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ms-office.chartstyle+xml" PartName="/word/charts/style1.xml"/>
  <Override ContentType="application/vnd.openxmlformats-package.core-properties+xml" PartName="/docProps/core.xml"/>
  <Override ContentType="application/vnd.ms-office.chartcolorstyle+xml" PartName="/word/charts/colors1.xml"/>
  <Override ContentType="application/vnd.openxmlformats-officedocument.wordprocessingml.document.main+xml" PartName="/word/document.xml"/>
  <Override ContentType="application/vnd.openxmlformats-officedocument.drawingml.chart+xml" PartName="/word/charts/chart1.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900"/>
        </w:tabs>
        <w:spacing w:after="0" w:before="0" w:line="276" w:lineRule="auto"/>
        <w:ind w:left="0" w:right="0" w:firstLine="0"/>
        <w:jc w:val="left"/>
        <w:rPr>
          <w:rFonts w:ascii="Cambria" w:cs="Cambria" w:eastAsia="Cambria" w:hAnsi="Cambria"/>
          <w:b w:val="1"/>
          <w:bCs w:val="1"/>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Sumário</w:t>
      </w:r>
    </w:p>
    <w:sdt>
      <w:sdtPr>
        <w:id w:val="-892228025"/>
        <w:docPartObj>
          <w:docPartGallery w:val="Table of Contents"/>
          <w:docPartUnique w:val="1"/>
        </w:docPartObj>
      </w:sdtPr>
      <w:sdtContent>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900"/>
            </w:tabs>
            <w:spacing w:after="0" w:before="0" w:line="276" w:lineRule="auto"/>
            <w:ind w:left="0" w:right="0" w:firstLine="0"/>
            <w:jc w:val="left"/>
            <w:rPr>
              <w:rFonts w:ascii="Cambria" w:cs="Cambria" w:eastAsia="Cambria" w:hAnsi="Cambria"/>
              <w:b w:val="1"/>
              <w:bCs w:val="1"/>
              <w:i w:val="0"/>
              <w:iCs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heading=h.4d34og8">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Exposição de Motivos</w:t>
              <w:tab/>
              <w:t xml:space="preserve">2</w:t>
            </w:r>
          </w:hyperlink>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900"/>
            </w:tabs>
            <w:spacing w:after="0" w:before="0" w:line="276" w:lineRule="auto"/>
            <w:ind w:left="24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hyperlink w:anchor="_heading=h.2s8eyo1">
            <w:r w:rsidDel="00000000" w:rsidR="00000000" w:rsidRPr="00000000">
              <w:rPr>
                <w:rFonts w:ascii="Cambria" w:cs="Cambria" w:eastAsia="Cambria" w:hAnsi="Cambria"/>
                <w:b w:val="0"/>
                <w:bCs w:val="0"/>
                <w:i w:val="1"/>
                <w:iCs w:val="1"/>
                <w:smallCaps w:val="0"/>
                <w:strike w:val="0"/>
                <w:color w:val="000000"/>
                <w:sz w:val="20"/>
                <w:szCs w:val="20"/>
                <w:u w:val="none"/>
                <w:shd w:fill="auto" w:val="clear"/>
                <w:vertAlign w:val="baseline"/>
                <w:rtl w:val="0"/>
              </w:rPr>
              <w:t xml:space="preserve">1. Alterações sem impacto orçamentário.</w:t>
              <w:tab/>
              <w:t xml:space="preserve">3</w:t>
            </w:r>
          </w:hyperlink>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900"/>
            </w:tabs>
            <w:spacing w:after="0" w:before="0" w:line="276" w:lineRule="auto"/>
            <w:ind w:left="48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hyperlink w:anchor="_heading=h.17dp8vu">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1.1 Unificação dos cargos de Tutor e Professor</w:t>
              <w:tab/>
              <w:t xml:space="preserve">3</w:t>
            </w:r>
          </w:hyperlink>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900"/>
            </w:tabs>
            <w:spacing w:after="0" w:before="0" w:line="276" w:lineRule="auto"/>
            <w:ind w:left="72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hyperlink w:anchor="_heading=h.3rdcrjn">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(a) Similitude entre as atribuições</w:t>
              <w:tab/>
              <w:t xml:space="preserve">9</w:t>
            </w:r>
          </w:hyperlink>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900"/>
            </w:tabs>
            <w:spacing w:after="0" w:before="0" w:line="276" w:lineRule="auto"/>
            <w:ind w:left="72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hyperlink w:anchor="_heading=h.26in1rg">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(b) Equivalência Salarial</w:t>
              <w:tab/>
              <w:t xml:space="preserve">10</w:t>
            </w:r>
          </w:hyperlink>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900"/>
            </w:tabs>
            <w:spacing w:after="0" w:before="0" w:line="276" w:lineRule="auto"/>
            <w:ind w:left="72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hyperlink w:anchor="_heading=h.lnxbz9">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(c) Identidade dos Requisitos de Escolaridade</w:t>
              <w:tab/>
              <w:t xml:space="preserve">10</w:t>
            </w:r>
          </w:hyperlink>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900"/>
            </w:tabs>
            <w:spacing w:after="0" w:before="0" w:line="276" w:lineRule="auto"/>
            <w:ind w:left="72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hyperlink w:anchor="_heading=h.6mezhuvtqhhd">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Conclusão</w:t>
              <w:tab/>
              <w:t xml:space="preserve">11</w:t>
            </w:r>
          </w:hyperlink>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900"/>
            </w:tabs>
            <w:spacing w:after="0" w:before="0" w:line="276" w:lineRule="auto"/>
            <w:ind w:left="48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hyperlink w:anchor="_heading=h.35nkun2">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1.2. Ajuste da jornada de trabalho</w:t>
              <w:tab/>
              <w:t xml:space="preserve">11</w:t>
            </w:r>
          </w:hyperlink>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900"/>
            </w:tabs>
            <w:spacing w:after="0" w:before="0" w:line="276" w:lineRule="auto"/>
            <w:ind w:left="72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hyperlink w:anchor="_heading=h.1ksv4uv">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1.2.1 Da Constituição Federal de 1988</w:t>
              <w:tab/>
              <w:t xml:space="preserve">13</w:t>
            </w:r>
          </w:hyperlink>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900"/>
            </w:tabs>
            <w:spacing w:after="0" w:before="0" w:line="276" w:lineRule="auto"/>
            <w:ind w:left="72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hyperlink w:anchor="_heading=h.44sinio">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1.2.2 Do PDE</w:t>
              <w:tab/>
              <w:t xml:space="preserve">13</w:t>
            </w:r>
          </w:hyperlink>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900"/>
            </w:tabs>
            <w:spacing w:after="0" w:before="0" w:line="276" w:lineRule="auto"/>
            <w:ind w:left="72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hyperlink w:anchor="_heading=h.2jxsxqh">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1.2.3 Do Plano Plurianual</w:t>
              <w:tab/>
              <w:t xml:space="preserve">15</w:t>
            </w:r>
          </w:hyperlink>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900"/>
            </w:tabs>
            <w:spacing w:after="0" w:before="0" w:line="276" w:lineRule="auto"/>
            <w:ind w:left="72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hyperlink w:anchor="_heading=h.z337ya">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1.2.4 Dos Instrumentos de Avaliação</w:t>
              <w:tab/>
              <w:t xml:space="preserve">17</w:t>
            </w:r>
          </w:hyperlink>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900"/>
            </w:tabs>
            <w:spacing w:after="0" w:before="0" w:line="276" w:lineRule="auto"/>
            <w:ind w:left="72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hyperlink w:anchor="_heading=h.3j2qqm3">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1.2.5 Da Lei Complementar de Criação da UnDF</w:t>
              <w:tab/>
              <w:t xml:space="preserve">19</w:t>
            </w:r>
          </w:hyperlink>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900"/>
            </w:tabs>
            <w:spacing w:after="0" w:before="0" w:line="276" w:lineRule="auto"/>
            <w:ind w:left="72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hyperlink w:anchor="_heading=h.1y810tw">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1.2.6 Da Lei 6.969/2021</w:t>
              <w:tab/>
              <w:t xml:space="preserve">22</w:t>
            </w:r>
          </w:hyperlink>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900"/>
            </w:tabs>
            <w:spacing w:after="0" w:before="0" w:line="276" w:lineRule="auto"/>
            <w:ind w:left="72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hyperlink w:anchor="_heading=h.4i7ojhp">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Conclusão</w:t>
              <w:tab/>
              <w:t xml:space="preserve">23</w:t>
            </w:r>
          </w:hyperlink>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900"/>
            </w:tabs>
            <w:spacing w:after="0" w:before="0" w:line="276" w:lineRule="auto"/>
            <w:ind w:left="48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hyperlink w:anchor="_heading=h.2xcytpi">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1.3 Ajuste do controle de trabalho e concessão de afastamento</w:t>
              <w:tab/>
              <w:t xml:space="preserve">23</w:t>
            </w:r>
          </w:hyperlink>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900"/>
            </w:tabs>
            <w:spacing w:after="0" w:before="0" w:line="276" w:lineRule="auto"/>
            <w:ind w:left="48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hyperlink w:anchor="_heading=h.1ci93xb">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1.4 Regime de Trabalho</w:t>
              <w:tab/>
              <w:t xml:space="preserve">27</w:t>
            </w:r>
          </w:hyperlink>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900"/>
            </w:tabs>
            <w:spacing w:after="0" w:before="0" w:line="276" w:lineRule="auto"/>
            <w:ind w:left="24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hyperlink w:anchor="_heading=h.3whwml4">
            <w:r w:rsidDel="00000000" w:rsidR="00000000" w:rsidRPr="00000000">
              <w:rPr>
                <w:rFonts w:ascii="Cambria" w:cs="Cambria" w:eastAsia="Cambria" w:hAnsi="Cambria"/>
                <w:b w:val="0"/>
                <w:bCs w:val="0"/>
                <w:i w:val="1"/>
                <w:iCs w:val="1"/>
                <w:smallCaps w:val="0"/>
                <w:strike w:val="0"/>
                <w:color w:val="000000"/>
                <w:sz w:val="20"/>
                <w:szCs w:val="20"/>
                <w:u w:val="none"/>
                <w:shd w:fill="auto" w:val="clear"/>
                <w:vertAlign w:val="baseline"/>
                <w:rtl w:val="0"/>
              </w:rPr>
              <w:t xml:space="preserve">2. Alterações que causarão impacto orçamentário</w:t>
              <w:tab/>
              <w:t xml:space="preserve">28</w:t>
            </w:r>
          </w:hyperlink>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900"/>
            </w:tabs>
            <w:spacing w:after="0" w:before="0" w:line="276" w:lineRule="auto"/>
            <w:ind w:left="48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hyperlink w:anchor="_heading=h.147n2z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2.1 Criação de Gratificação por Habilitação Acadêmica (GHA)</w:t>
              <w:tab/>
              <w:t xml:space="preserve">28</w:t>
            </w:r>
          </w:hyperlink>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900"/>
            </w:tabs>
            <w:spacing w:after="0" w:before="0" w:line="276" w:lineRule="auto"/>
            <w:ind w:left="48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hyperlink w:anchor="_heading=h.3o7alnk">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2.2 Criação da Gratificação por Dedicação Exclusiva (GDE)</w:t>
              <w:tab/>
              <w:t xml:space="preserve">32</w:t>
            </w:r>
          </w:hyperlink>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900"/>
            </w:tabs>
            <w:spacing w:after="0" w:before="0" w:line="276" w:lineRule="auto"/>
            <w:ind w:left="48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hyperlink w:anchor="_heading=h.2zbgiuw">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2.3 Reestruturação e reajuste da tabela de vencimentos.</w:t>
              <w:tab/>
              <w:t xml:space="preserve">34</w:t>
            </w:r>
          </w:hyperlink>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900"/>
            </w:tabs>
            <w:spacing w:after="0" w:before="0" w:line="276" w:lineRule="auto"/>
            <w:ind w:left="72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hyperlink w:anchor="_heading=h.1egqt2p">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2.3.1 Reestruturação</w:t>
              <w:tab/>
              <w:t xml:space="preserve">34</w:t>
            </w:r>
          </w:hyperlink>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900"/>
            </w:tabs>
            <w:spacing w:after="0" w:before="0" w:line="276" w:lineRule="auto"/>
            <w:ind w:left="96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hyperlink w:anchor="_heading=h.3ygebqi">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a) Estrutura da Carreira</w:t>
              <w:tab/>
              <w:t xml:space="preserve">34</w:t>
            </w:r>
          </w:hyperlink>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900"/>
            </w:tabs>
            <w:spacing w:after="0" w:before="0" w:line="276" w:lineRule="auto"/>
            <w:ind w:left="96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hyperlink w:anchor="_heading=h.2dlolyb">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b) Reajuste Salarial</w:t>
              <w:tab/>
              <w:t xml:space="preserve">36</w:t>
            </w:r>
          </w:hyperlink>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900"/>
            </w:tabs>
            <w:spacing w:after="0" w:before="0" w:line="276" w:lineRule="auto"/>
            <w:ind w:left="72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hyperlink w:anchor="_heading=h.sqyw64">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2.3.2 Comparação com outras Carreiras que exercem Função de Docência</w:t>
              <w:tab/>
              <w:t xml:space="preserve">37</w:t>
            </w:r>
          </w:hyperlink>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900"/>
            </w:tabs>
            <w:spacing w:after="0" w:before="0" w:line="276" w:lineRule="auto"/>
            <w:ind w:left="96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hyperlink w:anchor="_heading=h.3cqmetx">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a) ESCS</w:t>
              <w:tab/>
              <w:t xml:space="preserve">37</w:t>
            </w:r>
          </w:hyperlink>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900"/>
            </w:tabs>
            <w:spacing w:after="0" w:before="0" w:line="276" w:lineRule="auto"/>
            <w:ind w:left="96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hyperlink w:anchor="_heading=h.1rvwp1q">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b) ESG</w:t>
              <w:tab/>
              <w:t xml:space="preserve">40</w:t>
            </w:r>
          </w:hyperlink>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900"/>
            </w:tabs>
            <w:spacing w:after="0" w:before="0" w:line="276" w:lineRule="auto"/>
            <w:ind w:left="72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hyperlink w:anchor="_heading=h.4bvk7pj">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2.3.3 Diferença entre a Carreira Fim e a Carreira Meio</w:t>
              <w:tab/>
              <w:t xml:space="preserve">41</w:t>
            </w:r>
          </w:hyperlink>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900"/>
            </w:tabs>
            <w:spacing w:after="0" w:before="0" w:line="276" w:lineRule="auto"/>
            <w:ind w:left="72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hyperlink w:anchor="_heading=h.2r0uhxc">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2.3.4 Evasão docente</w:t>
              <w:tab/>
              <w:t xml:space="preserve">43</w:t>
            </w:r>
          </w:hyperlink>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900"/>
            </w:tabs>
            <w:spacing w:after="0" w:before="0" w:line="276" w:lineRule="auto"/>
            <w:ind w:left="24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hyperlink w:anchor="_heading=h.1664s55">
            <w:r w:rsidDel="00000000" w:rsidR="00000000" w:rsidRPr="00000000">
              <w:rPr>
                <w:rFonts w:ascii="Cambria" w:cs="Cambria" w:eastAsia="Cambria" w:hAnsi="Cambria"/>
                <w:b w:val="0"/>
                <w:bCs w:val="0"/>
                <w:i w:val="1"/>
                <w:iCs w:val="1"/>
                <w:smallCaps w:val="0"/>
                <w:strike w:val="0"/>
                <w:color w:val="000000"/>
                <w:sz w:val="20"/>
                <w:szCs w:val="20"/>
                <w:u w:val="none"/>
                <w:shd w:fill="auto" w:val="clear"/>
                <w:vertAlign w:val="baseline"/>
                <w:rtl w:val="0"/>
              </w:rPr>
              <w:t xml:space="preserve">Síntese</w:t>
              <w:tab/>
              <w:t xml:space="preserve">48</w:t>
            </w:r>
          </w:hyperlink>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900"/>
            </w:tabs>
            <w:spacing w:after="0" w:before="0" w:line="276" w:lineRule="auto"/>
            <w:ind w:left="0" w:right="0" w:firstLine="0"/>
            <w:jc w:val="left"/>
            <w:rPr>
              <w:rFonts w:ascii="Cambria" w:cs="Cambria" w:eastAsia="Cambria" w:hAnsi="Cambria"/>
              <w:b w:val="1"/>
              <w:bCs w:val="1"/>
              <w:i w:val="0"/>
              <w:iCs w:val="0"/>
              <w:smallCaps w:val="0"/>
              <w:strike w:val="0"/>
              <w:color w:val="000000"/>
              <w:sz w:val="24"/>
              <w:szCs w:val="24"/>
              <w:u w:val="none"/>
              <w:shd w:fill="auto" w:val="clear"/>
              <w:vertAlign w:val="baseline"/>
            </w:rPr>
          </w:pPr>
          <w:hyperlink w:anchor="_heading=h.3q5sasy">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MINUTA</w:t>
              <w:tab/>
              <w:t xml:space="preserve">50</w:t>
            </w:r>
          </w:hyperlink>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900"/>
            </w:tabs>
            <w:spacing w:after="0" w:before="0" w:line="276" w:lineRule="auto"/>
            <w:ind w:left="24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hyperlink w:anchor="_heading=h.25b2l0r">
            <w:r w:rsidDel="00000000" w:rsidR="00000000" w:rsidRPr="00000000">
              <w:rPr>
                <w:rFonts w:ascii="Cambria" w:cs="Cambria" w:eastAsia="Cambria" w:hAnsi="Cambria"/>
                <w:b w:val="0"/>
                <w:bCs w:val="0"/>
                <w:i w:val="1"/>
                <w:iCs w:val="1"/>
                <w:smallCaps w:val="0"/>
                <w:strike w:val="0"/>
                <w:color w:val="000000"/>
                <w:sz w:val="20"/>
                <w:szCs w:val="20"/>
                <w:u w:val="none"/>
                <w:shd w:fill="auto" w:val="clear"/>
                <w:vertAlign w:val="baseline"/>
                <w:rtl w:val="0"/>
              </w:rPr>
              <w:t xml:space="preserve">CAPÍTULO I DA CARREIRA</w:t>
              <w:tab/>
              <w:t xml:space="preserve">50</w:t>
            </w:r>
          </w:hyperlink>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900"/>
            </w:tabs>
            <w:spacing w:after="0" w:before="0" w:line="276" w:lineRule="auto"/>
            <w:ind w:left="24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hyperlink w:anchor="_heading=h.kgcv8k">
            <w:r w:rsidDel="00000000" w:rsidR="00000000" w:rsidRPr="00000000">
              <w:rPr>
                <w:rFonts w:ascii="Cambria" w:cs="Cambria" w:eastAsia="Cambria" w:hAnsi="Cambria"/>
                <w:b w:val="0"/>
                <w:bCs w:val="0"/>
                <w:i w:val="1"/>
                <w:iCs w:val="1"/>
                <w:smallCaps w:val="0"/>
                <w:strike w:val="0"/>
                <w:color w:val="000000"/>
                <w:sz w:val="20"/>
                <w:szCs w:val="20"/>
                <w:u w:val="none"/>
                <w:shd w:fill="auto" w:val="clear"/>
                <w:vertAlign w:val="baseline"/>
                <w:rtl w:val="0"/>
              </w:rPr>
              <w:t xml:space="preserve">CAPÍTULO II DOS CONCEITOS BÁSICOS</w:t>
              <w:tab/>
              <w:t xml:space="preserve">51</w:t>
            </w:r>
          </w:hyperlink>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900"/>
            </w:tabs>
            <w:spacing w:after="0" w:before="0" w:line="276" w:lineRule="auto"/>
            <w:ind w:left="24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hyperlink w:anchor="_heading=h.34g0dwd">
            <w:r w:rsidDel="00000000" w:rsidR="00000000" w:rsidRPr="00000000">
              <w:rPr>
                <w:rFonts w:ascii="Cambria" w:cs="Cambria" w:eastAsia="Cambria" w:hAnsi="Cambria"/>
                <w:b w:val="0"/>
                <w:bCs w:val="0"/>
                <w:i w:val="1"/>
                <w:iCs w:val="1"/>
                <w:smallCaps w:val="0"/>
                <w:strike w:val="0"/>
                <w:color w:val="000000"/>
                <w:sz w:val="20"/>
                <w:szCs w:val="20"/>
                <w:u w:val="none"/>
                <w:shd w:fill="auto" w:val="clear"/>
                <w:vertAlign w:val="baseline"/>
                <w:rtl w:val="0"/>
              </w:rPr>
              <w:t xml:space="preserve">CAPÍTULO III DO INGRESSO NA CARREIRA</w:t>
              <w:tab/>
              <w:t xml:space="preserve">51</w:t>
            </w:r>
          </w:hyperlink>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900"/>
            </w:tabs>
            <w:spacing w:after="0" w:before="0" w:line="276" w:lineRule="auto"/>
            <w:ind w:left="24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hyperlink w:anchor="_heading=h.1jlao46">
            <w:r w:rsidDel="00000000" w:rsidR="00000000" w:rsidRPr="00000000">
              <w:rPr>
                <w:rFonts w:ascii="Cambria" w:cs="Cambria" w:eastAsia="Cambria" w:hAnsi="Cambria"/>
                <w:b w:val="0"/>
                <w:bCs w:val="0"/>
                <w:i w:val="1"/>
                <w:iCs w:val="1"/>
                <w:smallCaps w:val="0"/>
                <w:strike w:val="0"/>
                <w:color w:val="000000"/>
                <w:sz w:val="20"/>
                <w:szCs w:val="20"/>
                <w:u w:val="none"/>
                <w:shd w:fill="auto" w:val="clear"/>
                <w:vertAlign w:val="baseline"/>
                <w:rtl w:val="0"/>
              </w:rPr>
              <w:t xml:space="preserve">CAPÍTULO IV DA GESTÃO DA CARREIRA</w:t>
              <w:tab/>
              <w:t xml:space="preserve">52</w:t>
            </w:r>
          </w:hyperlink>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900"/>
            </w:tabs>
            <w:spacing w:after="0" w:before="0" w:line="276" w:lineRule="auto"/>
            <w:ind w:left="24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hyperlink w:anchor="_heading=h.43ky6rz">
            <w:r w:rsidDel="00000000" w:rsidR="00000000" w:rsidRPr="00000000">
              <w:rPr>
                <w:rFonts w:ascii="Cambria" w:cs="Cambria" w:eastAsia="Cambria" w:hAnsi="Cambria"/>
                <w:b w:val="0"/>
                <w:bCs w:val="0"/>
                <w:i w:val="1"/>
                <w:iCs w:val="1"/>
                <w:smallCaps w:val="0"/>
                <w:strike w:val="0"/>
                <w:color w:val="000000"/>
                <w:sz w:val="20"/>
                <w:szCs w:val="20"/>
                <w:u w:val="none"/>
                <w:shd w:fill="auto" w:val="clear"/>
                <w:vertAlign w:val="baseline"/>
                <w:rtl w:val="0"/>
              </w:rPr>
              <w:t xml:space="preserve">CAPÍTULO V DA JORNADA DE TRABALHO</w:t>
              <w:tab/>
              <w:t xml:space="preserve">52</w:t>
            </w:r>
          </w:hyperlink>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900"/>
            </w:tabs>
            <w:spacing w:after="0" w:before="0" w:line="276" w:lineRule="auto"/>
            <w:ind w:left="24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hyperlink w:anchor="_heading=h.2iq8gzs">
            <w:r w:rsidDel="00000000" w:rsidR="00000000" w:rsidRPr="00000000">
              <w:rPr>
                <w:rFonts w:ascii="Cambria" w:cs="Cambria" w:eastAsia="Cambria" w:hAnsi="Cambria"/>
                <w:b w:val="0"/>
                <w:bCs w:val="0"/>
                <w:i w:val="1"/>
                <w:iCs w:val="1"/>
                <w:smallCaps w:val="0"/>
                <w:strike w:val="0"/>
                <w:color w:val="000000"/>
                <w:sz w:val="20"/>
                <w:szCs w:val="20"/>
                <w:u w:val="none"/>
                <w:shd w:fill="auto" w:val="clear"/>
                <w:vertAlign w:val="baseline"/>
                <w:rtl w:val="0"/>
              </w:rPr>
              <w:t xml:space="preserve">CAPÍTULO VI DAS ATRIBUIÇÕES DOS CARGOS</w:t>
              <w:tab/>
              <w:t xml:space="preserve">54</w:t>
            </w:r>
          </w:hyperlink>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900"/>
            </w:tabs>
            <w:spacing w:after="0" w:before="0" w:line="276" w:lineRule="auto"/>
            <w:ind w:left="24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hyperlink w:anchor="_heading=h.xvir7l">
            <w:r w:rsidDel="00000000" w:rsidR="00000000" w:rsidRPr="00000000">
              <w:rPr>
                <w:rFonts w:ascii="Cambria" w:cs="Cambria" w:eastAsia="Cambria" w:hAnsi="Cambria"/>
                <w:b w:val="0"/>
                <w:bCs w:val="0"/>
                <w:i w:val="1"/>
                <w:iCs w:val="1"/>
                <w:smallCaps w:val="0"/>
                <w:strike w:val="0"/>
                <w:color w:val="000000"/>
                <w:sz w:val="20"/>
                <w:szCs w:val="20"/>
                <w:u w:val="none"/>
                <w:shd w:fill="auto" w:val="clear"/>
                <w:vertAlign w:val="baseline"/>
                <w:rtl w:val="0"/>
              </w:rPr>
              <w:t xml:space="preserve">CAPÍTULO VII DA PROGRESSÃO</w:t>
              <w:tab/>
              <w:t xml:space="preserve">55</w:t>
            </w:r>
          </w:hyperlink>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900"/>
            </w:tabs>
            <w:spacing w:after="0" w:before="0" w:line="276" w:lineRule="auto"/>
            <w:ind w:left="24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hyperlink w:anchor="_heading=h.3hv69ve">
            <w:r w:rsidDel="00000000" w:rsidR="00000000" w:rsidRPr="00000000">
              <w:rPr>
                <w:rFonts w:ascii="Cambria" w:cs="Cambria" w:eastAsia="Cambria" w:hAnsi="Cambria"/>
                <w:b w:val="0"/>
                <w:bCs w:val="0"/>
                <w:i w:val="1"/>
                <w:iCs w:val="1"/>
                <w:smallCaps w:val="0"/>
                <w:strike w:val="0"/>
                <w:color w:val="000000"/>
                <w:sz w:val="20"/>
                <w:szCs w:val="20"/>
                <w:u w:val="none"/>
                <w:shd w:fill="auto" w:val="clear"/>
                <w:vertAlign w:val="baseline"/>
                <w:rtl w:val="0"/>
              </w:rPr>
              <w:t xml:space="preserve">CAPÍTULO VIII DA PROMOÇÃO</w:t>
              <w:tab/>
              <w:t xml:space="preserve">56</w:t>
            </w:r>
          </w:hyperlink>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900"/>
            </w:tabs>
            <w:spacing w:after="0" w:before="0" w:line="276" w:lineRule="auto"/>
            <w:ind w:left="24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hyperlink w:anchor="_heading=h.1x0gk37">
            <w:r w:rsidDel="00000000" w:rsidR="00000000" w:rsidRPr="00000000">
              <w:rPr>
                <w:rFonts w:ascii="Cambria" w:cs="Cambria" w:eastAsia="Cambria" w:hAnsi="Cambria"/>
                <w:b w:val="0"/>
                <w:bCs w:val="0"/>
                <w:i w:val="1"/>
                <w:iCs w:val="1"/>
                <w:smallCaps w:val="0"/>
                <w:strike w:val="0"/>
                <w:color w:val="000000"/>
                <w:sz w:val="20"/>
                <w:szCs w:val="20"/>
                <w:u w:val="none"/>
                <w:shd w:fill="auto" w:val="clear"/>
                <w:vertAlign w:val="baseline"/>
                <w:rtl w:val="0"/>
              </w:rPr>
              <w:t xml:space="preserve">CAPÍTULO IX DO PROGRAMA DE FORMAÇÃO CONTINUADA</w:t>
              <w:tab/>
              <w:t xml:space="preserve">56</w:t>
            </w:r>
          </w:hyperlink>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900"/>
            </w:tabs>
            <w:spacing w:after="0" w:before="0" w:line="276" w:lineRule="auto"/>
            <w:ind w:left="24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hyperlink w:anchor="_heading=h.4h042r0">
            <w:r w:rsidDel="00000000" w:rsidR="00000000" w:rsidRPr="00000000">
              <w:rPr>
                <w:rFonts w:ascii="Cambria" w:cs="Cambria" w:eastAsia="Cambria" w:hAnsi="Cambria"/>
                <w:b w:val="0"/>
                <w:bCs w:val="0"/>
                <w:i w:val="1"/>
                <w:iCs w:val="1"/>
                <w:smallCaps w:val="0"/>
                <w:strike w:val="0"/>
                <w:color w:val="000000"/>
                <w:sz w:val="20"/>
                <w:szCs w:val="20"/>
                <w:u w:val="none"/>
                <w:shd w:fill="auto" w:val="clear"/>
                <w:vertAlign w:val="baseline"/>
                <w:rtl w:val="0"/>
              </w:rPr>
              <w:t xml:space="preserve">CAPÍTULO X DA ESTRUTURA DE REMUNERAÇÃO</w:t>
              <w:tab/>
              <w:t xml:space="preserve">57</w:t>
            </w:r>
          </w:hyperlink>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900"/>
            </w:tabs>
            <w:spacing w:after="0" w:before="0" w:line="276" w:lineRule="auto"/>
            <w:ind w:left="24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hyperlink w:anchor="_heading=h.2w5ecyt">
            <w:r w:rsidDel="00000000" w:rsidR="00000000" w:rsidRPr="00000000">
              <w:rPr>
                <w:rFonts w:ascii="Cambria" w:cs="Cambria" w:eastAsia="Cambria" w:hAnsi="Cambria"/>
                <w:b w:val="0"/>
                <w:bCs w:val="0"/>
                <w:i w:val="1"/>
                <w:iCs w:val="1"/>
                <w:smallCaps w:val="0"/>
                <w:strike w:val="0"/>
                <w:color w:val="000000"/>
                <w:sz w:val="20"/>
                <w:szCs w:val="20"/>
                <w:u w:val="none"/>
                <w:shd w:fill="auto" w:val="clear"/>
                <w:vertAlign w:val="baseline"/>
                <w:rtl w:val="0"/>
              </w:rPr>
              <w:t xml:space="preserve">CAPÍTULO XI DAS DISPOSIÇÕES GERAIS E TRANSITÓRIAS</w:t>
              <w:tab/>
              <w:t xml:space="preserve">58</w:t>
            </w:r>
          </w:hyperlink>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900"/>
            </w:tabs>
            <w:spacing w:after="0" w:before="0" w:line="276" w:lineRule="auto"/>
            <w:ind w:left="0" w:right="0" w:firstLine="0"/>
            <w:jc w:val="left"/>
            <w:rPr>
              <w:rFonts w:ascii="Cambria" w:cs="Cambria" w:eastAsia="Cambria" w:hAnsi="Cambria"/>
              <w:b w:val="1"/>
              <w:bCs w:val="1"/>
              <w:i w:val="0"/>
              <w:iCs w:val="0"/>
              <w:smallCaps w:val="0"/>
              <w:strike w:val="0"/>
              <w:color w:val="000000"/>
              <w:sz w:val="24"/>
              <w:szCs w:val="24"/>
              <w:u w:val="none"/>
              <w:shd w:fill="auto" w:val="clear"/>
              <w:vertAlign w:val="baseline"/>
            </w:rPr>
          </w:pPr>
          <w:hyperlink w:anchor="_heading=h.1baon6m">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ANEXO I</w:t>
              <w:tab/>
              <w:t xml:space="preserve">59</w:t>
            </w:r>
          </w:hyperlink>
          <w:r w:rsidDel="00000000" w:rsidR="00000000" w:rsidRPr="00000000">
            <w:rPr>
              <w:rtl w:val="0"/>
            </w:rPr>
          </w:r>
        </w:p>
        <w:p w:rsidR="00000000" w:rsidDel="00000000" w:rsidP="00000000" w:rsidRDefault="00000000" w:rsidRPr="00000000" w14:paraId="0000002D">
          <w:pPr>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E">
      <w:pPr>
        <w:rPr>
          <w:b w:val="1"/>
          <w:bCs w:val="1"/>
          <w:color w:val="000000"/>
          <w:sz w:val="28"/>
          <w:szCs w:val="28"/>
        </w:rPr>
      </w:pPr>
      <w:bookmarkStart w:colFirst="0" w:colLast="0" w:name="_heading=h.4d34og8" w:id="0"/>
      <w:bookmarkEnd w:id="0"/>
      <w:r w:rsidDel="00000000" w:rsidR="00000000" w:rsidRPr="00000000">
        <w:br w:type="page"/>
      </w:r>
      <w:r w:rsidDel="00000000" w:rsidR="00000000" w:rsidRPr="00000000">
        <w:rPr>
          <w:rtl w:val="0"/>
        </w:rPr>
      </w:r>
    </w:p>
    <w:p w:rsidR="00000000" w:rsidDel="00000000" w:rsidP="00000000" w:rsidRDefault="00000000" w:rsidRPr="00000000" w14:paraId="0000002F">
      <w:pPr>
        <w:pStyle w:val="Heading1"/>
        <w:rPr>
          <w:b w:val="1"/>
          <w:bCs w:val="1"/>
        </w:rPr>
      </w:pPr>
      <w:r w:rsidDel="00000000" w:rsidR="00000000" w:rsidRPr="00000000">
        <w:rPr>
          <w:b w:val="1"/>
          <w:bCs w:val="1"/>
          <w:rtl w:val="0"/>
        </w:rPr>
        <w:t xml:space="preserve">Exposição de Motivos</w:t>
      </w:r>
    </w:p>
    <w:p w:rsidR="00000000" w:rsidDel="00000000" w:rsidP="00000000" w:rsidRDefault="00000000" w:rsidRPr="00000000" w14:paraId="00000030">
      <w:pPr>
        <w:ind w:right="-182" w:firstLine="720"/>
        <w:rPr/>
      </w:pPr>
      <w:r w:rsidDel="00000000" w:rsidR="00000000" w:rsidRPr="00000000">
        <w:rPr>
          <w:color w:val="000000"/>
          <w:rtl w:val="0"/>
        </w:rPr>
        <w:t xml:space="preserve">A proposta de revisão da lei 6.969 de 2021 se dá, sobremaneira, à inadequação da mesma à realidade do ensino superior se contraposta às </w:t>
      </w:r>
      <w:r w:rsidDel="00000000" w:rsidR="00000000" w:rsidRPr="00000000">
        <w:rPr>
          <w:rtl w:val="0"/>
        </w:rPr>
        <w:t xml:space="preserve">demais carreiras do GDF</w:t>
      </w:r>
      <w:r w:rsidDel="00000000" w:rsidR="00000000" w:rsidRPr="00000000">
        <w:rPr>
          <w:color w:val="000000"/>
          <w:rtl w:val="0"/>
        </w:rPr>
        <w:t xml:space="preserve">, especialmente </w:t>
      </w:r>
      <w:r w:rsidDel="00000000" w:rsidR="00000000" w:rsidRPr="00000000">
        <w:rPr>
          <w:rtl w:val="0"/>
        </w:rPr>
        <w:t xml:space="preserve">àquelas que de uma ou outra maneira exercem a função de docência. </w:t>
      </w:r>
      <w:r w:rsidDel="00000000" w:rsidR="00000000" w:rsidRPr="00000000">
        <w:rPr>
          <w:color w:val="000000"/>
          <w:rtl w:val="0"/>
        </w:rPr>
        <w:t xml:space="preserve"> </w:t>
      </w:r>
      <w:r w:rsidDel="00000000" w:rsidR="00000000" w:rsidRPr="00000000">
        <w:rPr>
          <w:rtl w:val="0"/>
        </w:rPr>
      </w:r>
    </w:p>
    <w:p w:rsidR="00000000" w:rsidDel="00000000" w:rsidP="00000000" w:rsidRDefault="00000000" w:rsidRPr="00000000" w14:paraId="00000031">
      <w:pPr>
        <w:ind w:right="-182" w:firstLine="720"/>
        <w:rPr>
          <w:color w:val="000000"/>
        </w:rPr>
      </w:pPr>
      <w:r w:rsidDel="00000000" w:rsidR="00000000" w:rsidRPr="00000000">
        <w:rPr>
          <w:color w:val="000000"/>
          <w:rtl w:val="0"/>
        </w:rPr>
        <w:t xml:space="preserve">Ressalta-se que a presente manifestação </w:t>
      </w:r>
      <w:r w:rsidDel="00000000" w:rsidR="00000000" w:rsidRPr="00000000">
        <w:rPr>
          <w:rtl w:val="0"/>
        </w:rPr>
        <w:t xml:space="preserve">tangencia</w:t>
      </w:r>
      <w:r w:rsidDel="00000000" w:rsidR="00000000" w:rsidRPr="00000000">
        <w:rPr>
          <w:color w:val="000000"/>
          <w:rtl w:val="0"/>
        </w:rPr>
        <w:t xml:space="preserve"> a análise geral da necessidade de conformação da CMS/DF às condições singulares necessárias para o cumprimento da função social para o qual a universidade distrital foi criada.</w:t>
      </w:r>
    </w:p>
    <w:p w:rsidR="00000000" w:rsidDel="00000000" w:rsidP="00000000" w:rsidRDefault="00000000" w:rsidRPr="00000000" w14:paraId="00000032">
      <w:pPr>
        <w:ind w:right="-182" w:firstLine="720"/>
        <w:rPr>
          <w:color w:val="000000"/>
        </w:rPr>
      </w:pPr>
      <w:r w:rsidDel="00000000" w:rsidR="00000000" w:rsidRPr="00000000">
        <w:rPr>
          <w:color w:val="000000"/>
          <w:rtl w:val="0"/>
        </w:rPr>
        <w:t xml:space="preserve">Há ainda inadequações à legislação distrital, federal, constitucional, além de outros instrumentos regulatórios. A concretização do que é exigido por esses documentos legais será dificilmente alcançado com o apoio da Lei 6.969/2021.  </w:t>
      </w:r>
    </w:p>
    <w:p w:rsidR="00000000" w:rsidDel="00000000" w:rsidP="00000000" w:rsidRDefault="00000000" w:rsidRPr="00000000" w14:paraId="00000033">
      <w:pPr>
        <w:ind w:right="-182" w:firstLine="720"/>
        <w:rPr/>
      </w:pPr>
      <w:r w:rsidDel="00000000" w:rsidR="00000000" w:rsidRPr="00000000">
        <w:rPr>
          <w:rtl w:val="0"/>
        </w:rPr>
        <w:t xml:space="preserve">Em síntese, os problemas da lei dividem-se nos seguintes itens que serão analisados detalhadamente nas seções subsequentes do presente documento e os problemas que se pretende resolver com as alterações.</w:t>
      </w:r>
    </w:p>
    <w:p w:rsidR="00000000" w:rsidDel="00000000" w:rsidP="00000000" w:rsidRDefault="00000000" w:rsidRPr="00000000" w14:paraId="00000034">
      <w:pPr>
        <w:numPr>
          <w:ilvl w:val="0"/>
          <w:numId w:val="1"/>
        </w:numPr>
        <w:pBdr>
          <w:top w:space="0" w:sz="0" w:val="nil"/>
          <w:left w:space="0" w:sz="0" w:val="nil"/>
          <w:bottom w:space="0" w:sz="0" w:val="nil"/>
          <w:right w:space="0" w:sz="0" w:val="nil"/>
          <w:between w:space="0" w:sz="0" w:val="nil"/>
        </w:pBdr>
        <w:ind w:left="720" w:right="-182" w:hanging="360"/>
        <w:jc w:val="left"/>
        <w:rPr>
          <w:i w:val="1"/>
          <w:iCs w:val="1"/>
          <w:color w:val="000000"/>
          <w:highlight w:val="white"/>
        </w:rPr>
      </w:pPr>
      <w:r w:rsidDel="00000000" w:rsidR="00000000" w:rsidRPr="00000000">
        <w:rPr>
          <w:b w:val="1"/>
          <w:bCs w:val="1"/>
          <w:color w:val="000000"/>
          <w:highlight w:val="white"/>
          <w:rtl w:val="0"/>
        </w:rPr>
        <w:t xml:space="preserve">Alterações sem impacto orçamentário:</w:t>
      </w:r>
      <w:r w:rsidDel="00000000" w:rsidR="00000000" w:rsidRPr="00000000">
        <w:rPr>
          <w:color w:val="000000"/>
          <w:highlight w:val="white"/>
          <w:rtl w:val="0"/>
        </w:rPr>
        <w:br w:type="textWrapping"/>
      </w:r>
      <w:r w:rsidDel="00000000" w:rsidR="00000000" w:rsidRPr="00000000">
        <w:rPr>
          <w:i w:val="1"/>
          <w:iCs w:val="1"/>
          <w:color w:val="000000"/>
          <w:highlight w:val="white"/>
          <w:rtl w:val="0"/>
        </w:rPr>
        <w:t xml:space="preserve">1.1 Unificação dos cargos de Tutor e Professor</w:t>
      </w:r>
    </w:p>
    <w:p w:rsidR="00000000" w:rsidDel="00000000" w:rsidP="00000000" w:rsidRDefault="00000000" w:rsidRPr="00000000" w14:paraId="0000003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1440" w:right="-182" w:hanging="360"/>
        <w:jc w:val="left"/>
        <w:rPr>
          <w:rFonts w:ascii="Arial" w:cs="Arial" w:eastAsia="Arial" w:hAnsi="Arial"/>
          <w:b w:val="0"/>
          <w:bCs w:val="0"/>
          <w:i w:val="0"/>
          <w:iCs w:val="0"/>
          <w:smallCaps w:val="0"/>
          <w:strike w:val="0"/>
          <w:color w:val="000000"/>
          <w:sz w:val="24"/>
          <w:szCs w:val="24"/>
          <w:highlight w:val="white"/>
          <w:u w:val="none"/>
          <w:vertAlign w:val="baseline"/>
        </w:rPr>
      </w:pPr>
      <w:r w:rsidDel="00000000" w:rsidR="00000000" w:rsidRPr="00000000">
        <w:rPr>
          <w:rFonts w:ascii="Arial" w:cs="Arial" w:eastAsia="Arial" w:hAnsi="Arial"/>
          <w:b w:val="0"/>
          <w:bCs w:val="0"/>
          <w:i w:val="0"/>
          <w:iCs w:val="0"/>
          <w:smallCaps w:val="0"/>
          <w:strike w:val="0"/>
          <w:color w:val="000000"/>
          <w:sz w:val="24"/>
          <w:szCs w:val="24"/>
          <w:highlight w:val="white"/>
          <w:u w:val="none"/>
          <w:vertAlign w:val="baseline"/>
          <w:rtl w:val="0"/>
        </w:rPr>
        <w:t xml:space="preserve">Adequação das definições às normativas do ensino superior</w:t>
      </w:r>
    </w:p>
    <w:p w:rsidR="00000000" w:rsidDel="00000000" w:rsidP="00000000" w:rsidRDefault="00000000" w:rsidRPr="00000000" w14:paraId="0000003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709" w:right="-182" w:firstLine="370.99999999999994"/>
        <w:jc w:val="left"/>
        <w:rPr>
          <w:rFonts w:ascii="Arial" w:cs="Arial" w:eastAsia="Arial" w:hAnsi="Arial"/>
          <w:b w:val="0"/>
          <w:bCs w:val="0"/>
          <w:i w:val="0"/>
          <w:iCs w:val="0"/>
          <w:smallCaps w:val="0"/>
          <w:strike w:val="0"/>
          <w:color w:val="000000"/>
          <w:sz w:val="24"/>
          <w:szCs w:val="24"/>
          <w:highlight w:val="white"/>
          <w:u w:val="none"/>
          <w:vertAlign w:val="baseline"/>
        </w:rPr>
      </w:pPr>
      <w:r w:rsidDel="00000000" w:rsidR="00000000" w:rsidRPr="00000000">
        <w:rPr>
          <w:rFonts w:ascii="Arial" w:cs="Arial" w:eastAsia="Arial" w:hAnsi="Arial"/>
          <w:b w:val="0"/>
          <w:bCs w:val="0"/>
          <w:i w:val="0"/>
          <w:iCs w:val="0"/>
          <w:smallCaps w:val="0"/>
          <w:strike w:val="0"/>
          <w:color w:val="000000"/>
          <w:sz w:val="24"/>
          <w:szCs w:val="24"/>
          <w:highlight w:val="white"/>
          <w:u w:val="none"/>
          <w:vertAlign w:val="baseline"/>
          <w:rtl w:val="0"/>
        </w:rPr>
        <w:t xml:space="preserve">Adequação e otimização da prática cotidiana da universidade</w:t>
        <w:br w:type="textWrapping"/>
      </w:r>
      <w:r w:rsidDel="00000000" w:rsidR="00000000" w:rsidRPr="00000000">
        <w:rPr>
          <w:rFonts w:ascii="Arial" w:cs="Arial" w:eastAsia="Arial" w:hAnsi="Arial"/>
          <w:b w:val="0"/>
          <w:bCs w:val="0"/>
          <w:i w:val="1"/>
          <w:iCs w:val="1"/>
          <w:smallCaps w:val="0"/>
          <w:strike w:val="0"/>
          <w:color w:val="000000"/>
          <w:sz w:val="24"/>
          <w:szCs w:val="24"/>
          <w:highlight w:val="white"/>
          <w:u w:val="none"/>
          <w:vertAlign w:val="baseline"/>
          <w:rtl w:val="0"/>
        </w:rPr>
        <w:t xml:space="preserve">1.2 Ajuste da jornada de trabalho</w:t>
      </w:r>
      <w:r w:rsidDel="00000000" w:rsidR="00000000" w:rsidRPr="00000000">
        <w:rPr>
          <w:rtl w:val="0"/>
        </w:rPr>
      </w:r>
    </w:p>
    <w:p w:rsidR="00000000" w:rsidDel="00000000" w:rsidP="00000000" w:rsidRDefault="00000000" w:rsidRPr="00000000" w14:paraId="0000003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1440" w:right="-182" w:hanging="360"/>
        <w:jc w:val="left"/>
        <w:rPr>
          <w:rFonts w:ascii="Arial" w:cs="Arial" w:eastAsia="Arial" w:hAnsi="Arial"/>
          <w:b w:val="0"/>
          <w:bCs w:val="0"/>
          <w:i w:val="0"/>
          <w:iCs w:val="0"/>
          <w:smallCaps w:val="0"/>
          <w:strike w:val="0"/>
          <w:color w:val="000000"/>
          <w:sz w:val="24"/>
          <w:szCs w:val="24"/>
          <w:highlight w:val="white"/>
          <w:u w:val="none"/>
          <w:vertAlign w:val="baseline"/>
        </w:rPr>
      </w:pPr>
      <w:r w:rsidDel="00000000" w:rsidR="00000000" w:rsidRPr="00000000">
        <w:rPr>
          <w:rFonts w:ascii="Arial" w:cs="Arial" w:eastAsia="Arial" w:hAnsi="Arial"/>
          <w:b w:val="0"/>
          <w:bCs w:val="0"/>
          <w:i w:val="0"/>
          <w:iCs w:val="0"/>
          <w:smallCaps w:val="0"/>
          <w:strike w:val="0"/>
          <w:color w:val="000000"/>
          <w:sz w:val="24"/>
          <w:szCs w:val="24"/>
          <w:highlight w:val="white"/>
          <w:u w:val="none"/>
          <w:vertAlign w:val="baseline"/>
          <w:rtl w:val="0"/>
        </w:rPr>
        <w:t xml:space="preserve">Adequação da carga horária às atividades essenciais à educação superior, a saber, pesquisa, extensão e ensino</w:t>
      </w:r>
    </w:p>
    <w:p w:rsidR="00000000" w:rsidDel="00000000" w:rsidP="00000000" w:rsidRDefault="00000000" w:rsidRPr="00000000" w14:paraId="0000003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1440" w:right="-182" w:hanging="360"/>
        <w:jc w:val="left"/>
        <w:rPr>
          <w:rFonts w:ascii="Arial" w:cs="Arial" w:eastAsia="Arial" w:hAnsi="Arial"/>
          <w:b w:val="0"/>
          <w:bCs w:val="0"/>
          <w:i w:val="0"/>
          <w:iCs w:val="0"/>
          <w:smallCaps w:val="0"/>
          <w:strike w:val="0"/>
          <w:color w:val="000000"/>
          <w:sz w:val="24"/>
          <w:szCs w:val="24"/>
          <w:highlight w:val="white"/>
          <w:u w:val="none"/>
          <w:vertAlign w:val="baseline"/>
        </w:rPr>
      </w:pPr>
      <w:r w:rsidDel="00000000" w:rsidR="00000000" w:rsidRPr="00000000">
        <w:rPr>
          <w:rFonts w:ascii="Arial" w:cs="Arial" w:eastAsia="Arial" w:hAnsi="Arial"/>
          <w:b w:val="0"/>
          <w:bCs w:val="0"/>
          <w:i w:val="0"/>
          <w:iCs w:val="0"/>
          <w:smallCaps w:val="0"/>
          <w:strike w:val="0"/>
          <w:color w:val="000000"/>
          <w:sz w:val="24"/>
          <w:szCs w:val="24"/>
          <w:highlight w:val="white"/>
          <w:u w:val="none"/>
          <w:vertAlign w:val="baseline"/>
          <w:rtl w:val="0"/>
        </w:rPr>
        <w:t xml:space="preserve">Atendimento de exigências para manutenção e avaliação das universidades estabelecidas nas leis e regulamentos: Constituição Federal, LDB, PDE Distrital, Plano Plurianual, Instrumentos de Avaliação do SINAES, Lei Complementar 987/2021 e Lei 6.969/2021</w:t>
      </w:r>
    </w:p>
    <w:p w:rsidR="00000000" w:rsidDel="00000000" w:rsidP="00000000" w:rsidRDefault="00000000" w:rsidRPr="00000000" w14:paraId="0000003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1440" w:right="-182" w:hanging="360"/>
        <w:jc w:val="left"/>
        <w:rPr>
          <w:rFonts w:ascii="Arial" w:cs="Arial" w:eastAsia="Arial" w:hAnsi="Arial"/>
          <w:b w:val="0"/>
          <w:bCs w:val="0"/>
          <w:i w:val="0"/>
          <w:iCs w:val="0"/>
          <w:smallCaps w:val="0"/>
          <w:strike w:val="0"/>
          <w:color w:val="000000"/>
          <w:sz w:val="24"/>
          <w:szCs w:val="24"/>
          <w:highlight w:val="white"/>
          <w:u w:val="none"/>
          <w:vertAlign w:val="baseline"/>
        </w:rPr>
      </w:pPr>
      <w:r w:rsidDel="00000000" w:rsidR="00000000" w:rsidRPr="00000000">
        <w:rPr>
          <w:rFonts w:ascii="Arial" w:cs="Arial" w:eastAsia="Arial" w:hAnsi="Arial"/>
          <w:b w:val="0"/>
          <w:bCs w:val="0"/>
          <w:i w:val="0"/>
          <w:iCs w:val="0"/>
          <w:smallCaps w:val="0"/>
          <w:strike w:val="0"/>
          <w:color w:val="000000"/>
          <w:sz w:val="24"/>
          <w:szCs w:val="24"/>
          <w:highlight w:val="white"/>
          <w:u w:val="none"/>
          <w:vertAlign w:val="baseline"/>
          <w:rtl w:val="0"/>
        </w:rPr>
        <w:t xml:space="preserve">Correção de inconsistência do texto do artigo 9º da Lei 6.969/2021</w:t>
      </w:r>
    </w:p>
    <w:p w:rsidR="00000000" w:rsidDel="00000000" w:rsidP="00000000" w:rsidRDefault="00000000" w:rsidRPr="00000000" w14:paraId="0000003A">
      <w:pPr>
        <w:pBdr>
          <w:top w:space="0" w:sz="0" w:val="nil"/>
          <w:left w:space="0" w:sz="0" w:val="nil"/>
          <w:bottom w:space="0" w:sz="0" w:val="nil"/>
          <w:right w:space="0" w:sz="0" w:val="nil"/>
          <w:between w:space="0" w:sz="0" w:val="nil"/>
        </w:pBdr>
        <w:ind w:left="709" w:right="-182" w:firstLine="0"/>
        <w:jc w:val="left"/>
        <w:rPr>
          <w:i w:val="1"/>
          <w:iCs w:val="1"/>
          <w:highlight w:val="white"/>
        </w:rPr>
      </w:pPr>
      <w:r w:rsidDel="00000000" w:rsidR="00000000" w:rsidRPr="00000000">
        <w:rPr>
          <w:i w:val="1"/>
          <w:iCs w:val="1"/>
          <w:highlight w:val="white"/>
          <w:rtl w:val="0"/>
        </w:rPr>
        <w:t xml:space="preserve">1.3 Ajuste do controle de trabalho e concessão de afastamento</w:t>
      </w:r>
    </w:p>
    <w:p w:rsidR="00000000" w:rsidDel="00000000" w:rsidP="00000000" w:rsidRDefault="00000000" w:rsidRPr="00000000" w14:paraId="0000003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1429" w:right="-182" w:hanging="360"/>
        <w:jc w:val="left"/>
        <w:rPr>
          <w:rFonts w:ascii="Arial" w:cs="Arial" w:eastAsia="Arial" w:hAnsi="Arial"/>
          <w:b w:val="0"/>
          <w:bCs w:val="0"/>
          <w:i w:val="0"/>
          <w:iCs w:val="0"/>
          <w:smallCaps w:val="0"/>
          <w:strike w:val="0"/>
          <w:color w:val="000000"/>
          <w:sz w:val="24"/>
          <w:szCs w:val="24"/>
          <w:highlight w:val="white"/>
          <w:u w:val="none"/>
          <w:vertAlign w:val="baseline"/>
        </w:rPr>
      </w:pPr>
      <w:r w:rsidDel="00000000" w:rsidR="00000000" w:rsidRPr="00000000">
        <w:rPr>
          <w:rFonts w:ascii="Arial" w:cs="Arial" w:eastAsia="Arial" w:hAnsi="Arial"/>
          <w:b w:val="0"/>
          <w:bCs w:val="0"/>
          <w:i w:val="0"/>
          <w:iCs w:val="0"/>
          <w:smallCaps w:val="0"/>
          <w:strike w:val="0"/>
          <w:color w:val="000000"/>
          <w:sz w:val="24"/>
          <w:szCs w:val="24"/>
          <w:highlight w:val="white"/>
          <w:u w:val="none"/>
          <w:vertAlign w:val="baseline"/>
          <w:rtl w:val="0"/>
        </w:rPr>
        <w:t xml:space="preserve">Adequação à métodos mais modernos de fiscalização</w:t>
      </w:r>
    </w:p>
    <w:p w:rsidR="00000000" w:rsidDel="00000000" w:rsidP="00000000" w:rsidRDefault="00000000" w:rsidRPr="00000000" w14:paraId="0000003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1429" w:right="-182" w:hanging="360"/>
        <w:jc w:val="left"/>
        <w:rPr>
          <w:rFonts w:ascii="Arial" w:cs="Arial" w:eastAsia="Arial" w:hAnsi="Arial"/>
          <w:b w:val="0"/>
          <w:bCs w:val="0"/>
          <w:i w:val="0"/>
          <w:iCs w:val="0"/>
          <w:smallCaps w:val="0"/>
          <w:strike w:val="0"/>
          <w:color w:val="000000"/>
          <w:sz w:val="24"/>
          <w:szCs w:val="24"/>
          <w:highlight w:val="white"/>
          <w:u w:val="none"/>
          <w:vertAlign w:val="baseline"/>
        </w:rPr>
      </w:pPr>
      <w:r w:rsidDel="00000000" w:rsidR="00000000" w:rsidRPr="00000000">
        <w:rPr>
          <w:rFonts w:ascii="Arial" w:cs="Arial" w:eastAsia="Arial" w:hAnsi="Arial"/>
          <w:b w:val="0"/>
          <w:bCs w:val="0"/>
          <w:i w:val="0"/>
          <w:iCs w:val="0"/>
          <w:smallCaps w:val="0"/>
          <w:strike w:val="0"/>
          <w:color w:val="000000"/>
          <w:sz w:val="24"/>
          <w:szCs w:val="24"/>
          <w:highlight w:val="white"/>
          <w:u w:val="none"/>
          <w:vertAlign w:val="baseline"/>
          <w:rtl w:val="0"/>
        </w:rPr>
        <w:t xml:space="preserve">Colaboração entre a fiscalização da atividade de trabalho com a produtividade exigida em outros dispositivos legais</w:t>
      </w:r>
    </w:p>
    <w:p w:rsidR="00000000" w:rsidDel="00000000" w:rsidP="00000000" w:rsidRDefault="00000000" w:rsidRPr="00000000" w14:paraId="0000003D">
      <w:pPr>
        <w:pBdr>
          <w:top w:space="0" w:sz="0" w:val="nil"/>
          <w:left w:space="0" w:sz="0" w:val="nil"/>
          <w:bottom w:space="0" w:sz="0" w:val="nil"/>
          <w:right w:space="0" w:sz="0" w:val="nil"/>
          <w:between w:space="0" w:sz="0" w:val="nil"/>
        </w:pBdr>
        <w:ind w:left="720" w:right="-182" w:firstLine="0"/>
        <w:jc w:val="left"/>
        <w:rPr>
          <w:i w:val="1"/>
          <w:iCs w:val="1"/>
          <w:highlight w:val="white"/>
        </w:rPr>
      </w:pPr>
      <w:r w:rsidDel="00000000" w:rsidR="00000000" w:rsidRPr="00000000">
        <w:rPr>
          <w:i w:val="1"/>
          <w:iCs w:val="1"/>
          <w:highlight w:val="white"/>
          <w:rtl w:val="0"/>
        </w:rPr>
        <w:t xml:space="preserve">1.4 Regime de Trabalho</w:t>
      </w:r>
    </w:p>
    <w:p w:rsidR="00000000" w:rsidDel="00000000" w:rsidP="00000000" w:rsidRDefault="00000000" w:rsidRPr="00000000" w14:paraId="0000003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1440" w:right="-182" w:hanging="360"/>
        <w:jc w:val="left"/>
        <w:rPr>
          <w:rFonts w:ascii="Arial" w:cs="Arial" w:eastAsia="Arial" w:hAnsi="Arial"/>
          <w:b w:val="0"/>
          <w:bCs w:val="0"/>
          <w:i w:val="0"/>
          <w:iCs w:val="0"/>
          <w:smallCaps w:val="0"/>
          <w:strike w:val="0"/>
          <w:color w:val="000000"/>
          <w:sz w:val="24"/>
          <w:szCs w:val="24"/>
          <w:highlight w:val="white"/>
          <w:u w:val="none"/>
          <w:vertAlign w:val="baseline"/>
        </w:rPr>
      </w:pPr>
      <w:r w:rsidDel="00000000" w:rsidR="00000000" w:rsidRPr="00000000">
        <w:rPr>
          <w:rFonts w:ascii="Arial" w:cs="Arial" w:eastAsia="Arial" w:hAnsi="Arial"/>
          <w:b w:val="0"/>
          <w:bCs w:val="0"/>
          <w:i w:val="0"/>
          <w:iCs w:val="0"/>
          <w:smallCaps w:val="0"/>
          <w:strike w:val="0"/>
          <w:color w:val="000000"/>
          <w:sz w:val="24"/>
          <w:szCs w:val="24"/>
          <w:highlight w:val="white"/>
          <w:u w:val="none"/>
          <w:vertAlign w:val="baseline"/>
          <w:rtl w:val="0"/>
        </w:rPr>
        <w:t xml:space="preserve">Adequação a previsões constitucionais e legais de autonomia universitária</w:t>
      </w:r>
    </w:p>
    <w:p w:rsidR="00000000" w:rsidDel="00000000" w:rsidP="00000000" w:rsidRDefault="00000000" w:rsidRPr="00000000" w14:paraId="0000003F">
      <w:pPr>
        <w:numPr>
          <w:ilvl w:val="0"/>
          <w:numId w:val="1"/>
        </w:numPr>
        <w:ind w:left="720" w:right="-182" w:hanging="360"/>
        <w:jc w:val="left"/>
        <w:rPr>
          <w:highlight w:val="white"/>
        </w:rPr>
      </w:pPr>
      <w:r w:rsidDel="00000000" w:rsidR="00000000" w:rsidRPr="00000000">
        <w:rPr>
          <w:b w:val="1"/>
          <w:bCs w:val="1"/>
          <w:highlight w:val="white"/>
          <w:rtl w:val="0"/>
        </w:rPr>
        <w:t xml:space="preserve">Alterações que causarão impacto orçamentário:</w:t>
      </w:r>
      <w:r w:rsidDel="00000000" w:rsidR="00000000" w:rsidRPr="00000000">
        <w:rPr>
          <w:highlight w:val="white"/>
          <w:rtl w:val="0"/>
        </w:rPr>
        <w:br w:type="textWrapping"/>
      </w:r>
      <w:r w:rsidDel="00000000" w:rsidR="00000000" w:rsidRPr="00000000">
        <w:rPr>
          <w:i w:val="1"/>
          <w:iCs w:val="1"/>
          <w:highlight w:val="white"/>
          <w:rtl w:val="0"/>
        </w:rPr>
        <w:t xml:space="preserve">2.1 Criação de Gratificação por Habilitação Acadêmica (GHA)</w:t>
      </w:r>
      <w:r w:rsidDel="00000000" w:rsidR="00000000" w:rsidRPr="00000000">
        <w:rPr>
          <w:rtl w:val="0"/>
        </w:rPr>
      </w:r>
    </w:p>
    <w:p w:rsidR="00000000" w:rsidDel="00000000" w:rsidP="00000000" w:rsidRDefault="00000000" w:rsidRPr="00000000" w14:paraId="0000004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1440" w:right="-182" w:hanging="360"/>
        <w:jc w:val="left"/>
        <w:rPr>
          <w:rFonts w:ascii="Arial" w:cs="Arial" w:eastAsia="Arial" w:hAnsi="Arial"/>
          <w:b w:val="0"/>
          <w:bCs w:val="0"/>
          <w:i w:val="0"/>
          <w:iCs w:val="0"/>
          <w:smallCaps w:val="0"/>
          <w:strike w:val="0"/>
          <w:color w:val="000000"/>
          <w:sz w:val="24"/>
          <w:szCs w:val="24"/>
          <w:highlight w:val="white"/>
          <w:u w:val="none"/>
          <w:vertAlign w:val="baseline"/>
        </w:rPr>
      </w:pPr>
      <w:r w:rsidDel="00000000" w:rsidR="00000000" w:rsidRPr="00000000">
        <w:rPr>
          <w:rFonts w:ascii="Arial" w:cs="Arial" w:eastAsia="Arial" w:hAnsi="Arial"/>
          <w:b w:val="0"/>
          <w:bCs w:val="0"/>
          <w:i w:val="0"/>
          <w:iCs w:val="0"/>
          <w:smallCaps w:val="0"/>
          <w:strike w:val="0"/>
          <w:color w:val="000000"/>
          <w:sz w:val="24"/>
          <w:szCs w:val="24"/>
          <w:highlight w:val="white"/>
          <w:u w:val="none"/>
          <w:vertAlign w:val="baseline"/>
          <w:rtl w:val="0"/>
        </w:rPr>
        <w:t xml:space="preserve">Garantir titulação mínima para a abertura de cursos de pós-graduação segundo exigências legais</w:t>
      </w:r>
    </w:p>
    <w:p w:rsidR="00000000" w:rsidDel="00000000" w:rsidP="00000000" w:rsidRDefault="00000000" w:rsidRPr="00000000" w14:paraId="0000004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1440" w:right="-182" w:hanging="360"/>
        <w:jc w:val="left"/>
        <w:rPr>
          <w:rFonts w:ascii="Arial" w:cs="Arial" w:eastAsia="Arial" w:hAnsi="Arial"/>
          <w:b w:val="0"/>
          <w:bCs w:val="0"/>
          <w:i w:val="0"/>
          <w:iCs w:val="0"/>
          <w:smallCaps w:val="0"/>
          <w:strike w:val="0"/>
          <w:color w:val="000000"/>
          <w:sz w:val="24"/>
          <w:szCs w:val="24"/>
          <w:highlight w:val="white"/>
          <w:u w:val="none"/>
          <w:vertAlign w:val="baseline"/>
        </w:rPr>
      </w:pPr>
      <w:r w:rsidDel="00000000" w:rsidR="00000000" w:rsidRPr="00000000">
        <w:rPr>
          <w:rFonts w:ascii="Arial" w:cs="Arial" w:eastAsia="Arial" w:hAnsi="Arial"/>
          <w:b w:val="0"/>
          <w:bCs w:val="0"/>
          <w:i w:val="0"/>
          <w:iCs w:val="0"/>
          <w:smallCaps w:val="0"/>
          <w:strike w:val="0"/>
          <w:color w:val="000000"/>
          <w:sz w:val="24"/>
          <w:szCs w:val="24"/>
          <w:highlight w:val="white"/>
          <w:u w:val="none"/>
          <w:vertAlign w:val="baseline"/>
          <w:rtl w:val="0"/>
        </w:rPr>
        <w:t xml:space="preserve">Garantir titulação mínima para participação em editais de fomento</w:t>
      </w:r>
    </w:p>
    <w:p w:rsidR="00000000" w:rsidDel="00000000" w:rsidP="00000000" w:rsidRDefault="00000000" w:rsidRPr="00000000" w14:paraId="00000042">
      <w:pPr>
        <w:ind w:left="720" w:right="-182" w:firstLine="0"/>
        <w:jc w:val="left"/>
        <w:rPr>
          <w:i w:val="1"/>
          <w:iCs w:val="1"/>
          <w:highlight w:val="white"/>
        </w:rPr>
      </w:pPr>
      <w:r w:rsidDel="00000000" w:rsidR="00000000" w:rsidRPr="00000000">
        <w:rPr>
          <w:i w:val="1"/>
          <w:iCs w:val="1"/>
          <w:highlight w:val="white"/>
          <w:rtl w:val="0"/>
        </w:rPr>
        <w:t xml:space="preserve">2.2 Criação da Gratificação por Dedicação Exclusiva (GDE)</w:t>
      </w:r>
    </w:p>
    <w:p w:rsidR="00000000" w:rsidDel="00000000" w:rsidP="00000000" w:rsidRDefault="00000000" w:rsidRPr="00000000" w14:paraId="00000043">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1440" w:right="-182" w:hanging="360"/>
        <w:jc w:val="left"/>
        <w:rPr>
          <w:rFonts w:ascii="Arial" w:cs="Arial" w:eastAsia="Arial" w:hAnsi="Arial"/>
          <w:b w:val="0"/>
          <w:bCs w:val="0"/>
          <w:i w:val="0"/>
          <w:iCs w:val="0"/>
          <w:smallCaps w:val="0"/>
          <w:strike w:val="0"/>
          <w:color w:val="000000"/>
          <w:sz w:val="24"/>
          <w:szCs w:val="24"/>
          <w:highlight w:val="white"/>
          <w:u w:val="none"/>
          <w:vertAlign w:val="baseline"/>
        </w:rPr>
      </w:pPr>
      <w:r w:rsidDel="00000000" w:rsidR="00000000" w:rsidRPr="00000000">
        <w:rPr>
          <w:rFonts w:ascii="Arial" w:cs="Arial" w:eastAsia="Arial" w:hAnsi="Arial"/>
          <w:b w:val="0"/>
          <w:bCs w:val="0"/>
          <w:i w:val="0"/>
          <w:iCs w:val="0"/>
          <w:smallCaps w:val="0"/>
          <w:strike w:val="0"/>
          <w:color w:val="000000"/>
          <w:sz w:val="24"/>
          <w:szCs w:val="24"/>
          <w:highlight w:val="white"/>
          <w:u w:val="none"/>
          <w:vertAlign w:val="baseline"/>
          <w:rtl w:val="0"/>
        </w:rPr>
        <w:t xml:space="preserve">Garantir atendimento a exigências mínimas de editais de fomento</w:t>
      </w:r>
    </w:p>
    <w:p w:rsidR="00000000" w:rsidDel="00000000" w:rsidP="00000000" w:rsidRDefault="00000000" w:rsidRPr="00000000" w14:paraId="0000004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1440" w:right="-182" w:hanging="360"/>
        <w:jc w:val="left"/>
        <w:rPr>
          <w:rFonts w:ascii="Arial" w:cs="Arial" w:eastAsia="Arial" w:hAnsi="Arial"/>
          <w:b w:val="0"/>
          <w:bCs w:val="0"/>
          <w:i w:val="0"/>
          <w:iCs w:val="0"/>
          <w:smallCaps w:val="0"/>
          <w:strike w:val="0"/>
          <w:color w:val="000000"/>
          <w:sz w:val="24"/>
          <w:szCs w:val="24"/>
          <w:highlight w:val="white"/>
          <w:u w:val="none"/>
          <w:vertAlign w:val="baseline"/>
        </w:rPr>
      </w:pPr>
      <w:r w:rsidDel="00000000" w:rsidR="00000000" w:rsidRPr="00000000">
        <w:rPr>
          <w:rFonts w:ascii="Arial" w:cs="Arial" w:eastAsia="Arial" w:hAnsi="Arial"/>
          <w:b w:val="0"/>
          <w:bCs w:val="0"/>
          <w:i w:val="0"/>
          <w:iCs w:val="0"/>
          <w:smallCaps w:val="0"/>
          <w:strike w:val="0"/>
          <w:color w:val="000000"/>
          <w:sz w:val="24"/>
          <w:szCs w:val="24"/>
          <w:highlight w:val="white"/>
          <w:u w:val="none"/>
          <w:vertAlign w:val="baseline"/>
          <w:rtl w:val="0"/>
        </w:rPr>
        <w:t xml:space="preserve">Garantir a realização de metas de produtividade com qualidade</w:t>
      </w:r>
    </w:p>
    <w:p w:rsidR="00000000" w:rsidDel="00000000" w:rsidP="00000000" w:rsidRDefault="00000000" w:rsidRPr="00000000" w14:paraId="0000004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1440" w:right="-182" w:hanging="360"/>
        <w:jc w:val="left"/>
        <w:rPr>
          <w:rFonts w:ascii="Arial" w:cs="Arial" w:eastAsia="Arial" w:hAnsi="Arial"/>
          <w:b w:val="0"/>
          <w:bCs w:val="0"/>
          <w:i w:val="0"/>
          <w:iCs w:val="0"/>
          <w:smallCaps w:val="0"/>
          <w:strike w:val="0"/>
          <w:color w:val="000000"/>
          <w:sz w:val="24"/>
          <w:szCs w:val="24"/>
          <w:highlight w:val="white"/>
          <w:u w:val="none"/>
          <w:vertAlign w:val="baseline"/>
        </w:rPr>
      </w:pPr>
      <w:r w:rsidDel="00000000" w:rsidR="00000000" w:rsidRPr="00000000">
        <w:rPr>
          <w:rFonts w:ascii="Arial" w:cs="Arial" w:eastAsia="Arial" w:hAnsi="Arial"/>
          <w:b w:val="0"/>
          <w:bCs w:val="0"/>
          <w:i w:val="0"/>
          <w:iCs w:val="0"/>
          <w:smallCaps w:val="0"/>
          <w:strike w:val="0"/>
          <w:color w:val="000000"/>
          <w:sz w:val="24"/>
          <w:szCs w:val="24"/>
          <w:highlight w:val="white"/>
          <w:u w:val="none"/>
          <w:vertAlign w:val="baseline"/>
          <w:rtl w:val="0"/>
        </w:rPr>
        <w:t xml:space="preserve">Evitar a evasão de docentes por meio de lotação em outras unidades administrativas do GDF</w:t>
      </w:r>
    </w:p>
    <w:p w:rsidR="00000000" w:rsidDel="00000000" w:rsidP="00000000" w:rsidRDefault="00000000" w:rsidRPr="00000000" w14:paraId="00000046">
      <w:pPr>
        <w:ind w:right="-182" w:firstLine="720"/>
        <w:jc w:val="left"/>
        <w:rPr>
          <w:i w:val="1"/>
          <w:iCs w:val="1"/>
          <w:highlight w:val="white"/>
        </w:rPr>
      </w:pPr>
      <w:r w:rsidDel="00000000" w:rsidR="00000000" w:rsidRPr="00000000">
        <w:rPr>
          <w:i w:val="1"/>
          <w:iCs w:val="1"/>
          <w:highlight w:val="white"/>
          <w:rtl w:val="0"/>
        </w:rPr>
        <w:t xml:space="preserve">2.3 Reestruturação e reajuste da tabela de vencimentos</w:t>
      </w:r>
    </w:p>
    <w:p w:rsidR="00000000" w:rsidDel="00000000" w:rsidP="00000000" w:rsidRDefault="00000000" w:rsidRPr="00000000" w14:paraId="00000047">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1440" w:right="-182" w:hanging="360"/>
        <w:jc w:val="left"/>
        <w:rPr>
          <w:rFonts w:ascii="Arial" w:cs="Arial" w:eastAsia="Arial" w:hAnsi="Arial"/>
          <w:b w:val="0"/>
          <w:bCs w:val="0"/>
          <w:i w:val="0"/>
          <w:iCs w:val="0"/>
          <w:smallCaps w:val="0"/>
          <w:strike w:val="0"/>
          <w:color w:val="000000"/>
          <w:sz w:val="24"/>
          <w:szCs w:val="24"/>
          <w:highlight w:val="white"/>
          <w:u w:val="none"/>
          <w:vertAlign w:val="baseline"/>
        </w:rPr>
      </w:pPr>
      <w:r w:rsidDel="00000000" w:rsidR="00000000" w:rsidRPr="00000000">
        <w:rPr>
          <w:rFonts w:ascii="Arial" w:cs="Arial" w:eastAsia="Arial" w:hAnsi="Arial"/>
          <w:b w:val="0"/>
          <w:bCs w:val="0"/>
          <w:i w:val="0"/>
          <w:iCs w:val="0"/>
          <w:smallCaps w:val="0"/>
          <w:strike w:val="0"/>
          <w:color w:val="000000"/>
          <w:sz w:val="24"/>
          <w:szCs w:val="24"/>
          <w:highlight w:val="white"/>
          <w:u w:val="none"/>
          <w:vertAlign w:val="baseline"/>
          <w:rtl w:val="0"/>
        </w:rPr>
        <w:t xml:space="preserve">Adequação do número de padrões à carreira docente no ensino superior</w:t>
      </w:r>
    </w:p>
    <w:p w:rsidR="00000000" w:rsidDel="00000000" w:rsidP="00000000" w:rsidRDefault="00000000" w:rsidRPr="00000000" w14:paraId="0000004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1440" w:right="-182" w:hanging="360"/>
        <w:jc w:val="left"/>
        <w:rPr>
          <w:rFonts w:ascii="Arial" w:cs="Arial" w:eastAsia="Arial" w:hAnsi="Arial"/>
          <w:b w:val="0"/>
          <w:bCs w:val="0"/>
          <w:i w:val="0"/>
          <w:iCs w:val="0"/>
          <w:smallCaps w:val="0"/>
          <w:strike w:val="0"/>
          <w:color w:val="000000"/>
          <w:sz w:val="24"/>
          <w:szCs w:val="24"/>
          <w:highlight w:val="white"/>
          <w:u w:val="none"/>
          <w:vertAlign w:val="baseline"/>
        </w:rPr>
      </w:pPr>
      <w:r w:rsidDel="00000000" w:rsidR="00000000" w:rsidRPr="00000000">
        <w:rPr>
          <w:rFonts w:ascii="Arial" w:cs="Arial" w:eastAsia="Arial" w:hAnsi="Arial"/>
          <w:b w:val="0"/>
          <w:bCs w:val="0"/>
          <w:i w:val="0"/>
          <w:iCs w:val="0"/>
          <w:smallCaps w:val="0"/>
          <w:strike w:val="0"/>
          <w:color w:val="000000"/>
          <w:sz w:val="24"/>
          <w:szCs w:val="24"/>
          <w:highlight w:val="white"/>
          <w:u w:val="none"/>
          <w:vertAlign w:val="baseline"/>
          <w:rtl w:val="0"/>
        </w:rPr>
        <w:t xml:space="preserve">Criação de forma de promoção por produtividade que contribua com a finalidade da universidade</w:t>
      </w:r>
    </w:p>
    <w:p w:rsidR="00000000" w:rsidDel="00000000" w:rsidP="00000000" w:rsidRDefault="00000000" w:rsidRPr="00000000" w14:paraId="00000049">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1440" w:right="-182" w:hanging="360"/>
        <w:jc w:val="left"/>
        <w:rPr>
          <w:rFonts w:ascii="Arial" w:cs="Arial" w:eastAsia="Arial" w:hAnsi="Arial"/>
          <w:b w:val="0"/>
          <w:bCs w:val="0"/>
          <w:i w:val="0"/>
          <w:iCs w:val="0"/>
          <w:smallCaps w:val="0"/>
          <w:strike w:val="0"/>
          <w:color w:val="000000"/>
          <w:sz w:val="24"/>
          <w:szCs w:val="24"/>
          <w:highlight w:val="white"/>
          <w:u w:val="none"/>
          <w:vertAlign w:val="baseline"/>
        </w:rPr>
      </w:pPr>
      <w:r w:rsidDel="00000000" w:rsidR="00000000" w:rsidRPr="00000000">
        <w:rPr>
          <w:rFonts w:ascii="Arial" w:cs="Arial" w:eastAsia="Arial" w:hAnsi="Arial"/>
          <w:b w:val="0"/>
          <w:bCs w:val="0"/>
          <w:i w:val="0"/>
          <w:iCs w:val="0"/>
          <w:smallCaps w:val="0"/>
          <w:strike w:val="0"/>
          <w:color w:val="000000"/>
          <w:sz w:val="24"/>
          <w:szCs w:val="24"/>
          <w:highlight w:val="white"/>
          <w:u w:val="none"/>
          <w:vertAlign w:val="baseline"/>
          <w:rtl w:val="0"/>
        </w:rPr>
        <w:t xml:space="preserve">Adequação ao montante historicamente investido pelo GDF nos salários para a docência no ensino superior</w:t>
      </w:r>
    </w:p>
    <w:p w:rsidR="00000000" w:rsidDel="00000000" w:rsidP="00000000" w:rsidRDefault="00000000" w:rsidRPr="00000000" w14:paraId="0000004A">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1440" w:right="-182" w:hanging="360"/>
        <w:jc w:val="left"/>
        <w:rPr>
          <w:rFonts w:ascii="Arial" w:cs="Arial" w:eastAsia="Arial" w:hAnsi="Arial"/>
          <w:b w:val="0"/>
          <w:bCs w:val="0"/>
          <w:i w:val="0"/>
          <w:iCs w:val="0"/>
          <w:smallCaps w:val="0"/>
          <w:strike w:val="0"/>
          <w:color w:val="000000"/>
          <w:sz w:val="24"/>
          <w:szCs w:val="24"/>
          <w:highlight w:val="white"/>
          <w:u w:val="none"/>
          <w:vertAlign w:val="baseline"/>
        </w:rPr>
      </w:pPr>
      <w:r w:rsidDel="00000000" w:rsidR="00000000" w:rsidRPr="00000000">
        <w:rPr>
          <w:rFonts w:ascii="Arial" w:cs="Arial" w:eastAsia="Arial" w:hAnsi="Arial"/>
          <w:b w:val="0"/>
          <w:bCs w:val="0"/>
          <w:i w:val="0"/>
          <w:iCs w:val="0"/>
          <w:smallCaps w:val="0"/>
          <w:strike w:val="0"/>
          <w:color w:val="000000"/>
          <w:sz w:val="24"/>
          <w:szCs w:val="24"/>
          <w:highlight w:val="white"/>
          <w:u w:val="none"/>
          <w:vertAlign w:val="baseline"/>
          <w:rtl w:val="0"/>
        </w:rPr>
        <w:t xml:space="preserve">Equilíbrio salarial entre a carreira-fim e a carreia-meio da UnDF</w:t>
      </w:r>
    </w:p>
    <w:p w:rsidR="00000000" w:rsidDel="00000000" w:rsidP="00000000" w:rsidRDefault="00000000" w:rsidRPr="00000000" w14:paraId="0000004B">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1440" w:right="-182" w:hanging="360"/>
        <w:jc w:val="left"/>
        <w:rPr>
          <w:rFonts w:ascii="Arial" w:cs="Arial" w:eastAsia="Arial" w:hAnsi="Arial"/>
          <w:b w:val="0"/>
          <w:bCs w:val="0"/>
          <w:i w:val="0"/>
          <w:iCs w:val="0"/>
          <w:smallCaps w:val="0"/>
          <w:strike w:val="0"/>
          <w:color w:val="000000"/>
          <w:sz w:val="24"/>
          <w:szCs w:val="24"/>
          <w:highlight w:val="white"/>
          <w:u w:val="none"/>
          <w:vertAlign w:val="baseline"/>
        </w:rPr>
      </w:pPr>
      <w:r w:rsidDel="00000000" w:rsidR="00000000" w:rsidRPr="00000000">
        <w:rPr>
          <w:rFonts w:ascii="Arial" w:cs="Arial" w:eastAsia="Arial" w:hAnsi="Arial"/>
          <w:b w:val="0"/>
          <w:bCs w:val="0"/>
          <w:i w:val="0"/>
          <w:iCs w:val="0"/>
          <w:smallCaps w:val="0"/>
          <w:strike w:val="0"/>
          <w:color w:val="000000"/>
          <w:sz w:val="24"/>
          <w:szCs w:val="24"/>
          <w:highlight w:val="white"/>
          <w:u w:val="none"/>
          <w:vertAlign w:val="baseline"/>
          <w:rtl w:val="0"/>
        </w:rPr>
        <w:t xml:space="preserve">Retenção de servidores qualificados </w:t>
      </w:r>
    </w:p>
    <w:p w:rsidR="00000000" w:rsidDel="00000000" w:rsidP="00000000" w:rsidRDefault="00000000" w:rsidRPr="00000000" w14:paraId="0000004C">
      <w:pPr>
        <w:ind w:left="720" w:right="-182" w:firstLine="0"/>
        <w:jc w:val="left"/>
        <w:rPr>
          <w:i w:val="1"/>
          <w:iCs w:val="1"/>
          <w:highlight w:val="white"/>
        </w:rPr>
      </w:pPr>
      <w:r w:rsidDel="00000000" w:rsidR="00000000" w:rsidRPr="00000000">
        <w:rPr>
          <w:rtl w:val="0"/>
        </w:rPr>
      </w:r>
    </w:p>
    <w:p w:rsidR="00000000" w:rsidDel="00000000" w:rsidP="00000000" w:rsidRDefault="00000000" w:rsidRPr="00000000" w14:paraId="0000004D">
      <w:pPr>
        <w:pStyle w:val="Heading2"/>
        <w:ind w:firstLine="240"/>
        <w:rPr/>
      </w:pPr>
      <w:bookmarkStart w:colFirst="0" w:colLast="0" w:name="_heading=h.2s8eyo1" w:id="1"/>
      <w:bookmarkEnd w:id="1"/>
      <w:r w:rsidDel="00000000" w:rsidR="00000000" w:rsidRPr="00000000">
        <w:rPr>
          <w:rtl w:val="0"/>
        </w:rPr>
        <w:t xml:space="preserve">1. Alterações sem impacto orçamentário.oA Lei nº 6.969, de 8 de novembro de 2021 previa a separação da Carreira Magistério Superior do Distrito Federal nos cargos de tutor e de professor. A redação final da lei diluiu a distinção entre ambos de tal forma que a manutenção dos dois cargos não resulta em nenhuma diferença prática.</w:t>
      </w:r>
    </w:p>
    <w:p w:rsidR="00000000" w:rsidDel="00000000" w:rsidP="00000000" w:rsidRDefault="00000000" w:rsidRPr="00000000" w14:paraId="0000004E">
      <w:pPr>
        <w:ind w:firstLine="720"/>
        <w:rPr/>
      </w:pPr>
      <w:r w:rsidDel="00000000" w:rsidR="00000000" w:rsidRPr="00000000">
        <w:rPr>
          <w:rtl w:val="0"/>
        </w:rPr>
        <w:t xml:space="preserve">É importante salientar que na prática cotidiana da universidade os dois cargos são tratados como equivalentes. Ademais, não há percepção de que sua distinção seja vantajosa ou que contribua para o funcionamento da universidade.</w:t>
      </w:r>
    </w:p>
    <w:p w:rsidR="00000000" w:rsidDel="00000000" w:rsidP="00000000" w:rsidRDefault="00000000" w:rsidRPr="00000000" w14:paraId="0000004F">
      <w:pPr>
        <w:ind w:firstLine="720"/>
        <w:rPr/>
      </w:pPr>
      <w:r w:rsidDel="00000000" w:rsidR="00000000" w:rsidRPr="00000000">
        <w:rPr>
          <w:rtl w:val="0"/>
        </w:rPr>
        <w:t xml:space="preserve">Em termos gerais, a proposta de fusão contribui para a realização do princípio da eficiência previsto no art. 37 da Constituição Federal. O entendimento da administração pública em todas as suas esferas é que a fusão de cargos e carreiras com atribuições idênticas otimiza e simplifica a gestão das carreiras pelo estado, especialmente se ambos fizerem parte do mesmo órgão.</w:t>
      </w:r>
    </w:p>
    <w:p w:rsidR="00000000" w:rsidDel="00000000" w:rsidP="00000000" w:rsidRDefault="00000000" w:rsidRPr="00000000" w14:paraId="00000050">
      <w:pPr>
        <w:rPr/>
      </w:pPr>
      <w:r w:rsidDel="00000000" w:rsidR="00000000" w:rsidRPr="00000000">
        <w:rPr>
          <w:rtl w:val="0"/>
        </w:rPr>
        <w:tab/>
        <w:t xml:space="preserve">A primeira diferença consiste tão somente na separação do quantitativo, 2500 cargos para os professores e 1000 para os tutores. A união de ambos os cargos exige automaticamente o ajuste da quantidade do novo cargo substitutivo. Nesse caso, propõe-se a adição dos dois, uma vez que o cargo de tutor está sendo transformado em professor. Dessa forma, a quantidade total proposta de cargos será de 3500 professores do magistério superior.</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Art. 1º A carreira Magistério Superior do Distrito Federal, de competência da Universidade do Distrito Federal – UnDF, fica criada na forma desta Lei.</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Parágrafo único. A carreira de que trata esta Lei é composta pelos cargos e quantitativos na forma que segue: </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0"/>
        <w:jc w:val="both"/>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I – professor de educação superior: 2.500 cargos;</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0"/>
        <w:jc w:val="both"/>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II – tutor de educação superior: 1.000 cargos.</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(Lei nº 6.969, de 2021, grifo nosso)</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Art. 1º Fica alterada a Carreira de Magistério Superior do Distrito Federal – CMSDF e reformulada na forma desta Lei e regida pelo regime jurídico dos servidores públicos civis do Distrito Federal, das autarquias e das fundações públicas distritais, instituído pela Lei Complementar nº 840, de 23 de dezembro de 2011.</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§1º A Carreira de Magistério Superior do Distrito Federal é composta pelo cargo de Professor do Ensino Superior com o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quantitativo de 3.500 (três mil e quinhentos) cargos.</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br w:type="textWrapping"/>
        <w:t xml:space="preserve">(Minuta, grifo nosso)</w:t>
      </w:r>
    </w:p>
    <w:p w:rsidR="00000000" w:rsidDel="00000000" w:rsidP="00000000" w:rsidRDefault="00000000" w:rsidRPr="00000000" w14:paraId="00000059">
      <w:pPr>
        <w:ind w:firstLine="720"/>
        <w:rPr/>
      </w:pPr>
      <w:r w:rsidDel="00000000" w:rsidR="00000000" w:rsidRPr="00000000">
        <w:rPr>
          <w:rtl w:val="0"/>
        </w:rPr>
        <w:t xml:space="preserve">No capítulo XI Das Disposições Gerais e Transitórias da proposta, no art. 21, prevê-se a alocação de ambos os cargos da lei 6.969, de 2021, no padrão equivalente ao da nova estrutura do cargo criado. Além disso, prevê-se que essa alteração gere efeitos para os concursados em editais sob a lei antiga, de forma que sejam nomeados para o novo cargo. Ademais, no artigo 22 do mesmo Capítulo, mantêm-se o prazo de incorporação dos docentes de outras escolas integradas à UnDF, contando 10 anos desde a publicação da Lei 6.969/2021.</w:t>
      </w:r>
    </w:p>
    <w:p w:rsidR="00000000" w:rsidDel="00000000" w:rsidP="00000000" w:rsidRDefault="00000000" w:rsidRPr="00000000" w14:paraId="0000005A">
      <w:pPr>
        <w:ind w:firstLine="720"/>
        <w:rPr/>
      </w:pPr>
      <w:r w:rsidDel="00000000" w:rsidR="00000000" w:rsidRPr="00000000">
        <w:rPr>
          <w:rtl w:val="0"/>
        </w:rPr>
        <w:t xml:space="preserve">A diferença mais relevante são as definições de Professor e Tutor. A definição de tutor prevê o uso de metodologias inovadoras, a facilitação da aprendizagem, estímulo da autonomia dos estudantes e a mobilização do conhecimento para o mundo do trabalho. Não resta claro no texto da lei a razão da divisão dessas atividades, uma vez que todas são atividades que contribuem para a boa execução das atividades de ensino e devem ser realizadas por qualquer docente. A hipótese de que o cargo de professor estaria dispensado de preocupar-se com a autonomia dos estudantes ou com o uso de metodologias inovadoras torna a separação ainda mais incoerente. </w:t>
      </w:r>
    </w:p>
    <w:p w:rsidR="00000000" w:rsidDel="00000000" w:rsidP="00000000" w:rsidRDefault="00000000" w:rsidRPr="00000000" w14:paraId="0000005B">
      <w:pPr>
        <w:ind w:firstLine="720"/>
        <w:rPr/>
      </w:pPr>
      <w:r w:rsidDel="00000000" w:rsidR="00000000" w:rsidRPr="00000000">
        <w:rPr>
          <w:rtl w:val="0"/>
        </w:rPr>
        <w:t xml:space="preserve">Além disso, considerando a definição utilizada geralmente para as noções de professor e tutor, o primeiro tem a função de elaboração do conteúdo e o tutor a de mediação com os alunos, atividade que se encontra invertida na lei atual. As definições juridicamente relevantes de tutor e professor estão em diversas regulamentações da educação superior. Por essa razão, deve-se considerar as definições de tutor e professor nas regulamentações mais relevantes para a UnDF, no caso, os instrumentos de avaliação.</w:t>
      </w:r>
    </w:p>
    <w:p w:rsidR="00000000" w:rsidDel="00000000" w:rsidP="00000000" w:rsidRDefault="00000000" w:rsidRPr="00000000" w14:paraId="0000005C">
      <w:pPr>
        <w:ind w:firstLine="720"/>
        <w:rPr/>
      </w:pPr>
      <w:r w:rsidDel="00000000" w:rsidR="00000000" w:rsidRPr="00000000">
        <w:rPr>
          <w:rtl w:val="0"/>
        </w:rPr>
        <w:t xml:space="preserve">A Resolução 1 de 2023 do Conselho de Educação do Distrito Federal (CEDF), estabelece que a avaliação externa deve se valer de critérios estabelecidos pelo Sistema Nacional de Avaliação da Educação Superior (SINAES):</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Art. 52. A avaliação institucional dos cursos de graduação, de forma presencial e na modalidade de Educação a Distância, e do desempenho acadêmico de seu discente, é realizada, nos termos das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Diretrizes Curriculares Nacionais do Sistema Nacional de Avaliação da Educação Superior</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e da legislação nacional vigente. </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Parágrafo único. Para a execução dos processos referentes à avaliação, são utilizados os instrumentos e os critérios do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Sistema Nacional de Avaliação da Educação Superior</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Art. 53. A avaliação dos programas e cursos de pós-graduação stricto sensu é realizada pela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Coordenação de Aperfeiçoamento de Pessoal de Nível Superior, do Ministério da Educação</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Parágrafo único. Para a execução dos processos referentes à avaliação, utilizam-se os instrumentos e os critérios do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Sistema Nacional de Pós-Graduação</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w:t>
        <w:br w:type="textWrapping"/>
        <w:t xml:space="preserve">(Res. 1/2023 – CEDF, grifo nosso)</w:t>
      </w:r>
    </w:p>
    <w:p w:rsidR="00000000" w:rsidDel="00000000" w:rsidP="00000000" w:rsidRDefault="00000000" w:rsidRPr="00000000" w14:paraId="00000061">
      <w:pPr>
        <w:rPr/>
      </w:pPr>
      <w:r w:rsidDel="00000000" w:rsidR="00000000" w:rsidRPr="00000000">
        <w:rPr>
          <w:rtl w:val="0"/>
        </w:rPr>
        <w:tab/>
        <w:t xml:space="preserve">Dessa forma, existem quatro documentos base para a avaliação do ensino superior:</w:t>
      </w:r>
    </w:p>
    <w:p w:rsidR="00000000" w:rsidDel="00000000" w:rsidP="00000000" w:rsidRDefault="00000000" w:rsidRPr="00000000" w14:paraId="00000062">
      <w:pPr>
        <w:numPr>
          <w:ilvl w:val="0"/>
          <w:numId w:val="3"/>
        </w:numPr>
        <w:pBdr>
          <w:top w:space="0" w:sz="0" w:val="nil"/>
          <w:left w:space="0" w:sz="0" w:val="nil"/>
          <w:bottom w:space="0" w:sz="0" w:val="nil"/>
          <w:right w:space="0" w:sz="0" w:val="nil"/>
          <w:between w:space="0" w:sz="0" w:val="nil"/>
        </w:pBdr>
        <w:spacing w:before="120" w:line="240" w:lineRule="auto"/>
        <w:ind w:left="2138" w:hanging="360"/>
        <w:rPr/>
      </w:pPr>
      <w:r w:rsidDel="00000000" w:rsidR="00000000" w:rsidRPr="00000000">
        <w:rPr>
          <w:color w:val="000000"/>
          <w:sz w:val="22"/>
          <w:szCs w:val="22"/>
          <w:rtl w:val="0"/>
        </w:rPr>
        <w:t xml:space="preserve">Instrumento de Avaliação Institucional Externa Presencial e a Distância (IAIE) - Credenciamento </w:t>
      </w:r>
      <w:r w:rsidDel="00000000" w:rsidR="00000000" w:rsidRPr="00000000">
        <w:rPr>
          <w:rtl w:val="0"/>
        </w:rPr>
      </w:r>
    </w:p>
    <w:p w:rsidR="00000000" w:rsidDel="00000000" w:rsidP="00000000" w:rsidRDefault="00000000" w:rsidRPr="00000000" w14:paraId="00000063">
      <w:pPr>
        <w:numPr>
          <w:ilvl w:val="0"/>
          <w:numId w:val="3"/>
        </w:numPr>
        <w:pBdr>
          <w:top w:space="0" w:sz="0" w:val="nil"/>
          <w:left w:space="0" w:sz="0" w:val="nil"/>
          <w:bottom w:space="0" w:sz="0" w:val="nil"/>
          <w:right w:space="0" w:sz="0" w:val="nil"/>
          <w:between w:space="0" w:sz="0" w:val="nil"/>
        </w:pBdr>
        <w:spacing w:line="240" w:lineRule="auto"/>
        <w:ind w:left="2138" w:hanging="360"/>
        <w:rPr/>
      </w:pPr>
      <w:r w:rsidDel="00000000" w:rsidR="00000000" w:rsidRPr="00000000">
        <w:rPr>
          <w:color w:val="000000"/>
          <w:sz w:val="22"/>
          <w:szCs w:val="22"/>
          <w:rtl w:val="0"/>
        </w:rPr>
        <w:t xml:space="preserve">Instrumento de Avaliação Institucional Externa Presencial e a Distância (IAIE) - Recredenciamento  </w:t>
      </w:r>
      <w:r w:rsidDel="00000000" w:rsidR="00000000" w:rsidRPr="00000000">
        <w:rPr>
          <w:rtl w:val="0"/>
        </w:rPr>
      </w:r>
    </w:p>
    <w:p w:rsidR="00000000" w:rsidDel="00000000" w:rsidP="00000000" w:rsidRDefault="00000000" w:rsidRPr="00000000" w14:paraId="00000064">
      <w:pPr>
        <w:pBdr>
          <w:top w:space="0" w:sz="0" w:val="nil"/>
          <w:left w:space="0" w:sz="0" w:val="nil"/>
          <w:bottom w:space="0" w:sz="0" w:val="nil"/>
          <w:right w:space="0" w:sz="0" w:val="nil"/>
          <w:between w:space="0" w:sz="0" w:val="nil"/>
        </w:pBdr>
        <w:spacing w:line="240" w:lineRule="auto"/>
        <w:ind w:left="1418" w:firstLine="0"/>
        <w:rPr>
          <w:color w:val="000000"/>
          <w:sz w:val="22"/>
          <w:szCs w:val="22"/>
        </w:rPr>
      </w:pPr>
      <w:r w:rsidDel="00000000" w:rsidR="00000000" w:rsidRPr="00000000">
        <w:rPr>
          <w:rtl w:val="0"/>
        </w:rPr>
      </w:r>
    </w:p>
    <w:p w:rsidR="00000000" w:rsidDel="00000000" w:rsidP="00000000" w:rsidRDefault="00000000" w:rsidRPr="00000000" w14:paraId="00000065">
      <w:pPr>
        <w:numPr>
          <w:ilvl w:val="0"/>
          <w:numId w:val="3"/>
        </w:numPr>
        <w:pBdr>
          <w:top w:space="0" w:sz="0" w:val="nil"/>
          <w:left w:space="0" w:sz="0" w:val="nil"/>
          <w:bottom w:space="0" w:sz="0" w:val="nil"/>
          <w:right w:space="0" w:sz="0" w:val="nil"/>
          <w:between w:space="0" w:sz="0" w:val="nil"/>
        </w:pBdr>
        <w:spacing w:line="240" w:lineRule="auto"/>
        <w:ind w:left="2138" w:hanging="360"/>
        <w:rPr/>
      </w:pPr>
      <w:r w:rsidDel="00000000" w:rsidR="00000000" w:rsidRPr="00000000">
        <w:rPr>
          <w:color w:val="000000"/>
          <w:sz w:val="22"/>
          <w:szCs w:val="22"/>
          <w:rtl w:val="0"/>
        </w:rPr>
        <w:t xml:space="preserve">Instrumento de Avaliação de Cursos de Graduação Presencial e a Distância (IACG) - Autorização </w:t>
      </w:r>
      <w:r w:rsidDel="00000000" w:rsidR="00000000" w:rsidRPr="00000000">
        <w:rPr>
          <w:rtl w:val="0"/>
        </w:rPr>
      </w:r>
    </w:p>
    <w:p w:rsidR="00000000" w:rsidDel="00000000" w:rsidP="00000000" w:rsidRDefault="00000000" w:rsidRPr="00000000" w14:paraId="00000066">
      <w:pPr>
        <w:numPr>
          <w:ilvl w:val="0"/>
          <w:numId w:val="3"/>
        </w:numPr>
        <w:pBdr>
          <w:top w:space="0" w:sz="0" w:val="nil"/>
          <w:left w:space="0" w:sz="0" w:val="nil"/>
          <w:bottom w:space="0" w:sz="0" w:val="nil"/>
          <w:right w:space="0" w:sz="0" w:val="nil"/>
          <w:between w:space="0" w:sz="0" w:val="nil"/>
        </w:pBdr>
        <w:spacing w:after="120" w:line="240" w:lineRule="auto"/>
        <w:ind w:left="2138" w:hanging="360"/>
        <w:jc w:val="left"/>
        <w:rPr/>
      </w:pPr>
      <w:r w:rsidDel="00000000" w:rsidR="00000000" w:rsidRPr="00000000">
        <w:rPr>
          <w:color w:val="000000"/>
          <w:sz w:val="22"/>
          <w:szCs w:val="22"/>
          <w:rtl w:val="0"/>
        </w:rPr>
        <w:t xml:space="preserve">Instrumento de Avaliação de Cursos de Graduação Presencial e a Distância (IACG) - Reconhecimento e Renovação de Reconhecimento </w:t>
      </w:r>
      <w:r w:rsidDel="00000000" w:rsidR="00000000" w:rsidRPr="00000000">
        <w:rPr>
          <w:rtl w:val="0"/>
        </w:rPr>
      </w:r>
    </w:p>
    <w:p w:rsidR="00000000" w:rsidDel="00000000" w:rsidP="00000000" w:rsidRDefault="00000000" w:rsidRPr="00000000" w14:paraId="00000067">
      <w:pPr>
        <w:ind w:firstLine="720"/>
        <w:rPr/>
      </w:pPr>
      <w:r w:rsidDel="00000000" w:rsidR="00000000" w:rsidRPr="00000000">
        <w:rPr>
          <w:rtl w:val="0"/>
        </w:rPr>
        <w:t xml:space="preserve">Em todos eles, prevê-se indicadores que avaliam as atividades de ensino, extensão e pesquisa. Os documentos IAIE de Credenciamento e Recredenciamento têm indicadores repetidos que são utilizados nas duas fases da avaliação; a situação é idêntica com os documentos IACG de Autorização e de Reconhecimento - abaixo segue alguns dos exemplos desses instrumentos sem repeti-los. A maior parte dos indicadores desses instrumentos referem-se à organização institucional e infraestrutura, alguns daqueles que se referem mais especificamente à atividade docentes serão analisados nos parágrafos seguintes.</w:t>
      </w:r>
    </w:p>
    <w:p w:rsidR="00000000" w:rsidDel="00000000" w:rsidP="00000000" w:rsidRDefault="00000000" w:rsidRPr="00000000" w14:paraId="00000068">
      <w:pPr>
        <w:ind w:firstLine="720"/>
        <w:rPr/>
      </w:pPr>
      <w:r w:rsidDel="00000000" w:rsidR="00000000" w:rsidRPr="00000000">
        <w:rPr>
          <w:rtl w:val="0"/>
        </w:rPr>
        <w:t xml:space="preserve">Segue a Lei nº 6.969, de 2021 e a definição no SINAES:</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Art. 2º Para efeitos desta Lei, considera-se:</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III – tutor de educação superior: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titular de cargo da carreira Magistério Superior do Distrito Federal com atribuições específicas de magistério, voltadas ao desenvolvimento de atividades de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ensino</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pesquisa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extensão</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destacadamente aquelas relativas à utilização de </w:t>
      </w:r>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 xml:space="preserve">metodologias inovadoras</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que promovam a facilitação do processo de aprendizagem por meio do estímulo à </w:t>
      </w:r>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 xml:space="preserve">autonomia</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crescente dos estudantes no processo de construção de conhecimentos e na problematização dos saberes advinda do </w:t>
      </w:r>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 xml:space="preserve">mundo do trabalho</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IV – professor de educação superior:</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titular de cargo da carreira Magistério Superior do Distrito Federal com atribuições específicas de magistério, destacadamente aquelas relativas à construção e </w:t>
      </w:r>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 xml:space="preserve">mediação da aprendizagem</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nas atividades de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ensino</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no desenvolvimento de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pesquisas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 na promoção de atividades de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extensão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universitária;</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(Lei 6.969/2021, grifo nosso) </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Indicador 1.14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Atividades de tutoria</w:t>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0"/>
          <w:szCs w:val="20"/>
          <w:u w:val="none"/>
          <w:shd w:fill="auto" w:val="clear"/>
          <w:vertAlign w:val="baseline"/>
          <w:rtl w:val="0"/>
        </w:rPr>
        <w:t xml:space="preserve">Exclusivo para cursos na modalidade a distância e para cursos presenciais que ofertam disciplinas (integral ou parcialmente) na modalidade a distância (conforme Portaria nº 1.134, de 10 de outubro de 2016).</w:t>
      </w: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Conceito 5: As atividades de tutoria previstas contemplam o atendimento às demandas didático-pedagógicas da estrutura curricular, considerando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a mediação pedagógica</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junto aos discentes, inclusive em momentos presenciais, o domínio do conteúdo, de recursos e dos materiais didáticos e o acompanhamento dos discentes no processo formativo, com planejamento de avaliação periódica por estudantes e equipe pedagógica do curso, embasando ações corretivas e de aperfeiçoamento para o planejamento de atividades futuras. (IACG – Autorização, p.17, grifo nosso)</w:t>
      </w:r>
    </w:p>
    <w:p w:rsidR="00000000" w:rsidDel="00000000" w:rsidP="00000000" w:rsidRDefault="00000000" w:rsidRPr="00000000" w14:paraId="00000071">
      <w:pPr>
        <w:ind w:firstLine="720"/>
        <w:rPr/>
      </w:pPr>
      <w:r w:rsidDel="00000000" w:rsidR="00000000" w:rsidRPr="00000000">
        <w:rPr>
          <w:rtl w:val="0"/>
        </w:rPr>
        <w:t xml:space="preserve">Outro problema com a distinção na Lei 6.969/2021 é que há o uso da noção de corpo docente como uma categoria a qual estão subsumidos os cargos de tutor e professor. Contudo, no Instrumento de Avaliação supracitado, a definição de docente é usada como sinônimo de professor e é separada de tutor. No documento, em diversas passagens, são listados de forma separada, indicando docente, tutores e discentes. Dessa maneira, a distinção gera confusão terminológica com outros instrumentos normativos. Além disso, a atividade de tutor, considerando todas as suas variações, sempre tem a função de apoio ao professor. Porém, como essa subordinação não está prevista na Lei e a definição é completamente díspar com relação a outras normas, a regulamentação da Lei não permitiria a criação dessa hierarquia. Segue abaixo dois exemplos de definição do SINAES:</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0"/>
        <w:jc w:val="both"/>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18. Corpo docente</w:t>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Para fins de avaliação, considera-se corpo docente o conjunto de professores com formação mínima em nível de especialização, vinculados à IES, que desenvolvam atividades de ensino na graduação. (IACG – Autorização, p.49)</w:t>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0"/>
        <w:jc w:val="both"/>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49. Tutor</w:t>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Profissional de nível superior vinculado à IES, que atua na área de conhecimento de sua formação, dando suporte às atividades dos docentes. (IACG – Autorização, p.53)</w:t>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9">
      <w:pPr>
        <w:ind w:firstLine="720"/>
        <w:rPr/>
      </w:pPr>
      <w:r w:rsidDel="00000000" w:rsidR="00000000" w:rsidRPr="00000000">
        <w:rPr>
          <w:rtl w:val="0"/>
        </w:rPr>
        <w:t xml:space="preserve">A previsão de mobilização do conhecimento para o mundo do trabalho pelo tutor, por sua vez, é redundante uma vez que é uma previsão que permeia todo o ordenamento jurídico referente à educação, de modo que se aplica a ambos os cargos:</w:t>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Art. 205. A educação, direito de todos e dever do Estado e da família, será promovida e incentivada com a colaboração da sociedade, visando ao pleno desenvolvimento da pessoa, seu preparo para o exercício da cidadania e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sua qualificação para o trabalho</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(Constituição Federal, de 1988, grifo nosso)</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Art. 1º A educação abrange os processos formativos que se desenvolvem na vida familiar, na convivência humana,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no trabalho</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nas instituições de ensino e pesquisa, nos movimentos sociais e organizações da sociedade civil e nas manifestações culturais. (LDB, grifo nosso)</w:t>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Art. 3º São diretrizes de atuação da UnDF:</w:t>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V – formação profissional que considere o conhecimento baseado em evidências científicas e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as práticas desenvolvidas no mundo do trabalho</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IX – promoção da educação, das ciências e das tecnologias, desenvolvendo o conhecimento científico, junto com os valores éticos capazes de integrar a pessoa humana à sociedade,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formando profissionais competentes para atuação no mundo do trabalho</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e para melhoria das condições de vida em sociedade;</w:t>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XV – fomento a projetos integrados de extensão e pesquisa em linhas de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atuação nas áreas de educação profissional, trabalho,</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empreendedorismo, produção, desenvolvimento, tecnologias sociais e sustentabilidade, com enfoque em inovação e integração social; (Lei Complementar 987/2021, grifo nosso)</w:t>
      </w:r>
    </w:p>
    <w:p w:rsidR="00000000" w:rsidDel="00000000" w:rsidP="00000000" w:rsidRDefault="00000000" w:rsidRPr="00000000" w14:paraId="00000082">
      <w:pPr>
        <w:ind w:firstLine="720"/>
        <w:rPr/>
      </w:pPr>
      <w:r w:rsidDel="00000000" w:rsidR="00000000" w:rsidRPr="00000000">
        <w:rPr>
          <w:rtl w:val="0"/>
        </w:rPr>
        <w:t xml:space="preserve">Além dos problemas conceituais, há a questão da pouca atratividade do cargo de tutor. Como será rediscutido na seção 2.3.4, sobre a evasão docente, o cargo de tutor sofreu com diversas vagas sem inscritos (75% tutores) ou aprovados (63% tutores). Parte significativa dos cargos de tutor sem candidatos aptos à nomeação teve um quantitativo elevado de concorrentes nos cargos semelhantes para professor. O que indica que não a baixa atratividade do cargo, nesses casos, não se deu por falta de profissionais qualificados ou de interesse na área de concentração, o problema foi especificamente o cargo de tutor. A título exemplificativo, segue abaixo a tabela com a lista dos cargos de tutor para os quais não houve nenhum inscrito e o cargo equivalente de professor, para os quais houve inscritos suficientes para preencher o cadastro de reserva.</w:t>
      </w:r>
    </w:p>
    <w:p w:rsidR="00000000" w:rsidDel="00000000" w:rsidP="00000000" w:rsidRDefault="00000000" w:rsidRPr="00000000" w14:paraId="00000083">
      <w:pPr>
        <w:ind w:firstLine="720"/>
        <w:rPr/>
      </w:pPr>
      <w:r w:rsidDel="00000000" w:rsidR="00000000" w:rsidRPr="00000000">
        <w:rPr>
          <w:rtl w:val="0"/>
        </w:rPr>
      </w:r>
    </w:p>
    <w:tbl>
      <w:tblPr>
        <w:tblStyle w:val="Table1"/>
        <w:tblW w:w="7936.999999999999"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269"/>
        <w:gridCol w:w="1099"/>
        <w:gridCol w:w="919"/>
        <w:gridCol w:w="646"/>
        <w:gridCol w:w="1004"/>
        <w:tblGridChange w:id="0">
          <w:tblGrid>
            <w:gridCol w:w="4269"/>
            <w:gridCol w:w="1099"/>
            <w:gridCol w:w="919"/>
            <w:gridCol w:w="646"/>
            <w:gridCol w:w="1004"/>
          </w:tblGrid>
        </w:tblGridChange>
      </w:tblGrid>
      <w:tr>
        <w:trPr>
          <w:cantSplit w:val="0"/>
          <w:trHeight w:val="341" w:hRule="atLeast"/>
          <w:tblHeader w:val="0"/>
        </w:trPr>
        <w:tc>
          <w:tcPr>
            <w:gridSpan w:val="5"/>
          </w:tcPr>
          <w:p w:rsidR="00000000" w:rsidDel="00000000" w:rsidP="00000000" w:rsidRDefault="00000000" w:rsidRPr="00000000" w14:paraId="00000084">
            <w:pPr>
              <w:spacing w:line="240" w:lineRule="auto"/>
              <w:jc w:val="cente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Inscritos</w:t>
            </w:r>
          </w:p>
        </w:tc>
      </w:tr>
      <w:tr>
        <w:trPr>
          <w:cantSplit w:val="0"/>
          <w:trHeight w:val="133" w:hRule="atLeast"/>
          <w:tblHeader w:val="0"/>
        </w:trPr>
        <w:tc>
          <w:tcPr/>
          <w:p w:rsidR="00000000" w:rsidDel="00000000" w:rsidP="00000000" w:rsidRDefault="00000000" w:rsidRPr="00000000" w14:paraId="00000089">
            <w:pPr>
              <w:spacing w:line="240" w:lineRule="auto"/>
              <w:jc w:val="cente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Cargo</w:t>
            </w:r>
          </w:p>
        </w:tc>
        <w:tc>
          <w:tcPr/>
          <w:p w:rsidR="00000000" w:rsidDel="00000000" w:rsidP="00000000" w:rsidRDefault="00000000" w:rsidRPr="00000000" w14:paraId="0000008A">
            <w:pPr>
              <w:spacing w:line="240" w:lineRule="auto"/>
              <w:jc w:val="cente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Titulação</w:t>
            </w:r>
          </w:p>
        </w:tc>
        <w:tc>
          <w:tcPr/>
          <w:p w:rsidR="00000000" w:rsidDel="00000000" w:rsidP="00000000" w:rsidRDefault="00000000" w:rsidRPr="00000000" w14:paraId="0000008B">
            <w:pPr>
              <w:spacing w:line="240" w:lineRule="auto"/>
              <w:jc w:val="cente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Carga</w:t>
            </w:r>
          </w:p>
        </w:tc>
        <w:tc>
          <w:tcPr/>
          <w:p w:rsidR="00000000" w:rsidDel="00000000" w:rsidP="00000000" w:rsidRDefault="00000000" w:rsidRPr="00000000" w14:paraId="0000008C">
            <w:pPr>
              <w:spacing w:line="240" w:lineRule="auto"/>
              <w:jc w:val="center"/>
              <w:rPr>
                <w:rFonts w:ascii="Aptos Narrow" w:cs="Aptos Narrow" w:eastAsia="Aptos Narrow" w:hAnsi="Aptos Narrow"/>
                <w:b w:val="1"/>
                <w:bCs w:val="1"/>
                <w:color w:val="000000"/>
                <w:sz w:val="20"/>
                <w:szCs w:val="20"/>
              </w:rPr>
            </w:pPr>
            <w:r w:rsidDel="00000000" w:rsidR="00000000" w:rsidRPr="00000000">
              <w:rPr>
                <w:rFonts w:ascii="Aptos Narrow" w:cs="Aptos Narrow" w:eastAsia="Aptos Narrow" w:hAnsi="Aptos Narrow"/>
                <w:b w:val="1"/>
                <w:bCs w:val="1"/>
                <w:color w:val="000000"/>
                <w:sz w:val="20"/>
                <w:szCs w:val="20"/>
                <w:rtl w:val="0"/>
              </w:rPr>
              <w:t xml:space="preserve">Tutor</w:t>
            </w:r>
          </w:p>
        </w:tc>
        <w:tc>
          <w:tcPr/>
          <w:p w:rsidR="00000000" w:rsidDel="00000000" w:rsidP="00000000" w:rsidRDefault="00000000" w:rsidRPr="00000000" w14:paraId="0000008D">
            <w:pPr>
              <w:spacing w:line="240" w:lineRule="auto"/>
              <w:jc w:val="cente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Professor</w:t>
            </w:r>
          </w:p>
        </w:tc>
      </w:tr>
      <w:tr>
        <w:trPr>
          <w:cantSplit w:val="0"/>
          <w:trHeight w:val="267" w:hRule="atLeast"/>
          <w:tblHeader w:val="0"/>
        </w:trPr>
        <w:tc>
          <w:tcPr/>
          <w:p w:rsidR="00000000" w:rsidDel="00000000" w:rsidP="00000000" w:rsidRDefault="00000000" w:rsidRPr="00000000" w14:paraId="0000008E">
            <w:pPr>
              <w:spacing w:line="240" w:lineRule="auto"/>
              <w:jc w:val="left"/>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Letras Inglês</w:t>
            </w:r>
          </w:p>
        </w:tc>
        <w:tc>
          <w:tcPr/>
          <w:p w:rsidR="00000000" w:rsidDel="00000000" w:rsidP="00000000" w:rsidRDefault="00000000" w:rsidRPr="00000000" w14:paraId="0000008F">
            <w:pPr>
              <w:spacing w:line="240" w:lineRule="auto"/>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Doutorado</w:t>
            </w:r>
          </w:p>
        </w:tc>
        <w:tc>
          <w:tcPr/>
          <w:p w:rsidR="00000000" w:rsidDel="00000000" w:rsidP="00000000" w:rsidRDefault="00000000" w:rsidRPr="00000000" w14:paraId="00000090">
            <w:pPr>
              <w:spacing w:line="240" w:lineRule="auto"/>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20 horas</w:t>
            </w:r>
          </w:p>
        </w:tc>
        <w:tc>
          <w:tcPr/>
          <w:p w:rsidR="00000000" w:rsidDel="00000000" w:rsidP="00000000" w:rsidRDefault="00000000" w:rsidRPr="00000000" w14:paraId="00000091">
            <w:pPr>
              <w:spacing w:line="240" w:lineRule="auto"/>
              <w:jc w:val="right"/>
              <w:rPr>
                <w:rFonts w:ascii="Aptos Narrow" w:cs="Aptos Narrow" w:eastAsia="Aptos Narrow" w:hAnsi="Aptos Narrow"/>
                <w:color w:val="000000"/>
                <w:sz w:val="22"/>
                <w:szCs w:val="22"/>
              </w:rPr>
            </w:pPr>
            <w:r w:rsidDel="00000000" w:rsidR="00000000" w:rsidRPr="00000000">
              <w:rPr>
                <w:rFonts w:ascii="Aptos Narrow" w:cs="Aptos Narrow" w:eastAsia="Aptos Narrow" w:hAnsi="Aptos Narrow"/>
                <w:color w:val="000000"/>
                <w:sz w:val="22"/>
                <w:szCs w:val="22"/>
                <w:rtl w:val="0"/>
              </w:rPr>
              <w:t xml:space="preserve">0</w:t>
            </w:r>
          </w:p>
        </w:tc>
        <w:tc>
          <w:tcPr/>
          <w:p w:rsidR="00000000" w:rsidDel="00000000" w:rsidP="00000000" w:rsidRDefault="00000000" w:rsidRPr="00000000" w14:paraId="00000092">
            <w:pPr>
              <w:spacing w:line="240" w:lineRule="auto"/>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12</w:t>
            </w:r>
          </w:p>
        </w:tc>
      </w:tr>
      <w:tr>
        <w:trPr>
          <w:cantSplit w:val="0"/>
          <w:trHeight w:val="274" w:hRule="atLeast"/>
          <w:tblHeader w:val="0"/>
        </w:trPr>
        <w:tc>
          <w:tcPr/>
          <w:p w:rsidR="00000000" w:rsidDel="00000000" w:rsidP="00000000" w:rsidRDefault="00000000" w:rsidRPr="00000000" w14:paraId="00000093">
            <w:pPr>
              <w:spacing w:line="240" w:lineRule="auto"/>
              <w:jc w:val="left"/>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Introdução às Ciências Tecnologias</w:t>
            </w:r>
          </w:p>
        </w:tc>
        <w:tc>
          <w:tcPr/>
          <w:p w:rsidR="00000000" w:rsidDel="00000000" w:rsidP="00000000" w:rsidRDefault="00000000" w:rsidRPr="00000000" w14:paraId="00000094">
            <w:pPr>
              <w:spacing w:line="240" w:lineRule="auto"/>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Doutorado</w:t>
            </w:r>
          </w:p>
        </w:tc>
        <w:tc>
          <w:tcPr/>
          <w:p w:rsidR="00000000" w:rsidDel="00000000" w:rsidP="00000000" w:rsidRDefault="00000000" w:rsidRPr="00000000" w14:paraId="00000095">
            <w:pPr>
              <w:spacing w:line="240" w:lineRule="auto"/>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40 horas</w:t>
            </w:r>
          </w:p>
        </w:tc>
        <w:tc>
          <w:tcPr/>
          <w:p w:rsidR="00000000" w:rsidDel="00000000" w:rsidP="00000000" w:rsidRDefault="00000000" w:rsidRPr="00000000" w14:paraId="00000096">
            <w:pPr>
              <w:spacing w:line="240" w:lineRule="auto"/>
              <w:jc w:val="right"/>
              <w:rPr>
                <w:rFonts w:ascii="Aptos Narrow" w:cs="Aptos Narrow" w:eastAsia="Aptos Narrow" w:hAnsi="Aptos Narrow"/>
                <w:color w:val="000000"/>
                <w:sz w:val="22"/>
                <w:szCs w:val="22"/>
              </w:rPr>
            </w:pPr>
            <w:r w:rsidDel="00000000" w:rsidR="00000000" w:rsidRPr="00000000">
              <w:rPr>
                <w:rFonts w:ascii="Aptos Narrow" w:cs="Aptos Narrow" w:eastAsia="Aptos Narrow" w:hAnsi="Aptos Narrow"/>
                <w:color w:val="000000"/>
                <w:sz w:val="22"/>
                <w:szCs w:val="22"/>
                <w:rtl w:val="0"/>
              </w:rPr>
              <w:t xml:space="preserve">0</w:t>
            </w:r>
          </w:p>
        </w:tc>
        <w:tc>
          <w:tcPr/>
          <w:p w:rsidR="00000000" w:rsidDel="00000000" w:rsidP="00000000" w:rsidRDefault="00000000" w:rsidRPr="00000000" w14:paraId="00000097">
            <w:pPr>
              <w:spacing w:line="240" w:lineRule="auto"/>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16</w:t>
            </w:r>
          </w:p>
        </w:tc>
      </w:tr>
      <w:tr>
        <w:trPr>
          <w:cantSplit w:val="0"/>
          <w:trHeight w:val="242" w:hRule="atLeast"/>
          <w:tblHeader w:val="0"/>
        </w:trPr>
        <w:tc>
          <w:tcPr/>
          <w:p w:rsidR="00000000" w:rsidDel="00000000" w:rsidP="00000000" w:rsidRDefault="00000000" w:rsidRPr="00000000" w14:paraId="00000098">
            <w:pPr>
              <w:spacing w:line="240" w:lineRule="auto"/>
              <w:jc w:val="left"/>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Administração de Empresas e Gestão de Negócios</w:t>
            </w:r>
          </w:p>
        </w:tc>
        <w:tc>
          <w:tcPr/>
          <w:p w:rsidR="00000000" w:rsidDel="00000000" w:rsidP="00000000" w:rsidRDefault="00000000" w:rsidRPr="00000000" w14:paraId="00000099">
            <w:pPr>
              <w:spacing w:line="240" w:lineRule="auto"/>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Doutorado</w:t>
            </w:r>
          </w:p>
        </w:tc>
        <w:tc>
          <w:tcPr/>
          <w:p w:rsidR="00000000" w:rsidDel="00000000" w:rsidP="00000000" w:rsidRDefault="00000000" w:rsidRPr="00000000" w14:paraId="0000009A">
            <w:pPr>
              <w:spacing w:line="240" w:lineRule="auto"/>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40 horas</w:t>
            </w:r>
          </w:p>
        </w:tc>
        <w:tc>
          <w:tcPr/>
          <w:p w:rsidR="00000000" w:rsidDel="00000000" w:rsidP="00000000" w:rsidRDefault="00000000" w:rsidRPr="00000000" w14:paraId="0000009B">
            <w:pPr>
              <w:spacing w:line="240" w:lineRule="auto"/>
              <w:jc w:val="right"/>
              <w:rPr>
                <w:rFonts w:ascii="Aptos Narrow" w:cs="Aptos Narrow" w:eastAsia="Aptos Narrow" w:hAnsi="Aptos Narrow"/>
                <w:color w:val="000000"/>
                <w:sz w:val="22"/>
                <w:szCs w:val="22"/>
              </w:rPr>
            </w:pPr>
            <w:r w:rsidDel="00000000" w:rsidR="00000000" w:rsidRPr="00000000">
              <w:rPr>
                <w:rFonts w:ascii="Aptos Narrow" w:cs="Aptos Narrow" w:eastAsia="Aptos Narrow" w:hAnsi="Aptos Narrow"/>
                <w:color w:val="000000"/>
                <w:sz w:val="22"/>
                <w:szCs w:val="22"/>
                <w:rtl w:val="0"/>
              </w:rPr>
              <w:t xml:space="preserve">0</w:t>
            </w:r>
          </w:p>
        </w:tc>
        <w:tc>
          <w:tcPr/>
          <w:p w:rsidR="00000000" w:rsidDel="00000000" w:rsidP="00000000" w:rsidRDefault="00000000" w:rsidRPr="00000000" w14:paraId="0000009C">
            <w:pPr>
              <w:spacing w:line="240" w:lineRule="auto"/>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37</w:t>
            </w:r>
          </w:p>
        </w:tc>
      </w:tr>
      <w:tr>
        <w:trPr>
          <w:cantSplit w:val="0"/>
          <w:trHeight w:val="70" w:hRule="atLeast"/>
          <w:tblHeader w:val="0"/>
        </w:trPr>
        <w:tc>
          <w:tcPr/>
          <w:p w:rsidR="00000000" w:rsidDel="00000000" w:rsidP="00000000" w:rsidRDefault="00000000" w:rsidRPr="00000000" w14:paraId="0000009D">
            <w:pPr>
              <w:spacing w:line="240" w:lineRule="auto"/>
              <w:jc w:val="left"/>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Enfermagem Obstétrica</w:t>
            </w:r>
          </w:p>
        </w:tc>
        <w:tc>
          <w:tcPr/>
          <w:p w:rsidR="00000000" w:rsidDel="00000000" w:rsidP="00000000" w:rsidRDefault="00000000" w:rsidRPr="00000000" w14:paraId="0000009E">
            <w:pPr>
              <w:spacing w:line="240" w:lineRule="auto"/>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Mestrado</w:t>
            </w:r>
          </w:p>
        </w:tc>
        <w:tc>
          <w:tcPr/>
          <w:p w:rsidR="00000000" w:rsidDel="00000000" w:rsidP="00000000" w:rsidRDefault="00000000" w:rsidRPr="00000000" w14:paraId="0000009F">
            <w:pPr>
              <w:spacing w:line="240" w:lineRule="auto"/>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40 horas</w:t>
            </w:r>
          </w:p>
        </w:tc>
        <w:tc>
          <w:tcPr/>
          <w:p w:rsidR="00000000" w:rsidDel="00000000" w:rsidP="00000000" w:rsidRDefault="00000000" w:rsidRPr="00000000" w14:paraId="000000A0">
            <w:pPr>
              <w:spacing w:line="240" w:lineRule="auto"/>
              <w:jc w:val="right"/>
              <w:rPr>
                <w:rFonts w:ascii="Aptos Narrow" w:cs="Aptos Narrow" w:eastAsia="Aptos Narrow" w:hAnsi="Aptos Narrow"/>
                <w:color w:val="000000"/>
                <w:sz w:val="22"/>
                <w:szCs w:val="22"/>
              </w:rPr>
            </w:pPr>
            <w:r w:rsidDel="00000000" w:rsidR="00000000" w:rsidRPr="00000000">
              <w:rPr>
                <w:rFonts w:ascii="Aptos Narrow" w:cs="Aptos Narrow" w:eastAsia="Aptos Narrow" w:hAnsi="Aptos Narrow"/>
                <w:color w:val="000000"/>
                <w:sz w:val="22"/>
                <w:szCs w:val="22"/>
                <w:rtl w:val="0"/>
              </w:rPr>
              <w:t xml:space="preserve">0</w:t>
            </w:r>
          </w:p>
        </w:tc>
        <w:tc>
          <w:tcPr/>
          <w:p w:rsidR="00000000" w:rsidDel="00000000" w:rsidP="00000000" w:rsidRDefault="00000000" w:rsidRPr="00000000" w14:paraId="000000A1">
            <w:pPr>
              <w:spacing w:line="240" w:lineRule="auto"/>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7</w:t>
            </w:r>
          </w:p>
        </w:tc>
      </w:tr>
      <w:tr>
        <w:trPr>
          <w:cantSplit w:val="0"/>
          <w:trHeight w:val="177" w:hRule="atLeast"/>
          <w:tblHeader w:val="0"/>
        </w:trPr>
        <w:tc>
          <w:tcPr/>
          <w:p w:rsidR="00000000" w:rsidDel="00000000" w:rsidP="00000000" w:rsidRDefault="00000000" w:rsidRPr="00000000" w14:paraId="000000A2">
            <w:pPr>
              <w:spacing w:line="240" w:lineRule="auto"/>
              <w:jc w:val="left"/>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Medicina - Saúde Materno - Infantil</w:t>
            </w:r>
          </w:p>
        </w:tc>
        <w:tc>
          <w:tcPr/>
          <w:p w:rsidR="00000000" w:rsidDel="00000000" w:rsidP="00000000" w:rsidRDefault="00000000" w:rsidRPr="00000000" w14:paraId="000000A3">
            <w:pPr>
              <w:spacing w:line="240" w:lineRule="auto"/>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Mestrado</w:t>
            </w:r>
          </w:p>
        </w:tc>
        <w:tc>
          <w:tcPr/>
          <w:p w:rsidR="00000000" w:rsidDel="00000000" w:rsidP="00000000" w:rsidRDefault="00000000" w:rsidRPr="00000000" w14:paraId="000000A4">
            <w:pPr>
              <w:spacing w:line="240" w:lineRule="auto"/>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20 horas</w:t>
            </w:r>
          </w:p>
        </w:tc>
        <w:tc>
          <w:tcPr/>
          <w:p w:rsidR="00000000" w:rsidDel="00000000" w:rsidP="00000000" w:rsidRDefault="00000000" w:rsidRPr="00000000" w14:paraId="000000A5">
            <w:pPr>
              <w:spacing w:line="240" w:lineRule="auto"/>
              <w:jc w:val="right"/>
              <w:rPr>
                <w:rFonts w:ascii="Aptos Narrow" w:cs="Aptos Narrow" w:eastAsia="Aptos Narrow" w:hAnsi="Aptos Narrow"/>
                <w:color w:val="000000"/>
                <w:sz w:val="22"/>
                <w:szCs w:val="22"/>
              </w:rPr>
            </w:pPr>
            <w:r w:rsidDel="00000000" w:rsidR="00000000" w:rsidRPr="00000000">
              <w:rPr>
                <w:rFonts w:ascii="Aptos Narrow" w:cs="Aptos Narrow" w:eastAsia="Aptos Narrow" w:hAnsi="Aptos Narrow"/>
                <w:color w:val="000000"/>
                <w:sz w:val="22"/>
                <w:szCs w:val="22"/>
                <w:rtl w:val="0"/>
              </w:rPr>
              <w:t xml:space="preserve">0</w:t>
            </w:r>
          </w:p>
        </w:tc>
        <w:tc>
          <w:tcPr/>
          <w:p w:rsidR="00000000" w:rsidDel="00000000" w:rsidP="00000000" w:rsidRDefault="00000000" w:rsidRPr="00000000" w14:paraId="000000A6">
            <w:pPr>
              <w:spacing w:line="240" w:lineRule="auto"/>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4</w:t>
            </w:r>
          </w:p>
        </w:tc>
      </w:tr>
      <w:tr>
        <w:trPr>
          <w:cantSplit w:val="0"/>
          <w:trHeight w:val="287" w:hRule="atLeast"/>
          <w:tblHeader w:val="0"/>
        </w:trPr>
        <w:tc>
          <w:tcPr/>
          <w:p w:rsidR="00000000" w:rsidDel="00000000" w:rsidP="00000000" w:rsidRDefault="00000000" w:rsidRPr="00000000" w14:paraId="000000A7">
            <w:pPr>
              <w:spacing w:line="240" w:lineRule="auto"/>
              <w:jc w:val="left"/>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Educação Artística</w:t>
            </w:r>
          </w:p>
        </w:tc>
        <w:tc>
          <w:tcPr/>
          <w:p w:rsidR="00000000" w:rsidDel="00000000" w:rsidP="00000000" w:rsidRDefault="00000000" w:rsidRPr="00000000" w14:paraId="000000A8">
            <w:pPr>
              <w:spacing w:line="240" w:lineRule="auto"/>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Doutorado</w:t>
            </w:r>
          </w:p>
        </w:tc>
        <w:tc>
          <w:tcPr/>
          <w:p w:rsidR="00000000" w:rsidDel="00000000" w:rsidP="00000000" w:rsidRDefault="00000000" w:rsidRPr="00000000" w14:paraId="000000A9">
            <w:pPr>
              <w:spacing w:line="240" w:lineRule="auto"/>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40 horas</w:t>
            </w:r>
          </w:p>
        </w:tc>
        <w:tc>
          <w:tcPr/>
          <w:p w:rsidR="00000000" w:rsidDel="00000000" w:rsidP="00000000" w:rsidRDefault="00000000" w:rsidRPr="00000000" w14:paraId="000000AA">
            <w:pPr>
              <w:spacing w:line="240" w:lineRule="auto"/>
              <w:jc w:val="right"/>
              <w:rPr>
                <w:rFonts w:ascii="Aptos Narrow" w:cs="Aptos Narrow" w:eastAsia="Aptos Narrow" w:hAnsi="Aptos Narrow"/>
                <w:color w:val="000000"/>
                <w:sz w:val="22"/>
                <w:szCs w:val="22"/>
              </w:rPr>
            </w:pPr>
            <w:r w:rsidDel="00000000" w:rsidR="00000000" w:rsidRPr="00000000">
              <w:rPr>
                <w:rFonts w:ascii="Aptos Narrow" w:cs="Aptos Narrow" w:eastAsia="Aptos Narrow" w:hAnsi="Aptos Narrow"/>
                <w:color w:val="000000"/>
                <w:sz w:val="22"/>
                <w:szCs w:val="22"/>
                <w:rtl w:val="0"/>
              </w:rPr>
              <w:t xml:space="preserve">0</w:t>
            </w:r>
          </w:p>
        </w:tc>
        <w:tc>
          <w:tcPr/>
          <w:p w:rsidR="00000000" w:rsidDel="00000000" w:rsidP="00000000" w:rsidRDefault="00000000" w:rsidRPr="00000000" w14:paraId="000000AB">
            <w:pPr>
              <w:spacing w:line="240" w:lineRule="auto"/>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25</w:t>
            </w:r>
          </w:p>
        </w:tc>
      </w:tr>
    </w:tbl>
    <w:p w:rsidR="00000000" w:rsidDel="00000000" w:rsidP="00000000" w:rsidRDefault="00000000" w:rsidRPr="00000000" w14:paraId="000000AC">
      <w:pPr>
        <w:ind w:firstLine="720"/>
        <w:rPr/>
      </w:pPr>
      <w:r w:rsidDel="00000000" w:rsidR="00000000" w:rsidRPr="00000000">
        <w:rPr>
          <w:rtl w:val="0"/>
        </w:rPr>
      </w:r>
    </w:p>
    <w:p w:rsidR="00000000" w:rsidDel="00000000" w:rsidP="00000000" w:rsidRDefault="00000000" w:rsidRPr="00000000" w14:paraId="000000AD">
      <w:pPr>
        <w:ind w:firstLine="720"/>
        <w:rPr>
          <w:color w:val="000000"/>
        </w:rPr>
      </w:pPr>
      <w:r w:rsidDel="00000000" w:rsidR="00000000" w:rsidRPr="00000000">
        <w:rPr>
          <w:color w:val="000000"/>
          <w:rtl w:val="0"/>
        </w:rPr>
        <w:t xml:space="preserve">Segundo essas estimativas, pelo menos 65 das 350 vagas não tiveram candidatos inscritos ou aprovados, o que compõe praticamente 20% das vagas disponibilizadas que não inspiraram interesse em nenhum profissional da área. Dessas vagas, 37 no total, foram tutores. O número de candidatos inscritos para as vagas de tutores também se mostra muito inferior à de professores, 1776 contra 7095. Como havia 250 vagas para professor e 100 para tutor, a concorrência geral foi de 28 candidatos por vaga de professor e 17 para tutor. Em todas as formas de comparação entre a atratividade do cargo de tutor e professor, reservadas poucas exceções, a realidade do concurso mostra que o cargo era menos atrativo, ainda que o salário fosse o mesmo. Conclui-se que o problema era efetivamente o cargo de tutor.</w:t>
      </w:r>
    </w:p>
    <w:p w:rsidR="00000000" w:rsidDel="00000000" w:rsidP="00000000" w:rsidRDefault="00000000" w:rsidRPr="00000000" w14:paraId="000000AE">
      <w:pPr>
        <w:ind w:firstLine="720"/>
        <w:rPr/>
      </w:pPr>
      <w:r w:rsidDel="00000000" w:rsidR="00000000" w:rsidRPr="00000000">
        <w:rPr>
          <w:rtl w:val="0"/>
        </w:rPr>
        <w:t xml:space="preserve">Dessa forma, as poucas diferenças no interior da lei não são significativamente relevantes para impedir a fusão dos dois cargos, ao contrário, elas geram problemas com o resto do ordenamento jurídico. A quantidade de cargos será simplesmente somada na proposta; a definição de tutor e professor será desnecessária uma vez que ambos serão unidos, a inadequação com relação a outros instrumentos regulatórios será solucionada e o problema da pouca atratividade do cargo de tutor restará diluída pela fusão dos cargos.</w:t>
      </w:r>
    </w:p>
    <w:p w:rsidR="00000000" w:rsidDel="00000000" w:rsidP="00000000" w:rsidRDefault="00000000" w:rsidRPr="00000000" w14:paraId="000000AF">
      <w:pPr>
        <w:ind w:firstLine="720"/>
        <w:rPr/>
      </w:pPr>
      <w:r w:rsidDel="00000000" w:rsidR="00000000" w:rsidRPr="00000000">
        <w:rPr>
          <w:rtl w:val="0"/>
        </w:rPr>
        <w:t xml:space="preserve">Finalmente, com relação propriamente à fusão dos cargos, não há regra legal que impeça, contudo, há algumas decisões judiciais que devem ser levadas em consideração. Segundo jurisprudência, a fusão de cargos ou carreiras é possível caso cumpra três critérios: a) similitude entre as atribuições, b) equivalência salarial e c) identidade dos requisitos de escolaridade para o ingresso. Segue abaixo a fundamentação, que será repetida em outras decisões semelhantes, do acórdão do STF sobre a Ação Direta de Inconstitucionalidade 4616:</w:t>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 reestruturação de cargos públicos pressupõe a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similitude entre as atribuições</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a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equivalência salarial</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e a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identidade dos requisitos de escolaridade para ingresso</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nos cargos envolvidos. </w:t>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(ADI 4616-DF, grifo nosso)</w:t>
      </w:r>
    </w:p>
    <w:p w:rsidR="00000000" w:rsidDel="00000000" w:rsidP="00000000" w:rsidRDefault="00000000" w:rsidRPr="00000000" w14:paraId="000000B2">
      <w:pPr>
        <w:ind w:firstLine="720"/>
        <w:rPr/>
      </w:pPr>
      <w:r w:rsidDel="00000000" w:rsidR="00000000" w:rsidRPr="00000000">
        <w:rPr>
          <w:rtl w:val="0"/>
        </w:rPr>
        <w:t xml:space="preserve">Como será apresentado nas subseções seguintes, os dois cargos têm as mesmas atribuições, mesmo vencimento e mesmo critério de ingresso, de forma que não há impedimento para a fusão de ambos. As diferenças principais entre a Lei nº 6.969/2021 e a presente proposta não são substanciais e não geram impedimento para a fusão.</w:t>
      </w:r>
    </w:p>
    <w:p w:rsidR="00000000" w:rsidDel="00000000" w:rsidP="00000000" w:rsidRDefault="00000000" w:rsidRPr="00000000" w14:paraId="000000B3">
      <w:pPr>
        <w:pStyle w:val="Heading4"/>
        <w:ind w:firstLine="720"/>
        <w:rPr/>
      </w:pPr>
      <w:bookmarkStart w:colFirst="0" w:colLast="0" w:name="_heading=h.3rdcrjn" w:id="2"/>
      <w:bookmarkEnd w:id="2"/>
      <w:r w:rsidDel="00000000" w:rsidR="00000000" w:rsidRPr="00000000">
        <w:rPr>
          <w:rtl w:val="0"/>
        </w:rPr>
        <w:t xml:space="preserve">(a) Similitude entre as atribuições</w:t>
      </w:r>
    </w:p>
    <w:p w:rsidR="00000000" w:rsidDel="00000000" w:rsidP="00000000" w:rsidRDefault="00000000" w:rsidRPr="00000000" w14:paraId="000000B4">
      <w:pPr>
        <w:ind w:firstLine="720"/>
        <w:rPr/>
      </w:pPr>
      <w:r w:rsidDel="00000000" w:rsidR="00000000" w:rsidRPr="00000000">
        <w:rPr>
          <w:rtl w:val="0"/>
        </w:rPr>
        <w:t xml:space="preserve">A primeira alteração analisada refere-se às atribuições dos cargos de tutor e de professor para os fins da Lei. Considerando as atribuições dos cargos, não há diferença no que se refere às atividades essenciais da educação superior, a saber, o ensino, a pesquisa e a extensão. Dessa forma, as atribuições de um ou outro cargo estão subsumidas nas atividades essenciais de ambos. Por essas razões propõe-se a eliminação dessas definições e concentração das atribuições no Capítulo VI da presente minuta. </w:t>
      </w:r>
    </w:p>
    <w:p w:rsidR="00000000" w:rsidDel="00000000" w:rsidP="00000000" w:rsidRDefault="00000000" w:rsidRPr="00000000" w14:paraId="000000B5">
      <w:pPr>
        <w:ind w:firstLine="720"/>
        <w:rPr/>
      </w:pPr>
      <w:r w:rsidDel="00000000" w:rsidR="00000000" w:rsidRPr="00000000">
        <w:rPr>
          <w:rtl w:val="0"/>
        </w:rPr>
        <w:t xml:space="preserve">O artigo 6º da Lei nº 6.969, de 2021, que estabelece de maneira mais detalhada algumas das atribuições da carreira, não distingue entre ambos os cargos. Propõe-se a alteração e desenvolvimento mais detalhado das atribuições, incluindo os pontos que se encontravam inadequadamente no artigo referente aos conceitos na legislação original. A exigência da jurisprudência mencionada anteriormente é atendida: as atribuições dos cargos a serem unificados são as mesmas. As atribuições na minuta proposta neste documento estão consolidadas no Capítulo VI e se resumem ao desdobramento de atividades de ensino, pesquisa e extensão em grau universitário. A previsão do parágrafo único na legislação original, citada abaixo, torna-se irrelevante com a fusão dos cargos. </w:t>
      </w:r>
    </w:p>
    <w:p w:rsidR="00000000" w:rsidDel="00000000" w:rsidP="00000000" w:rsidRDefault="00000000" w:rsidRPr="00000000" w14:paraId="000000B6">
      <w:pPr>
        <w:pBdr>
          <w:top w:space="0" w:sz="0" w:val="nil"/>
          <w:left w:space="0" w:sz="0" w:val="nil"/>
          <w:bottom w:space="0" w:sz="0" w:val="nil"/>
          <w:right w:space="0" w:sz="0" w:val="nil"/>
          <w:between w:space="0" w:sz="0" w:val="nil"/>
        </w:pBdr>
        <w:spacing w:before="120" w:line="240" w:lineRule="auto"/>
        <w:ind w:left="1418" w:firstLine="0"/>
        <w:rPr>
          <w:color w:val="000000"/>
          <w:sz w:val="20"/>
          <w:szCs w:val="20"/>
        </w:rPr>
      </w:pPr>
      <w:r w:rsidDel="00000000" w:rsidR="00000000" w:rsidRPr="00000000">
        <w:rPr>
          <w:color w:val="000000"/>
          <w:sz w:val="20"/>
          <w:szCs w:val="20"/>
          <w:rtl w:val="0"/>
        </w:rPr>
        <w:t xml:space="preserve">Art. 6º </w:t>
      </w:r>
      <w:r w:rsidDel="00000000" w:rsidR="00000000" w:rsidRPr="00000000">
        <w:rPr>
          <w:b w:val="1"/>
          <w:bCs w:val="1"/>
          <w:color w:val="000000"/>
          <w:sz w:val="20"/>
          <w:szCs w:val="20"/>
          <w:rtl w:val="0"/>
        </w:rPr>
        <w:t xml:space="preserve">São</w:t>
      </w:r>
      <w:r w:rsidDel="00000000" w:rsidR="00000000" w:rsidRPr="00000000">
        <w:rPr>
          <w:color w:val="000000"/>
          <w:sz w:val="20"/>
          <w:szCs w:val="20"/>
          <w:rtl w:val="0"/>
        </w:rPr>
        <w:t xml:space="preserve"> </w:t>
      </w:r>
      <w:r w:rsidDel="00000000" w:rsidR="00000000" w:rsidRPr="00000000">
        <w:rPr>
          <w:b w:val="1"/>
          <w:bCs w:val="1"/>
          <w:color w:val="000000"/>
          <w:sz w:val="20"/>
          <w:szCs w:val="20"/>
          <w:rtl w:val="0"/>
        </w:rPr>
        <w:t xml:space="preserve">atribuições gerais dos cargos de professor e tutor de educação superior</w:t>
      </w:r>
      <w:r w:rsidDel="00000000" w:rsidR="00000000" w:rsidRPr="00000000">
        <w:rPr>
          <w:color w:val="000000"/>
          <w:sz w:val="20"/>
          <w:szCs w:val="20"/>
          <w:rtl w:val="0"/>
        </w:rPr>
        <w:t xml:space="preserve">:</w:t>
      </w:r>
    </w:p>
    <w:p w:rsidR="00000000" w:rsidDel="00000000" w:rsidP="00000000" w:rsidRDefault="00000000" w:rsidRPr="00000000" w14:paraId="000000B7">
      <w:pPr>
        <w:pBdr>
          <w:top w:space="0" w:sz="0" w:val="nil"/>
          <w:left w:space="0" w:sz="0" w:val="nil"/>
          <w:bottom w:space="0" w:sz="0" w:val="nil"/>
          <w:right w:space="0" w:sz="0" w:val="nil"/>
          <w:between w:space="0" w:sz="0" w:val="nil"/>
        </w:pBdr>
        <w:spacing w:line="240" w:lineRule="auto"/>
        <w:ind w:left="1418" w:firstLine="0"/>
        <w:rPr>
          <w:color w:val="000000"/>
          <w:sz w:val="20"/>
          <w:szCs w:val="20"/>
        </w:rPr>
      </w:pPr>
      <w:r w:rsidDel="00000000" w:rsidR="00000000" w:rsidRPr="00000000">
        <w:rPr>
          <w:color w:val="000000"/>
          <w:sz w:val="20"/>
          <w:szCs w:val="20"/>
          <w:rtl w:val="0"/>
        </w:rPr>
        <w:t xml:space="preserve">I – formular, planejar, coordenar, supervisionar, avaliar e executar atividades cujas atribuições abranjam as funções de magistério e as atividades de docência; o desenvolvimento de pesquisas; e a promoção de atividades de extensão universitária;</w:t>
      </w:r>
    </w:p>
    <w:p w:rsidR="00000000" w:rsidDel="00000000" w:rsidP="00000000" w:rsidRDefault="00000000" w:rsidRPr="00000000" w14:paraId="000000B8">
      <w:pPr>
        <w:pBdr>
          <w:top w:space="0" w:sz="0" w:val="nil"/>
          <w:left w:space="0" w:sz="0" w:val="nil"/>
          <w:bottom w:space="0" w:sz="0" w:val="nil"/>
          <w:right w:space="0" w:sz="0" w:val="nil"/>
          <w:between w:space="0" w:sz="0" w:val="nil"/>
        </w:pBdr>
        <w:spacing w:line="240" w:lineRule="auto"/>
        <w:ind w:left="1418" w:firstLine="0"/>
        <w:rPr>
          <w:color w:val="000000"/>
          <w:sz w:val="20"/>
          <w:szCs w:val="20"/>
        </w:rPr>
      </w:pPr>
      <w:r w:rsidDel="00000000" w:rsidR="00000000" w:rsidRPr="00000000">
        <w:rPr>
          <w:color w:val="000000"/>
          <w:sz w:val="20"/>
          <w:szCs w:val="20"/>
          <w:rtl w:val="0"/>
        </w:rPr>
        <w:t xml:space="preserve">II – executar outras atividades de mesma natureza e nível de complexidade, observadas as peculiaridades do cargo determinadas em normas específicas;</w:t>
      </w:r>
    </w:p>
    <w:p w:rsidR="00000000" w:rsidDel="00000000" w:rsidP="00000000" w:rsidRDefault="00000000" w:rsidRPr="00000000" w14:paraId="000000B9">
      <w:pPr>
        <w:pBdr>
          <w:top w:space="0" w:sz="0" w:val="nil"/>
          <w:left w:space="0" w:sz="0" w:val="nil"/>
          <w:bottom w:space="0" w:sz="0" w:val="nil"/>
          <w:right w:space="0" w:sz="0" w:val="nil"/>
          <w:between w:space="0" w:sz="0" w:val="nil"/>
        </w:pBdr>
        <w:spacing w:line="240" w:lineRule="auto"/>
        <w:ind w:left="1418" w:firstLine="0"/>
        <w:rPr>
          <w:color w:val="000000"/>
          <w:sz w:val="20"/>
          <w:szCs w:val="20"/>
        </w:rPr>
      </w:pPr>
      <w:r w:rsidDel="00000000" w:rsidR="00000000" w:rsidRPr="00000000">
        <w:rPr>
          <w:color w:val="000000"/>
          <w:sz w:val="20"/>
          <w:szCs w:val="20"/>
          <w:rtl w:val="0"/>
        </w:rPr>
        <w:t xml:space="preserve">III – participar da avaliação institucional, docente e estudantil, conforme disposto no regimento da universidade e respeitada a legislação vigente;</w:t>
      </w:r>
    </w:p>
    <w:p w:rsidR="00000000" w:rsidDel="00000000" w:rsidP="00000000" w:rsidRDefault="00000000" w:rsidRPr="00000000" w14:paraId="000000BA">
      <w:pPr>
        <w:pBdr>
          <w:top w:space="0" w:sz="0" w:val="nil"/>
          <w:left w:space="0" w:sz="0" w:val="nil"/>
          <w:bottom w:space="0" w:sz="0" w:val="nil"/>
          <w:right w:space="0" w:sz="0" w:val="nil"/>
          <w:between w:space="0" w:sz="0" w:val="nil"/>
        </w:pBdr>
        <w:spacing w:line="240" w:lineRule="auto"/>
        <w:ind w:left="1418" w:firstLine="0"/>
        <w:rPr>
          <w:color w:val="000000"/>
          <w:sz w:val="20"/>
          <w:szCs w:val="20"/>
        </w:rPr>
      </w:pPr>
      <w:r w:rsidDel="00000000" w:rsidR="00000000" w:rsidRPr="00000000">
        <w:rPr>
          <w:color w:val="000000"/>
          <w:sz w:val="20"/>
          <w:szCs w:val="20"/>
          <w:rtl w:val="0"/>
        </w:rPr>
        <w:t xml:space="preserve">IV – elaborar, desenvolver e revisar periodicamente o material didático-pedagógico e os ambientes inovadores, de modo a fomentar o interesse do corpo discente e o desenvolvimento de habilidades, competências e aprendizagens calcadas em princípios críticos, criativos e construtivos;</w:t>
      </w:r>
    </w:p>
    <w:p w:rsidR="00000000" w:rsidDel="00000000" w:rsidP="00000000" w:rsidRDefault="00000000" w:rsidRPr="00000000" w14:paraId="000000BB">
      <w:pPr>
        <w:pBdr>
          <w:top w:space="0" w:sz="0" w:val="nil"/>
          <w:left w:space="0" w:sz="0" w:val="nil"/>
          <w:bottom w:space="0" w:sz="0" w:val="nil"/>
          <w:right w:space="0" w:sz="0" w:val="nil"/>
          <w:between w:space="0" w:sz="0" w:val="nil"/>
        </w:pBdr>
        <w:spacing w:line="240" w:lineRule="auto"/>
        <w:ind w:left="1418" w:firstLine="0"/>
        <w:rPr>
          <w:color w:val="000000"/>
          <w:sz w:val="20"/>
          <w:szCs w:val="20"/>
        </w:rPr>
      </w:pPr>
      <w:r w:rsidDel="00000000" w:rsidR="00000000" w:rsidRPr="00000000">
        <w:rPr>
          <w:color w:val="000000"/>
          <w:sz w:val="20"/>
          <w:szCs w:val="20"/>
          <w:rtl w:val="0"/>
        </w:rPr>
        <w:t xml:space="preserve">V – desenvolver, propor e garantir a vivência de currículo integrado nos cursos em que atua.</w:t>
      </w:r>
    </w:p>
    <w:p w:rsidR="00000000" w:rsidDel="00000000" w:rsidP="00000000" w:rsidRDefault="00000000" w:rsidRPr="00000000" w14:paraId="000000BC">
      <w:pPr>
        <w:pBdr>
          <w:top w:space="0" w:sz="0" w:val="nil"/>
          <w:left w:space="0" w:sz="0" w:val="nil"/>
          <w:bottom w:space="0" w:sz="0" w:val="nil"/>
          <w:right w:space="0" w:sz="0" w:val="nil"/>
          <w:between w:space="0" w:sz="0" w:val="nil"/>
        </w:pBdr>
        <w:spacing w:line="240" w:lineRule="auto"/>
        <w:ind w:left="1418" w:firstLine="0"/>
        <w:rPr>
          <w:color w:val="000000"/>
          <w:sz w:val="20"/>
          <w:szCs w:val="20"/>
        </w:rPr>
      </w:pPr>
      <w:r w:rsidDel="00000000" w:rsidR="00000000" w:rsidRPr="00000000">
        <w:rPr>
          <w:color w:val="000000"/>
          <w:sz w:val="20"/>
          <w:szCs w:val="20"/>
          <w:rtl w:val="0"/>
        </w:rPr>
        <w:t xml:space="preserve">Parágrafo único. As atribuições específicas dos cargos de que trata este artigo são definidas em ato conjunto do órgão central de gestão de pessoas e do órgão gestor da carreira pertencentes à UnDF.</w:t>
      </w:r>
    </w:p>
    <w:p w:rsidR="00000000" w:rsidDel="00000000" w:rsidP="00000000" w:rsidRDefault="00000000" w:rsidRPr="00000000" w14:paraId="000000BD">
      <w:pPr>
        <w:pBdr>
          <w:top w:space="0" w:sz="0" w:val="nil"/>
          <w:left w:space="0" w:sz="0" w:val="nil"/>
          <w:bottom w:space="0" w:sz="0" w:val="nil"/>
          <w:right w:space="0" w:sz="0" w:val="nil"/>
          <w:between w:space="0" w:sz="0" w:val="nil"/>
        </w:pBdr>
        <w:spacing w:after="120" w:line="240" w:lineRule="auto"/>
        <w:ind w:left="1418" w:firstLine="0"/>
        <w:rPr>
          <w:color w:val="000000"/>
          <w:sz w:val="20"/>
          <w:szCs w:val="20"/>
        </w:rPr>
      </w:pPr>
      <w:r w:rsidDel="00000000" w:rsidR="00000000" w:rsidRPr="00000000">
        <w:rPr>
          <w:color w:val="000000"/>
          <w:sz w:val="20"/>
          <w:szCs w:val="20"/>
          <w:rtl w:val="0"/>
        </w:rPr>
        <w:t xml:space="preserve">(Lei nº 6.969, de 2021, grifo nosso)</w:t>
      </w:r>
    </w:p>
    <w:p w:rsidR="00000000" w:rsidDel="00000000" w:rsidP="00000000" w:rsidRDefault="00000000" w:rsidRPr="00000000" w14:paraId="000000BE">
      <w:pPr>
        <w:ind w:firstLine="720"/>
        <w:rPr/>
      </w:pPr>
      <w:r w:rsidDel="00000000" w:rsidR="00000000" w:rsidRPr="00000000">
        <w:rPr>
          <w:rtl w:val="0"/>
        </w:rPr>
        <w:t xml:space="preserve">Portanto, não há diferenças reais entre as atribuições do cargo de professor e de tutor na legislação atual e as atribuições propostas na minuta incluem as originais e são mero desdobramento de ensino, pesquisa e extensão, de forma que o primeiro requisito para a fusão de ambos está atendido.</w:t>
      </w:r>
    </w:p>
    <w:p w:rsidR="00000000" w:rsidDel="00000000" w:rsidP="00000000" w:rsidRDefault="00000000" w:rsidRPr="00000000" w14:paraId="000000BF">
      <w:pPr>
        <w:pStyle w:val="Heading4"/>
        <w:ind w:firstLine="720"/>
        <w:rPr/>
      </w:pPr>
      <w:bookmarkStart w:colFirst="0" w:colLast="0" w:name="_heading=h.26in1rg" w:id="3"/>
      <w:bookmarkEnd w:id="3"/>
      <w:r w:rsidDel="00000000" w:rsidR="00000000" w:rsidRPr="00000000">
        <w:rPr>
          <w:rtl w:val="0"/>
        </w:rPr>
        <w:t xml:space="preserve">(b) Equivalência Salarial</w:t>
      </w:r>
    </w:p>
    <w:p w:rsidR="00000000" w:rsidDel="00000000" w:rsidP="00000000" w:rsidRDefault="00000000" w:rsidRPr="00000000" w14:paraId="000000C0">
      <w:pPr>
        <w:ind w:firstLine="720"/>
        <w:rPr/>
      </w:pPr>
      <w:r w:rsidDel="00000000" w:rsidR="00000000" w:rsidRPr="00000000">
        <w:rPr>
          <w:rtl w:val="0"/>
        </w:rPr>
        <w:t xml:space="preserve">Em segundo lugar, a tabela de remuneração de ambos não apresentava distinção, havia uma única tabela salarial e a mesma gratificação para ambos no Anexo I da Lei 6.969/2021. Havia a previsão da Gratificação de Magistério Superior, na proporção de 30%, no artigo 15 da Lei 6.969/21, a qual incidia sobre o vencimento básico de ambos os cargos. Como o vencimento básico é o mesmo e ambos os cargos recebem a mesma gratificação na legislação original, a alteração não viola o proposto pela jurisprudência que versa sobre a unificação de cargos. Além disso, o posicionamento na nova tabela proposta poderá ser efetuado segundo a mesma regra para ambos, como previsto no já mencionado artigo 21 do Capítulo XI da proposta.</w:t>
      </w:r>
    </w:p>
    <w:p w:rsidR="00000000" w:rsidDel="00000000" w:rsidP="00000000" w:rsidRDefault="00000000" w:rsidRPr="00000000" w14:paraId="000000C1">
      <w:pPr>
        <w:pStyle w:val="Heading4"/>
        <w:ind w:firstLine="720"/>
        <w:rPr/>
      </w:pPr>
      <w:bookmarkStart w:colFirst="0" w:colLast="0" w:name="_heading=h.lnxbz9" w:id="4"/>
      <w:bookmarkEnd w:id="4"/>
      <w:r w:rsidDel="00000000" w:rsidR="00000000" w:rsidRPr="00000000">
        <w:rPr>
          <w:rtl w:val="0"/>
        </w:rPr>
        <w:t xml:space="preserve">(c) Identidade dos Requisitos de Escolaridade</w:t>
      </w:r>
    </w:p>
    <w:p w:rsidR="00000000" w:rsidDel="00000000" w:rsidP="00000000" w:rsidRDefault="00000000" w:rsidRPr="00000000" w14:paraId="000000C2">
      <w:pPr>
        <w:ind w:firstLine="720"/>
        <w:rPr/>
      </w:pPr>
      <w:r w:rsidDel="00000000" w:rsidR="00000000" w:rsidRPr="00000000">
        <w:rPr>
          <w:rtl w:val="0"/>
        </w:rPr>
        <w:t xml:space="preserve">Finalmente, o último critério jurisprudencial para fusão também está atendido: ambos cargos exigem os mesmos critérios de ingresso. As exigências referentes ao ingresso na carreira e à investidura dos cargos são precisamente as mesmas, a saber, o título de especialização; respeitando o exigido pela jurisprudência supracitada. Assim, a minuta não propõe alterações nos critérios de ingresso na carreira, apenas unifica ambos. Na minuta não está prevista precisamente a carga horária da especialização, uma vez que essa definição é uma regulamentação de competência do MEC, tampouco o registro em conselho de classe profissional uma vez que esse é um requisito para a atuação profissional e não para a docência:</w:t>
      </w:r>
    </w:p>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Art. 4º O ingresso na carreira Magistério Superior do Distrito Federal dá-se, exclusivamente, por concurso público de provas e títulos, atendidos os seguintes requisitos de investidura:</w:t>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I – professor de educação superior: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diploma de curso superior ou habilitação legal equivalente e titulação mínima obrigatória de especialização, </w:t>
      </w:r>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 xml:space="preserve">com carga horária mínima de 360 horas, ambos fornecidos por instituição de ensino devidamente reconhecida pelo Ministério da Educação</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com formação nas áreas definidas no edital normativo do concurso público e </w:t>
      </w:r>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 xml:space="preserve">registro no conselho de classe profissional</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quando o edital assim estabelecer;</w:t>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II – tutor da educação superior:</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diploma de curso superior ou habilitação legal equivalente e titulação mínima obrigatória de especialização, </w:t>
      </w:r>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 xml:space="preserve">com carga horária mínima de 360 horas, ambos fornecidos por instituição de ensino devidamente reconhecida pelo Ministério da Educação</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com formação nas áreas definidas no edital normativo do concurso público e </w:t>
      </w:r>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 xml:space="preserve">registro no conselho de classe profissional</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quando o edital assim estabelecer.</w:t>
        <w:br w:type="textWrapping"/>
        <w:t xml:space="preserve">(Lei nº 6.969/2021, grifo nosso)</w:t>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Art. 3º O ingresso no cargo de Professor do Ensino Superior da Carreira de Magistério Superior do Distrito Federal dar-se-á mediante concurso público, obedecendo-se os seguintes requisitos de investidura:</w:t>
      </w:r>
    </w:p>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 –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Diploma de curso superior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ou habilitação legal equivalente, conforme a área de atuação a ser definida em edital de concurso, fornecido por instituição de ensino devidamente reconhecida pelo Ministério da Educação;</w:t>
      </w:r>
    </w:p>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II -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Título mínimo de especialista</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conforme a área de atuação a ser definida em edital de concurso, fornecido por instituição de ensino devidamente reconhecida pelo Ministério da Educação em território nacional, na forma da legislação específica.</w:t>
        <w:br w:type="textWrapping"/>
        <w:t xml:space="preserve">(Minuta, grifo nosso)</w:t>
      </w:r>
    </w:p>
    <w:p w:rsidR="00000000" w:rsidDel="00000000" w:rsidP="00000000" w:rsidRDefault="00000000" w:rsidRPr="00000000" w14:paraId="000000CB">
      <w:pPr>
        <w:pStyle w:val="Heading4"/>
        <w:ind w:firstLine="720"/>
        <w:rPr/>
      </w:pPr>
      <w:bookmarkStart w:colFirst="0" w:colLast="0" w:name="_heading=h.6mezhuvtqhhd" w:id="5"/>
      <w:bookmarkEnd w:id="5"/>
      <w:r w:rsidDel="00000000" w:rsidR="00000000" w:rsidRPr="00000000">
        <w:rPr>
          <w:rtl w:val="0"/>
        </w:rPr>
        <w:t xml:space="preserve">Conclusão</w:t>
      </w:r>
    </w:p>
    <w:p w:rsidR="00000000" w:rsidDel="00000000" w:rsidP="00000000" w:rsidRDefault="00000000" w:rsidRPr="00000000" w14:paraId="000000CC">
      <w:pPr>
        <w:ind w:firstLine="720"/>
        <w:rPr>
          <w:sz w:val="22"/>
          <w:szCs w:val="22"/>
        </w:rPr>
      </w:pPr>
      <w:r w:rsidDel="00000000" w:rsidR="00000000" w:rsidRPr="00000000">
        <w:rPr>
          <w:rtl w:val="0"/>
        </w:rPr>
        <w:t xml:space="preserve">No que pese a previsão da atividade de tutor no PDI da UnDF, deve-se ter em atenção que a Lei Ordinária se encontra em grau hierárquico superior, de forma que ela pode impor alterações a textos normativos inferiores, como o PDI, e não este impor limitações à Lei. Como a universidade já opera de maneira a não estabelecer a distinção entre os cargos, a lei original não apresentava distinções significativas entre ambos e as exigências jurisprudenciais estão atendidas, propõe-se a fusão dos cargos.</w:t>
      </w:r>
      <w:r w:rsidDel="00000000" w:rsidR="00000000" w:rsidRPr="00000000">
        <w:rPr>
          <w:rtl w:val="0"/>
        </w:rPr>
      </w:r>
    </w:p>
    <w:p w:rsidR="00000000" w:rsidDel="00000000" w:rsidP="00000000" w:rsidRDefault="00000000" w:rsidRPr="00000000" w14:paraId="000000CD">
      <w:pPr>
        <w:pStyle w:val="Heading3"/>
        <w:ind w:firstLine="720"/>
        <w:rPr/>
      </w:pPr>
      <w:bookmarkStart w:colFirst="0" w:colLast="0" w:name="_heading=h.35nkun2" w:id="6"/>
      <w:bookmarkEnd w:id="6"/>
      <w:r w:rsidDel="00000000" w:rsidR="00000000" w:rsidRPr="00000000">
        <w:rPr>
          <w:rtl w:val="0"/>
        </w:rPr>
        <w:t xml:space="preserve">1.2. Ajuste da jornada de trabalho</w:t>
      </w:r>
    </w:p>
    <w:p w:rsidR="00000000" w:rsidDel="00000000" w:rsidP="00000000" w:rsidRDefault="00000000" w:rsidRPr="00000000" w14:paraId="000000CE">
      <w:pPr>
        <w:ind w:firstLine="720"/>
        <w:rPr/>
      </w:pPr>
      <w:r w:rsidDel="00000000" w:rsidR="00000000" w:rsidRPr="00000000">
        <w:rPr>
          <w:rtl w:val="0"/>
        </w:rPr>
        <w:t xml:space="preserve">O texto original da Lei 6.969, de 2021, previa apenas a distribuição da carga horária no que se refere às atividades de ensino. A atividade de ensino exercida pelo docente da educação superior é uma parte de três elementos essenciais à essa atividade: o ensino, a pesquisa e a extensão. Para a compreensão da importância da distribuição de carga horário proposta no Capítulo V da Minuta, serão analisadas principalmente a Constituição Federal, a LDB, a Lei Complementar 987 de 26 de julho de 2021, a Lei n° 7.378 de 29 de dezembro de 2023 (PPA 2024-2027), as diretrizes de avaliação institucional e a Lei 6.969/2021.</w:t>
      </w:r>
    </w:p>
    <w:p w:rsidR="00000000" w:rsidDel="00000000" w:rsidP="00000000" w:rsidRDefault="00000000" w:rsidRPr="00000000" w14:paraId="000000CF">
      <w:pPr>
        <w:ind w:firstLine="720"/>
        <w:rPr/>
      </w:pPr>
      <w:r w:rsidDel="00000000" w:rsidR="00000000" w:rsidRPr="00000000">
        <w:rPr>
          <w:rtl w:val="0"/>
        </w:rPr>
        <w:t xml:space="preserve">Na minuta proposta, no art. 9º, prevê-se a jornada de 8 horas e 4 horas semanais para os regimes de 40 horas e 20 horas, respectivamente. Esse montante respeita o mínimo proposto pela LDB em seu artigo 57: “</w:t>
      </w:r>
      <w:r w:rsidDel="00000000" w:rsidR="00000000" w:rsidRPr="00000000">
        <w:rPr>
          <w:color w:val="000000"/>
          <w:rtl w:val="0"/>
        </w:rPr>
        <w:t xml:space="preserve">Nas instituições públicas de educação superior, o professor ficará obrigado ao mínimo de oito horas semanais de aulas (LDB)</w:t>
      </w:r>
      <w:r w:rsidDel="00000000" w:rsidR="00000000" w:rsidRPr="00000000">
        <w:rPr>
          <w:rtl w:val="0"/>
        </w:rPr>
        <w:t xml:space="preserve">”.</w:t>
      </w:r>
    </w:p>
    <w:p w:rsidR="00000000" w:rsidDel="00000000" w:rsidP="00000000" w:rsidRDefault="00000000" w:rsidRPr="00000000" w14:paraId="000000D0">
      <w:pPr>
        <w:ind w:firstLine="720"/>
        <w:rPr/>
      </w:pPr>
      <w:r w:rsidDel="00000000" w:rsidR="00000000" w:rsidRPr="00000000">
        <w:rPr>
          <w:rtl w:val="0"/>
        </w:rPr>
        <w:t xml:space="preserve">Como a função da universidade é a execução de três atividades, ensino pesquisa e extensão, propõe-se que a carga horária seja dividida em 3 partes para cada uma das atividades. Considerando que para todas as atividades universitárias é necessário contabilizar um terço para atividades administrativas e de planejamento, calcula-se 2/3 da parte orientada ao ensino para atividades em sala de aula. Assim, 8 horas em sala e 4 horas de planejamento e atividades administrativas, para o regime de 40 horas; 4 horas em sala e 2 de planejamento para o regime de 20 horas. </w:t>
      </w:r>
    </w:p>
    <w:p w:rsidR="00000000" w:rsidDel="00000000" w:rsidP="00000000" w:rsidRDefault="00000000" w:rsidRPr="00000000" w14:paraId="000000D1">
      <w:pPr>
        <w:ind w:firstLine="720"/>
        <w:rPr/>
      </w:pPr>
      <w:r w:rsidDel="00000000" w:rsidR="00000000" w:rsidRPr="00000000">
        <w:rPr>
          <w:rtl w:val="0"/>
        </w:rPr>
        <w:t xml:space="preserve">O restante da carga horária poderá ser preenchido com atividades em sala de aula se o Colegiado do curso julgar necessário. O professor, por sua vez, terá o direito de propor ou assumir atividades de pesquisa e extensão para complementar o restante da carga horária que deve à administração pública. Os conselhos superiores podem, por exemplo, propor regras que privilegiam a atividade em pesquisa e extensão para aqueles docentes que conseguirem financiamento em agências de fomento, uma vez que isso implica em retorno para a Instituição de Ensino Superior, para o GDF e par a comunidade.</w:t>
      </w:r>
    </w:p>
    <w:p w:rsidR="00000000" w:rsidDel="00000000" w:rsidP="00000000" w:rsidRDefault="00000000" w:rsidRPr="00000000" w14:paraId="000000D2">
      <w:pPr>
        <w:ind w:firstLine="720"/>
        <w:rPr/>
      </w:pPr>
      <w:r w:rsidDel="00000000" w:rsidR="00000000" w:rsidRPr="00000000">
        <w:rPr>
          <w:rtl w:val="0"/>
        </w:rPr>
        <w:t xml:space="preserve">Note que a decisão da distribuição da carga horária no interior do Colegiado do Curso presta uma função autorregulatória, uma vez que a aceitação de que um professor atue com uma carga horária de sala de aula reduzida implica o aumento da carga horária dos demais professores. Assim, o mínimo opera como uma proteção contra a sobrecarga do grupo e a concessão para tempo de pesquisa e extensão será estendida apenas para aqueles projetos que os especialistas da área julgarem adequados para o desenvolvimento do curso. Dessa forma, é indispensável que bons projetos de pesquisa e extensão não sejam frustrados por uma carga horária mínima de sala muito elevada, ao mesmo tempo que não onerem outros docentes com excesso de carga horária em sala de aula.</w:t>
      </w:r>
    </w:p>
    <w:p w:rsidR="00000000" w:rsidDel="00000000" w:rsidP="00000000" w:rsidRDefault="00000000" w:rsidRPr="00000000" w14:paraId="000000D3">
      <w:pPr>
        <w:ind w:firstLine="720"/>
        <w:rPr/>
      </w:pPr>
      <w:r w:rsidDel="00000000" w:rsidR="00000000" w:rsidRPr="00000000">
        <w:rPr>
          <w:rtl w:val="0"/>
        </w:rPr>
        <w:t xml:space="preserve">Nas subseções que se seguem será analisada a legislação vigente referente às atividades de pesquisa e extensão com a intenção de demonstrar que a autonomia dos cursos para a divisão igualitária da carga horária se adequa às exigências legais vigentes, federais e distritais. Note que todos os instrumentos legais citados a seguir, além de justificarem a reorganização da atividade laboral, justificam todos os itens analisados nas seções subsequentes, a saber, o controle de produtividade, as gratificações, a reestruturação da carreira e adequação salarial.</w:t>
      </w:r>
    </w:p>
    <w:p w:rsidR="00000000" w:rsidDel="00000000" w:rsidP="00000000" w:rsidRDefault="00000000" w:rsidRPr="00000000" w14:paraId="000000D4">
      <w:pPr>
        <w:pStyle w:val="Heading4"/>
        <w:ind w:firstLine="720"/>
        <w:rPr/>
      </w:pPr>
      <w:bookmarkStart w:colFirst="0" w:colLast="0" w:name="_heading=h.1ksv4uv" w:id="7"/>
      <w:bookmarkEnd w:id="7"/>
      <w:r w:rsidDel="00000000" w:rsidR="00000000" w:rsidRPr="00000000">
        <w:rPr>
          <w:rtl w:val="0"/>
        </w:rPr>
        <w:t xml:space="preserve">1.2.1 Da Constituição Federal de 1988</w:t>
      </w:r>
    </w:p>
    <w:p w:rsidR="00000000" w:rsidDel="00000000" w:rsidP="00000000" w:rsidRDefault="00000000" w:rsidRPr="00000000" w14:paraId="000000D5">
      <w:pPr>
        <w:ind w:firstLine="720"/>
        <w:rPr/>
      </w:pPr>
      <w:r w:rsidDel="00000000" w:rsidR="00000000" w:rsidRPr="00000000">
        <w:rPr>
          <w:rtl w:val="0"/>
        </w:rPr>
        <w:t xml:space="preserve">A previsão constitucional estará reiteradamente presente em todas as normas analisadas a seguir. Dessa forma, pretende-se reforçar que a distribuição adequada da carga horária para os Professores do Magistério Superior deve considerar o princípio constitucional indissociabilidade da extensão, ensino e pesquisa:</w:t>
      </w:r>
    </w:p>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Art. 207. As universidades gozam de autonomia didático-científica, administrativa e de gestão financeira e patrimonial, e obedecerão ao princípio de indissociabilidade entre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ensino, pesquisa e extensão</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(Constituição Federal/1988, grifo nosso)</w:t>
      </w:r>
    </w:p>
    <w:p w:rsidR="00000000" w:rsidDel="00000000" w:rsidP="00000000" w:rsidRDefault="00000000" w:rsidRPr="00000000" w14:paraId="000000D7">
      <w:pPr>
        <w:pStyle w:val="Heading4"/>
        <w:ind w:firstLine="720"/>
        <w:rPr/>
      </w:pPr>
      <w:bookmarkStart w:colFirst="0" w:colLast="0" w:name="_heading=h.44sinio" w:id="8"/>
      <w:bookmarkEnd w:id="8"/>
      <w:r w:rsidDel="00000000" w:rsidR="00000000" w:rsidRPr="00000000">
        <w:rPr>
          <w:rtl w:val="0"/>
        </w:rPr>
        <w:t xml:space="preserve">1.2.2 Do PDE</w:t>
      </w:r>
    </w:p>
    <w:p w:rsidR="00000000" w:rsidDel="00000000" w:rsidP="00000000" w:rsidRDefault="00000000" w:rsidRPr="00000000" w14:paraId="000000D8">
      <w:pPr>
        <w:rPr/>
      </w:pPr>
      <w:r w:rsidDel="00000000" w:rsidR="00000000" w:rsidRPr="00000000">
        <w:rPr>
          <w:rtl w:val="0"/>
        </w:rPr>
        <w:tab/>
        <w:t xml:space="preserve">O Plano Distrital de Educação (PDE), instituído pela Lei 5.499/2015, é o dispositivo legal que regulamenta a realização da política educacional do Distrito Federal. Embora não houvesse ensino superior público regularmente constituído até o ano de 2015 nesta unidade federativa, o PDE previu diversas orientações estratégicas para a atividade do ensino superior. Em todas elas percebe-se a indispensabilidade de atividades de extensão e pesquisa, de maneira que é indispensável garantir na carga horária do docente o tempo hábil para a execução do que está previsto em lei.</w:t>
      </w:r>
    </w:p>
    <w:p w:rsidR="00000000" w:rsidDel="00000000" w:rsidP="00000000" w:rsidRDefault="00000000" w:rsidRPr="00000000" w14:paraId="000000D9">
      <w:pPr>
        <w:rPr/>
      </w:pPr>
      <w:r w:rsidDel="00000000" w:rsidR="00000000" w:rsidRPr="00000000">
        <w:rPr>
          <w:rtl w:val="0"/>
        </w:rPr>
        <w:tab/>
        <w:t xml:space="preserve">Abaixo seguem as políticas referentes à extensão. É indispensável reiterar que o disposto no item 12.15 sobre a curricularização da extensão está de acordo com diretrizes nacionais, a saber, a previsão de 10% de créditos curriculares para atividades de extensão. Essas atividades devem atender no mínimo todos os discentes matriculados na disciplina, além da comunidade externa. Outras atividades, como as previstas nos itens 9.15 e 12.20 podem ser completamente direcionados à comunidade externa. Dessa forma, considerando mínimo curricular, deve-se reservar carga horária para além do montante dos 10% curricularizados.</w:t>
      </w:r>
    </w:p>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9.15 – Implementar programas de formação tecnológica da população jovem, adulta e idosa, direcionados para os segmentos com baixos níveis de escolarização formal e para os estudantes com deficiência, articulando a rede pública de ensino, o Instituto Federal de Educação Profissional, Científica e Tecnológica de Brasília,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as instituições de educação superior pública</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as cooperativas e as associações, por meio de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ações de extensão</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com tecnologias assistivas que favoreçam a efetiva inclusão social e produtiva dessa população. (PDE 2015-2024, p. 34, grifo nosso)</w:t>
      </w:r>
    </w:p>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12.15 – Assegurar no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mínimo 10% do total de créditos curriculares exigidos para a graduação em programas e projetos de extensão universitária</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orientando sua ação, prioritariamente, para as áreas de grande pertinência social. (PDE 2015-2024, p. 40, grifo nosso)</w:t>
      </w:r>
    </w:p>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12.20 – Assegurar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cursos de extensão</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nas instituições distritais públicas de ensino superior para o aprimoramento do conhecimento da população idosa do Distrito Federal e da RIDE. (PDE 2015-2024, p. 40, grifo nosso)</w:t>
      </w:r>
    </w:p>
    <w:p w:rsidR="00000000" w:rsidDel="00000000" w:rsidP="00000000" w:rsidRDefault="00000000" w:rsidRPr="00000000" w14:paraId="000000DF">
      <w:pPr>
        <w:rPr/>
      </w:pPr>
      <w:r w:rsidDel="00000000" w:rsidR="00000000" w:rsidRPr="00000000">
        <w:rPr>
          <w:rtl w:val="0"/>
        </w:rPr>
        <w:tab/>
        <w:t xml:space="preserve">A seguir, as previsões legais que envolvem apenas pesquisa ou pesquisa unida à extensão. Os pontos mais importantes a serem analisados são o acesso a verbas de fomento, desenvolvimento social, disseminação de tecnologias e impacto econômico. A reserva de tempo de pesquisa, bem como a Gratificação por Habilitação Acadêmica – a qual será discutida na subseção 2.1 deste documento -, além de serem condições essenciais para a realização da função de docência, terão retorno socioeconômico para o Distrito Federal. Deve-se salientar que algumas das disposições estratégicas do PDE preveem a pesquisa para metodologias cuja aplicação é o ensino básico, rural e necessidades especiais, o que contribui para realizar de forma colaborativa as políticas dessa fase do ensino público. Por último, a garantia de dedicação de tempo de trabalho para a pesquisa é um requisito indispensável para a internacionalização da universidade pública e elevação do padrão de qualidade.</w:t>
      </w:r>
    </w:p>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14.2 – Estimular a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pesquisa e a extensão</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aplicadas no sistema próprio do Distrito Federal</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com a participação da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FAP-DF</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de modo a incrementar a inovação, a produção e o registro de patentes para a melhora da realidade social. (PDE 2015-2024, p. 41, grifo nosso)</w:t>
      </w:r>
    </w:p>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4.21 – Contribuir e incentivar quanto ao desenvolvimento de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pesquisas científicas</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para ampliação e melhoria dos recursos didáticos adaptados, dos equipamentos e da tecnologia assistiva, com vistas à acessibilidade ao processo de aprendizagem inclusivo dos educandos com deficiência, transtorno global do desenvolvimento a partir do nascimento e altas habilidades ou superdotação. (PDE 2015-2024, p. 24, grifo nosso)</w:t>
      </w:r>
    </w:p>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4.25 – Garantir a ampliação das salas de recursos para atendimento aos estudantes com transtorno global do desenvolvimento, visando à ampliação dos serviços educacionais, oferta de capacitação de recursos humanos, atendimento às famílias, consultoria aos professores e desenvolvimento de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pesquisas científicas</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e produção de recursos pedagógicos especializados.</w:t>
      </w:r>
    </w:p>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(PDE 2015-2024, p. 24, grifo nosso)</w:t>
      </w:r>
    </w:p>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7.25 – Instituir grupo permanente de estudo, acompanhamento,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pesquisa, inovação, capacitação dos profissionais de educação</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e disseminação de novas tecnologias e ferramentas educacionais.(PDE 2015-2024, p. 29, grifo nosso)</w:t>
      </w:r>
    </w:p>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8.28 – Fomentar ações interinstitucionais de órgãos públicos e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universidades públicas para garantir a pesquisa</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a sistematização e a socialização da experiência e estudos acerca da educação do campo, no intuito de viabilizar a resolução de problemas da educação e da sustentabilidade dos povos do campo, no prazo de 4 anos. (PDE 2015-2024, p. 31, grifo nosso)</w:t>
      </w:r>
    </w:p>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12.18 – Fomentar estudos e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pesquisas que analisem a necessidade de articulação entre formação, currículo, pesquisa e mundo do trabalho</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considerando as necessidades econômicas, sociais e culturais do País.</w:t>
      </w:r>
    </w:p>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(PDE 2015-2024, p. 40, grifo nosso)</w:t>
      </w:r>
    </w:p>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13.5 –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Elevar o padrão de qualidade das universidades</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direcionando sua atividade, de modo que realizem, efetivamente,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pesquisa institucionalizada</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articulada a programas de pós-graduação stricto sensu.</w:t>
      </w:r>
    </w:p>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(PDE 2015-2024, p. 40, grifo nosso)</w:t>
      </w:r>
    </w:p>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14.6 – Consolidar programas, projetos e ações que objetivem a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internacionalização da pesquisa e da pós-graduação distritais</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incentivando a atuação em rede e o fortalecimento de grupos de pesquisa. (PDE 2015-2024, p. 41, grifo nosso)</w:t>
      </w:r>
    </w:p>
    <w:p w:rsidR="00000000" w:rsidDel="00000000" w:rsidP="00000000" w:rsidRDefault="00000000" w:rsidRPr="00000000" w14:paraId="000000F2">
      <w:pPr>
        <w:pStyle w:val="Heading4"/>
        <w:ind w:firstLine="720"/>
        <w:rPr/>
      </w:pPr>
      <w:bookmarkStart w:colFirst="0" w:colLast="0" w:name="_heading=h.2jxsxqh" w:id="9"/>
      <w:bookmarkEnd w:id="9"/>
      <w:r w:rsidDel="00000000" w:rsidR="00000000" w:rsidRPr="00000000">
        <w:rPr>
          <w:rtl w:val="0"/>
        </w:rPr>
        <w:t xml:space="preserve">1.2.3 Do Plano Plurianual</w:t>
      </w:r>
    </w:p>
    <w:p w:rsidR="00000000" w:rsidDel="00000000" w:rsidP="00000000" w:rsidRDefault="00000000" w:rsidRPr="00000000" w14:paraId="000000F3">
      <w:pPr>
        <w:ind w:firstLine="720"/>
        <w:rPr/>
      </w:pPr>
      <w:r w:rsidDel="00000000" w:rsidR="00000000" w:rsidRPr="00000000">
        <w:rPr>
          <w:rtl w:val="0"/>
        </w:rPr>
        <w:t xml:space="preserve">A importância de reserva da carga horária para pesquisa e extensão também é indispensável para a realização do disposto na Lei n° 7.378 de 29 de dezembro de 2023 (PPA 2024-2027). Esse instrumento legal reitera no Objetivo 0336 as finalidades estabelecidas pela Lei 987/2021, a qual será analisada na seção 1.2.5, com destaque para três itens: </w:t>
      </w:r>
    </w:p>
    <w:p w:rsidR="00000000" w:rsidDel="00000000" w:rsidP="00000000" w:rsidRDefault="00000000" w:rsidRPr="00000000" w14:paraId="000000F4">
      <w:pPr>
        <w:pStyle w:val="Subtitle"/>
        <w:spacing w:line="240" w:lineRule="auto"/>
        <w:ind w:left="1417" w:firstLine="0"/>
        <w:rPr/>
      </w:pPr>
      <w:bookmarkStart w:colFirst="0" w:colLast="0" w:name="_heading=h.1t3h5sf" w:id="10"/>
      <w:bookmarkEnd w:id="10"/>
      <w:r w:rsidDel="00000000" w:rsidR="00000000" w:rsidRPr="00000000">
        <w:rPr>
          <w:rtl w:val="0"/>
        </w:rPr>
        <w:t xml:space="preserve">Conforme o art. 2º, da Lei de criação, a UnDF tem por finalidade: </w:t>
        <w:br w:type="textWrapping"/>
        <w:t xml:space="preserve">• </w:t>
      </w:r>
      <w:r w:rsidDel="00000000" w:rsidR="00000000" w:rsidRPr="00000000">
        <w:rPr>
          <w:b w:val="1"/>
          <w:bCs w:val="1"/>
          <w:rtl w:val="0"/>
        </w:rPr>
        <w:t xml:space="preserve">Ministrar educação</w:t>
      </w:r>
      <w:r w:rsidDel="00000000" w:rsidR="00000000" w:rsidRPr="00000000">
        <w:rPr>
          <w:rtl w:val="0"/>
        </w:rPr>
        <w:t xml:space="preserve"> superior pública distrital, inclusive na modalidade a distância, autorizada pelos órgãos competentes; </w:t>
        <w:br w:type="textWrapping"/>
        <w:t xml:space="preserve">• </w:t>
      </w:r>
      <w:r w:rsidDel="00000000" w:rsidR="00000000" w:rsidRPr="00000000">
        <w:rPr>
          <w:b w:val="1"/>
          <w:bCs w:val="1"/>
          <w:rtl w:val="0"/>
        </w:rPr>
        <w:t xml:space="preserve">Desenvolver pesquisas</w:t>
      </w:r>
      <w:r w:rsidDel="00000000" w:rsidR="00000000" w:rsidRPr="00000000">
        <w:rPr>
          <w:rtl w:val="0"/>
        </w:rPr>
        <w:t xml:space="preserve"> nas diversas áreas do conhecimento; e</w:t>
        <w:br w:type="textWrapping"/>
        <w:t xml:space="preserve">• </w:t>
      </w:r>
      <w:r w:rsidDel="00000000" w:rsidR="00000000" w:rsidRPr="00000000">
        <w:rPr>
          <w:b w:val="1"/>
          <w:bCs w:val="1"/>
          <w:rtl w:val="0"/>
        </w:rPr>
        <w:t xml:space="preserve">Promover atividades de extensão universitária</w:t>
      </w:r>
      <w:r w:rsidDel="00000000" w:rsidR="00000000" w:rsidRPr="00000000">
        <w:rPr>
          <w:rtl w:val="0"/>
        </w:rPr>
        <w:t xml:space="preserve">, incentivando sua inserção regional mediante atuação multicampi e multiespacial, predominantemente nas localidades do Distrito Federal e entorno, com menor acesso à educação superior pública. (PPA 2024-2027, p. 185)</w:t>
      </w:r>
    </w:p>
    <w:p w:rsidR="00000000" w:rsidDel="00000000" w:rsidP="00000000" w:rsidRDefault="00000000" w:rsidRPr="00000000" w14:paraId="000000F5">
      <w:pPr>
        <w:rPr/>
      </w:pPr>
      <w:r w:rsidDel="00000000" w:rsidR="00000000" w:rsidRPr="00000000">
        <w:rPr>
          <w:rtl w:val="0"/>
        </w:rPr>
      </w:r>
    </w:p>
    <w:p w:rsidR="00000000" w:rsidDel="00000000" w:rsidP="00000000" w:rsidRDefault="00000000" w:rsidRPr="00000000" w14:paraId="000000F6">
      <w:pPr>
        <w:rPr/>
      </w:pPr>
      <w:r w:rsidDel="00000000" w:rsidR="00000000" w:rsidRPr="00000000">
        <w:rPr>
          <w:rtl w:val="0"/>
        </w:rPr>
        <w:tab/>
        <w:t xml:space="preserve">As metas de execução do orçamento público que esse instrumento prevê para a consecução dessas finalidades só serão realizáveis se a jornada de trabalho permitir a distribuição considerando os três elementos do princípio em discussão.</w:t>
      </w:r>
    </w:p>
    <w:p w:rsidR="00000000" w:rsidDel="00000000" w:rsidP="00000000" w:rsidRDefault="00000000" w:rsidRPr="00000000" w14:paraId="000000F7">
      <w:pPr>
        <w:ind w:firstLine="720"/>
        <w:rPr/>
      </w:pPr>
      <w:r w:rsidDel="00000000" w:rsidR="00000000" w:rsidRPr="00000000">
        <w:rPr>
          <w:rtl w:val="0"/>
        </w:rPr>
        <w:t xml:space="preserve">As metas 1069 e 1070 são gerais, a criação dos cursos envolvem prioritariamente o ensino, contudo deve-se considerar a parcela de extensão curricularizada além da extensão comum. Além disso, se exercida no mesmo ambiente, a atividade de pesquisa contribui diretamente para a qualidade do ensino quando exercida por docentes e discentes de graduação e pós-graduação:</w:t>
      </w:r>
    </w:p>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bookmarkStart w:colFirst="0" w:colLast="0" w:name="_heading=h.a8olygmcqv7t" w:id="11"/>
      <w:bookmarkEnd w:id="11"/>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M1069 - AMPLIAR DE 9 PARA 30 CURSOS DE GRADUAÇÃO (UNDF) </w:t>
      </w:r>
    </w:p>
    <w:p w:rsidR="00000000" w:rsidDel="00000000" w:rsidP="00000000" w:rsidRDefault="00000000" w:rsidRPr="00000000" w14:paraId="000000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bookmarkStart w:colFirst="0" w:colLast="0" w:name="_heading=h.b3bc5jomev4q" w:id="12"/>
      <w:bookmarkEnd w:id="12"/>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M1070 - AMPLIAR DE 3 PARA 10 CURSOS DE BASE TECNOLÓGICA E DE INOVAÇÃO (UNDF) </w:t>
      </w:r>
    </w:p>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bookmarkStart w:colFirst="0" w:colLast="0" w:name="_heading=h.nsa4tg2bg0zm" w:id="13"/>
      <w:bookmarkEnd w:id="13"/>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(PPA 2024-2027, p. 186)</w:t>
      </w:r>
    </w:p>
    <w:p w:rsidR="00000000" w:rsidDel="00000000" w:rsidP="00000000" w:rsidRDefault="00000000" w:rsidRPr="00000000" w14:paraId="000000FB">
      <w:pPr>
        <w:ind w:firstLine="720"/>
        <w:rPr/>
      </w:pPr>
      <w:r w:rsidDel="00000000" w:rsidR="00000000" w:rsidRPr="00000000">
        <w:rPr>
          <w:rtl w:val="0"/>
        </w:rPr>
        <w:t xml:space="preserve">As seguintes Ações Não Orçamentárias também estão envolvidas na atividade de ensino, contudo não com o trabalho em sala de aula. Elas consistem na revisão dos projetos pedagógicos, que faz parte da coordenação pedagógica e na revisão dos Módulos Temáticos, que é uma forma de planejamento do ensino. Dessa forma, exigem que parte do terço da carga total dedicado ao ensino seja reservado a atividades de planejamento e administrativas que, inclusive, podem ser realizadas fora da sala de aula:</w:t>
      </w:r>
    </w:p>
    <w:p w:rsidR="00000000" w:rsidDel="00000000" w:rsidP="00000000" w:rsidRDefault="00000000" w:rsidRPr="00000000" w14:paraId="000000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AN10941 - APOIO PEDAGÓGICO AOS CURSOS SUPERIORES DO DF (UNDF)</w:t>
      </w:r>
    </w:p>
    <w:p w:rsidR="00000000" w:rsidDel="00000000" w:rsidP="00000000" w:rsidRDefault="00000000" w:rsidRPr="00000000" w14:paraId="000000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AN10942 - REVISÃO DE 25 PROJETOS POLÍTICOS PEDAGÓGICOS DOS CURSOS OFERTADOS PELA UNDF (UNDF) </w:t>
      </w:r>
    </w:p>
    <w:p w:rsidR="00000000" w:rsidDel="00000000" w:rsidP="00000000" w:rsidRDefault="00000000" w:rsidRPr="00000000" w14:paraId="000000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AN10943 - REVISÃO DOS MÓDULOS DIDÁTICOS PEDAGÓGICOS (UNDF)</w:t>
      </w:r>
    </w:p>
    <w:p w:rsidR="00000000" w:rsidDel="00000000" w:rsidP="00000000" w:rsidRDefault="00000000" w:rsidRPr="00000000" w14:paraId="000000F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(PPA 2024-207, p.187)</w:t>
      </w:r>
    </w:p>
    <w:p w:rsidR="00000000" w:rsidDel="00000000" w:rsidP="00000000" w:rsidRDefault="00000000" w:rsidRPr="00000000" w14:paraId="00000100">
      <w:pPr>
        <w:ind w:firstLine="720"/>
        <w:rPr/>
      </w:pPr>
      <w:r w:rsidDel="00000000" w:rsidR="00000000" w:rsidRPr="00000000">
        <w:rPr>
          <w:rtl w:val="0"/>
        </w:rPr>
        <w:t xml:space="preserve">Com relação à atividade de docência na pesquisa, o PPA prevê a meta 1075. Ela estabelece uma quantidade de produção de artigos extremamente conservadora se for considerando o potencial da universidade, garantida a adequação da carga horária à realidade acadêmica, e não menos importante, a previsão de incentivo e apoio financeiro para esse tipo de produção - o que foi proposto no artigo 17 do Capítulo X da presente proposta. Ademais, deve-se considerar as Ações Orçamentárias que serão realizadas prioritariamente por meio da pesquisa, em especial as bolsas de Iniciação Científica:</w:t>
      </w:r>
    </w:p>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bookmarkStart w:colFirst="0" w:colLast="0" w:name="_heading=h.tth1thtdwd18" w:id="14"/>
      <w:bookmarkEnd w:id="14"/>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M1075 - PRODUZIR, NO MÍNIMO, 100 ARTIGOS ACADÊMICOS E CIENTÍFICOS, SOMADAS A PRODUÇÃO DOCENTE E A DISCENTE (UNDF) (EP) (PPA 2024-2027, p.186)</w:t>
        <w:br w:type="textWrapping"/>
        <w:t xml:space="preserve">[...]</w:t>
      </w:r>
    </w:p>
    <w:p w:rsidR="00000000" w:rsidDel="00000000" w:rsidP="00000000" w:rsidRDefault="00000000" w:rsidRPr="00000000" w14:paraId="000001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2175 - FOMENTO À PESQUISA</w:t>
        <w:br w:type="textWrapping"/>
        <w:t xml:space="preserve">4067 - CONCESSÃO DE BOLSA UNIVERSITÁRIA</w:t>
      </w:r>
    </w:p>
    <w:p w:rsidR="00000000" w:rsidDel="00000000" w:rsidP="00000000" w:rsidRDefault="00000000" w:rsidRPr="00000000" w14:paraId="000001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9038 - CONCESSÃO DE BOLSA DOCENTE-COLABORADOR </w:t>
      </w:r>
    </w:p>
    <w:p w:rsidR="00000000" w:rsidDel="00000000" w:rsidP="00000000" w:rsidRDefault="00000000" w:rsidRPr="00000000" w14:paraId="000001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9060 - CONCESSÃO DE BOLSAS DE INICIAÇÃO CIENTÍFICA </w:t>
      </w:r>
    </w:p>
    <w:p w:rsidR="00000000" w:rsidDel="00000000" w:rsidP="00000000" w:rsidRDefault="00000000" w:rsidRPr="00000000" w14:paraId="0000010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(PPA 2024-2027, p.187 e 188)</w:t>
      </w:r>
    </w:p>
    <w:p w:rsidR="00000000" w:rsidDel="00000000" w:rsidP="00000000" w:rsidRDefault="00000000" w:rsidRPr="00000000" w14:paraId="00000106">
      <w:pPr>
        <w:ind w:firstLine="720"/>
        <w:rPr/>
      </w:pPr>
      <w:r w:rsidDel="00000000" w:rsidR="00000000" w:rsidRPr="00000000">
        <w:rPr>
          <w:rtl w:val="0"/>
        </w:rPr>
        <w:t xml:space="preserve">Por último, as atividades de extensão estão previstas nas metas 1072 e 1083. A elaboração e oferta de cursos de extensão tem sido significativa, no momento atual da universidade. Contudo, a explicação para isso é precisamente que na prática muitos docentes estão com sua carga horária em sala de aula ainda muito reduzida. Para que essa meta seja mantida e aumente gradativamente, é indispensável que haja reserva na carga horária para realização de extensão. Caso contrário a expansão dos cursos de Graduação e Pós-Graduação resultará na insuficiência de oferta de cursos de extensão. Há, ainda, as Ações Orçamentárias que envolvem a extensão diretamente e indiretamente, como a realização de eventos e o transporte de alunos para locais fora da universidade onde eventualmente serão realizadas atividades de extensão.</w:t>
      </w:r>
    </w:p>
    <w:p w:rsidR="00000000" w:rsidDel="00000000" w:rsidP="00000000" w:rsidRDefault="00000000" w:rsidRPr="00000000" w14:paraId="000001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bookmarkStart w:colFirst="0" w:colLast="0" w:name="_heading=h.41upq8fgwmmv" w:id="15"/>
      <w:bookmarkEnd w:id="15"/>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M1072 - AMPLIAR DE 4 PARA 12 CURSOS DE EXTENSÃO UNIVERSITÁRIA (UNDF) (EP) </w:t>
      </w:r>
    </w:p>
    <w:p w:rsidR="00000000" w:rsidDel="00000000" w:rsidP="00000000" w:rsidRDefault="00000000" w:rsidRPr="00000000" w14:paraId="000001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bookmarkStart w:colFirst="0" w:colLast="0" w:name="_heading=h.jy1vov7e61bf" w:id="16"/>
      <w:bookmarkEnd w:id="16"/>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M1083 - CRIAR 02 ESPAÇOS MAKER E DE TECNOLOGIA (UNDF) </w:t>
      </w:r>
    </w:p>
    <w:p w:rsidR="00000000" w:rsidDel="00000000" w:rsidP="00000000" w:rsidRDefault="00000000" w:rsidRPr="00000000" w14:paraId="000001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bookmarkStart w:colFirst="0" w:colLast="0" w:name="_heading=h.pcy4s6j1rvb6" w:id="17"/>
      <w:bookmarkEnd w:id="17"/>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(PPA, p. 186).</w:t>
        <w:br w:type="textWrapping"/>
        <w:t xml:space="preserve">[...]</w:t>
      </w:r>
    </w:p>
    <w:p w:rsidR="00000000" w:rsidDel="00000000" w:rsidP="00000000" w:rsidRDefault="00000000" w:rsidRPr="00000000" w14:paraId="0000010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2618 - DESENVOLVIMENTO DE CURSOS DE EXTENSÃO UNIVERSITÁRIA</w:t>
        <w:br w:type="textWrapping"/>
        <w:t xml:space="preserve">3678 - REALIZAÇÃO DE EVENTOS</w:t>
        <w:br w:type="textWrapping"/>
        <w:t xml:space="preserve">4090 - APOIO A EVENTOS </w:t>
        <w:br w:type="textWrapping"/>
        <w:t xml:space="preserve">4976 - TRANSPORTE DE ALUNOS</w:t>
        <w:br w:type="textWrapping"/>
        <w:t xml:space="preserve">(PPA, p. 187 e 188).</w:t>
      </w:r>
    </w:p>
    <w:p w:rsidR="00000000" w:rsidDel="00000000" w:rsidP="00000000" w:rsidRDefault="00000000" w:rsidRPr="00000000" w14:paraId="0000010B">
      <w:pPr>
        <w:ind w:firstLine="720"/>
        <w:rPr/>
      </w:pPr>
      <w:r w:rsidDel="00000000" w:rsidR="00000000" w:rsidRPr="00000000">
        <w:rPr>
          <w:rtl w:val="0"/>
        </w:rPr>
        <w:t xml:space="preserve">Portanto, a distribuição da carga horária de forma equilibrada é fundamental para atender a todas a previsões presentes no Plano Plurianual do DF.</w:t>
      </w:r>
    </w:p>
    <w:p w:rsidR="00000000" w:rsidDel="00000000" w:rsidP="00000000" w:rsidRDefault="00000000" w:rsidRPr="00000000" w14:paraId="0000010C">
      <w:pPr>
        <w:pStyle w:val="Heading4"/>
        <w:ind w:firstLine="720"/>
        <w:rPr/>
      </w:pPr>
      <w:bookmarkStart w:colFirst="0" w:colLast="0" w:name="_heading=h.z337ya" w:id="18"/>
      <w:bookmarkEnd w:id="18"/>
      <w:r w:rsidDel="00000000" w:rsidR="00000000" w:rsidRPr="00000000">
        <w:rPr>
          <w:rtl w:val="0"/>
        </w:rPr>
        <w:t xml:space="preserve">1.2.4 Dos Instrumentos de Avaliação</w:t>
      </w:r>
    </w:p>
    <w:p w:rsidR="00000000" w:rsidDel="00000000" w:rsidP="00000000" w:rsidRDefault="00000000" w:rsidRPr="00000000" w14:paraId="0000010D">
      <w:pPr>
        <w:ind w:firstLine="720"/>
        <w:rPr/>
      </w:pPr>
      <w:r w:rsidDel="00000000" w:rsidR="00000000" w:rsidRPr="00000000">
        <w:rPr>
          <w:rtl w:val="0"/>
        </w:rPr>
        <w:t xml:space="preserve">Os Instrumentos de avaliação do SINAES também preveem diversas exigências que dependem de atividades de extensão e pesquisa para que a universidade aprove novos cursos, consolide os existentes e alcance conceitos elevados.</w:t>
      </w:r>
    </w:p>
    <w:p w:rsidR="00000000" w:rsidDel="00000000" w:rsidP="00000000" w:rsidRDefault="00000000" w:rsidRPr="00000000" w14:paraId="0000010E">
      <w:pPr>
        <w:ind w:firstLine="720"/>
        <w:rPr/>
      </w:pPr>
      <w:r w:rsidDel="00000000" w:rsidR="00000000" w:rsidRPr="00000000">
        <w:rPr>
          <w:rtl w:val="0"/>
        </w:rPr>
        <w:t xml:space="preserve">As três atividades essenciais à docência estão previstas de maneira conjunta em ao menos dois indicadores. Segundo esses instrumentos de avaliação, as práticas em discussão devem estar previstas no PDI, contudo, os instrumentos de regulamentação internos da IES não são suficientes para garantir a realização dessas metas se não houver proteção legal para que a carga horária disponibilize tempo para a efetivação dessas atividades.</w:t>
      </w:r>
    </w:p>
    <w:p w:rsidR="00000000" w:rsidDel="00000000" w:rsidP="00000000" w:rsidRDefault="00000000" w:rsidRPr="00000000" w14:paraId="000001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Indicador 2.1 Missão, objetivos, metas e valores institucionais </w:t>
      </w:r>
    </w:p>
    <w:p w:rsidR="00000000" w:rsidDel="00000000" w:rsidP="00000000" w:rsidRDefault="00000000" w:rsidRPr="00000000" w14:paraId="000001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Conceito 5: A missão, os objetivos, as metas e os valores da instituição estão expressos no PDI, comunicam-se com as políticas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de ensino, de extensão e de pesquisa</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(esta última, considerando a organização acadêmica), possibilitam ações institucionais internas, transversais a todos os cursos, e externas, por meio de projetos de responsabilidade social. </w:t>
      </w:r>
    </w:p>
    <w:p w:rsidR="00000000" w:rsidDel="00000000" w:rsidP="00000000" w:rsidRDefault="00000000" w:rsidRPr="00000000" w14:paraId="000001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(IAIE – Credenciamento, p. 11, grifo nosso)</w:t>
      </w:r>
    </w:p>
    <w:p w:rsidR="00000000" w:rsidDel="00000000" w:rsidP="00000000" w:rsidRDefault="00000000" w:rsidRPr="00000000" w14:paraId="000001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Indicador 1.1 Políticas institucionais no âmbito do curso</w:t>
      </w:r>
    </w:p>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Conceito 5: As políticas institucionais de ensino, extensão e pesquisa (quando for o caso), constantes no PDI, estão previstas no âmbito do curso e claramente voltadas para a promoção de oportunidades de aprendizagem alinhadas ao perfil do egresso, pressupondo-se práticas exitosas ou inovadoras para a sua revisão. </w:t>
      </w:r>
    </w:p>
    <w:p w:rsidR="00000000" w:rsidDel="00000000" w:rsidP="00000000" w:rsidRDefault="00000000" w:rsidRPr="00000000" w14:paraId="0000011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(IACG - Autorização, p. 9, grifo nosso)</w:t>
      </w:r>
    </w:p>
    <w:p w:rsidR="00000000" w:rsidDel="00000000" w:rsidP="00000000" w:rsidRDefault="00000000" w:rsidRPr="00000000" w14:paraId="00000116">
      <w:pPr>
        <w:rPr/>
      </w:pPr>
      <w:r w:rsidDel="00000000" w:rsidR="00000000" w:rsidRPr="00000000">
        <w:rPr>
          <w:rtl w:val="0"/>
        </w:rPr>
        <w:tab/>
        <w:t xml:space="preserve">Outros indicadores, que envolvem índices de produtividade e de apoio financeiro e logístico estão diretamente ligados a duas dessas atividades: a extensão e a pesquisa. A participação em eventos, bem como sua realização, a produção e divulgação de atividades culturais são prioritariamente realizadas por atividades de extensão. O mesmo tipo de atividade, de realização de eventos e divulgação, pode ser voltado à produção de pesquisa. Observe que há convergência com as finalidades de produtividade no PPA e na própria lei de criação da universidade, de forma que reforça a importância da disponibilidade de tempo para as três atividades. </w:t>
      </w:r>
    </w:p>
    <w:p w:rsidR="00000000" w:rsidDel="00000000" w:rsidP="00000000" w:rsidRDefault="00000000" w:rsidRPr="00000000" w14:paraId="000001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Indicador 2.15 Produção científica, cultural, artística ou tecnológica</w:t>
      </w:r>
    </w:p>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Conceito 5: Pelo menos 50% dos docentes previstos possuem, no mínimo,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9 produções nos últimos 3 anos</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1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(IACG - Autorização, p. 34)</w:t>
      </w:r>
    </w:p>
    <w:p w:rsidR="00000000" w:rsidDel="00000000" w:rsidP="00000000" w:rsidRDefault="00000000" w:rsidRPr="00000000" w14:paraId="000001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Indicador 3.10 Políticas institucionais e ações de estímulo à produção discente e à participação em eventos (graduação e pós-graduação)</w:t>
      </w:r>
    </w:p>
    <w:p w:rsidR="00000000" w:rsidDel="00000000" w:rsidP="00000000" w:rsidRDefault="00000000" w:rsidRPr="00000000" w14:paraId="000001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Conceito 5: As políticas institucionais e ações de estímulo possibilitam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apoio financeiro ou logístico para a organização e participação em eventos na IES e de âmbito local, nacional ou internacional, e apoio à produção acadêmica discente e à sua publicação em encontros e periódicos nacionais e internacionais</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1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(IAIE – Credenciamento, p. 19, grifo nosso)</w:t>
      </w:r>
    </w:p>
    <w:p w:rsidR="00000000" w:rsidDel="00000000" w:rsidP="00000000" w:rsidRDefault="00000000" w:rsidRPr="00000000" w14:paraId="000001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Indicador 3.2 Políticas institucionais e ações acadêmico-administrativas para a pesquisa ou iniciação científica, a inovação tecnológica e o desenvolvimento artístico e cultural</w:t>
      </w:r>
    </w:p>
    <w:p w:rsidR="00000000" w:rsidDel="00000000" w:rsidP="00000000" w:rsidRDefault="00000000" w:rsidRPr="00000000" w14:paraId="000001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Conceito 5: As ações acadêmico-administrativas previstas para a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pesquisa ou iniciação científica</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a inovação tecnológica e o desenvolvimento artístico e cultural</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estão em conformidade com as políticas estabelecidas, com previsão de divulgação no meio acadêmico e de estímulo com programas de bolsas mantidos com recursos próprios ou de agências de fomento, e possibilitam práticas inovadoras. </w:t>
      </w:r>
    </w:p>
    <w:p w:rsidR="00000000" w:rsidDel="00000000" w:rsidP="00000000" w:rsidRDefault="00000000" w:rsidRPr="00000000" w14:paraId="000001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(IAIE – Credenciamento, p. 15 e 16, grifo nosso)</w:t>
      </w:r>
    </w:p>
    <w:p w:rsidR="00000000" w:rsidDel="00000000" w:rsidP="00000000" w:rsidRDefault="00000000" w:rsidRPr="00000000" w14:paraId="000001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Indicador 3.4 Políticas institucionais e ações de estímulo e difusão para a produção acadêmica docente</w:t>
      </w:r>
    </w:p>
    <w:p w:rsidR="00000000" w:rsidDel="00000000" w:rsidP="00000000" w:rsidRDefault="00000000" w:rsidRPr="00000000" w14:paraId="000001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Conceito 5: As ações previstas de estímulo e difusão para a produção acadêmica viabilizam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publicações científicas, didático-pedagógicas, tecnológicas, artísticas e culturais</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incentivam a participação dos docentes em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eventos de âmbito local</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nacional e internacional,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e preveem a organização e publicação de revista acadêmico-científica</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2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(IAIE – Credenciamento, p. 16 e 17, grifo nosso)</w:t>
      </w:r>
    </w:p>
    <w:p w:rsidR="00000000" w:rsidDel="00000000" w:rsidP="00000000" w:rsidRDefault="00000000" w:rsidRPr="00000000" w14:paraId="00000126">
      <w:pPr>
        <w:spacing w:line="240" w:lineRule="auto"/>
        <w:rPr>
          <w:sz w:val="22"/>
          <w:szCs w:val="22"/>
        </w:rPr>
      </w:pPr>
      <w:r w:rsidDel="00000000" w:rsidR="00000000" w:rsidRPr="00000000">
        <w:rPr>
          <w:rtl w:val="0"/>
        </w:rPr>
      </w:r>
    </w:p>
    <w:p w:rsidR="00000000" w:rsidDel="00000000" w:rsidP="00000000" w:rsidRDefault="00000000" w:rsidRPr="00000000" w14:paraId="00000127">
      <w:pPr>
        <w:ind w:firstLine="720"/>
        <w:rPr/>
      </w:pPr>
      <w:r w:rsidDel="00000000" w:rsidR="00000000" w:rsidRPr="00000000">
        <w:rPr>
          <w:rtl w:val="0"/>
        </w:rPr>
        <w:t xml:space="preserve">Há ainda indicadores voltados exclusivamente ou à extensão ou à pesquisa. Isso reforça que há um equilíbrio na importância das três ações essenciais à docência.</w:t>
      </w:r>
    </w:p>
    <w:p w:rsidR="00000000" w:rsidDel="00000000" w:rsidP="00000000" w:rsidRDefault="00000000" w:rsidRPr="00000000" w14:paraId="000001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1418" w:right="0" w:firstLine="0"/>
        <w:jc w:val="both"/>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Indicador 3.3 Políticas institucionais e ações acadêmico-administrativas para a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extensão</w:t>
      </w:r>
    </w:p>
    <w:p w:rsidR="00000000" w:rsidDel="00000000" w:rsidP="00000000" w:rsidRDefault="00000000" w:rsidRPr="00000000" w14:paraId="000001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Conceito 5: As ações acadêmico-administrativas previstas para a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extensão</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estão em conformidade com as políticas estabelecidas, considerando práticas efetivas para a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melhoria das condições sociais da comunidade externa, com previsão de divulgação no meio acadêmico</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e de estímulo com programas de bolsas mantidos com recursos próprios ou de agências de fomento, e possibilitam práticas inovadoras. </w:t>
      </w:r>
    </w:p>
    <w:p w:rsidR="00000000" w:rsidDel="00000000" w:rsidP="00000000" w:rsidRDefault="00000000" w:rsidRPr="00000000" w14:paraId="000001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(IAIE – Credenciamento, p. 16, grifo nosso)</w:t>
      </w:r>
    </w:p>
    <w:p w:rsidR="00000000" w:rsidDel="00000000" w:rsidP="00000000" w:rsidRDefault="00000000" w:rsidRPr="00000000" w14:paraId="000001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bookmarkStart w:colFirst="0" w:colLast="0" w:name="_heading=h.2bn6wsx" w:id="19"/>
      <w:bookmarkEnd w:id="19"/>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Indicador 2.3 PI, política e práticas de pesquisa ou iniciação científica, de inovação tecnológica e de desenvolvimento artístico e cultural</w:t>
      </w:r>
    </w:p>
    <w:p w:rsidR="00000000" w:rsidDel="00000000" w:rsidP="00000000" w:rsidRDefault="00000000" w:rsidRPr="00000000" w14:paraId="000001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Há alinhamento entre o PD e a política e as práticas de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pesquisa ou iniciação científica</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de inovação tecnológica e de desenvolvimento artístico e cultural, possibilitando-se práticas acadêmicas voltadas à produção e à interpretação do conhecimento</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havendo linhas de pesquisa e de trabalho transversais aos cursos ofertados e mecanismos de transmissão dos resultados para a comunidade. </w:t>
      </w:r>
    </w:p>
    <w:p w:rsidR="00000000" w:rsidDel="00000000" w:rsidP="00000000" w:rsidRDefault="00000000" w:rsidRPr="00000000" w14:paraId="0000012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(IAIE – Credenciamento, p. 12, grifo nosso)</w:t>
      </w:r>
    </w:p>
    <w:p w:rsidR="00000000" w:rsidDel="00000000" w:rsidP="00000000" w:rsidRDefault="00000000" w:rsidRPr="00000000" w14:paraId="0000012F">
      <w:pPr>
        <w:rPr/>
      </w:pPr>
      <w:r w:rsidDel="00000000" w:rsidR="00000000" w:rsidRPr="00000000">
        <w:rPr>
          <w:rtl w:val="0"/>
        </w:rPr>
        <w:tab/>
        <w:t xml:space="preserve">Enfim, constata-se que o engessamento excessivo da carga horária em sala de aula, ainda que fundamental na proporção correta, inviabiliza a realização de atividades de extensão e pesquisa em quantidade suficiente para atender a todas as exigências dos instrumentos de avaliação.</w:t>
      </w:r>
    </w:p>
    <w:p w:rsidR="00000000" w:rsidDel="00000000" w:rsidP="00000000" w:rsidRDefault="00000000" w:rsidRPr="00000000" w14:paraId="00000130">
      <w:pPr>
        <w:pStyle w:val="Heading4"/>
        <w:ind w:firstLine="720"/>
        <w:rPr/>
      </w:pPr>
      <w:bookmarkStart w:colFirst="0" w:colLast="0" w:name="_heading=h.3j2qqm3" w:id="20"/>
      <w:bookmarkEnd w:id="20"/>
      <w:r w:rsidDel="00000000" w:rsidR="00000000" w:rsidRPr="00000000">
        <w:rPr>
          <w:rtl w:val="0"/>
        </w:rPr>
        <w:t xml:space="preserve">1.2.5 Da Lei Complementar de Criação da UnDF</w:t>
      </w:r>
    </w:p>
    <w:p w:rsidR="00000000" w:rsidDel="00000000" w:rsidP="00000000" w:rsidRDefault="00000000" w:rsidRPr="00000000" w14:paraId="00000131">
      <w:pPr>
        <w:ind w:firstLine="708"/>
        <w:rPr/>
      </w:pPr>
      <w:r w:rsidDel="00000000" w:rsidR="00000000" w:rsidRPr="00000000">
        <w:rPr>
          <w:rtl w:val="0"/>
        </w:rPr>
        <w:t xml:space="preserve">Os elementos essenciais à atividade docente, ensino, pesquisa e extensão, para os quais propõe-se autonomia de distribuição de carga horária, foram reiterados na Lei Complementar 987 de 26 de julho de 2021. A Lei Complementar elenca diversas competências e diretrizes que tornam peculiar a realização do princípio constitucional no âmbito da UnDF: </w:t>
      </w:r>
    </w:p>
    <w:p w:rsidR="00000000" w:rsidDel="00000000" w:rsidP="00000000" w:rsidRDefault="00000000" w:rsidRPr="00000000" w14:paraId="0000013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Art. 2º A UnDF tem por finalidade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ministrar educação superior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pública distrital, inclusive na modalidade a distância, autorizada pelos órgãos competentes,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desenvolver pesquisas</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nas diversas áreas do conhecimento e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promover atividades de extensão universitária</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incentivando sua inserção regional mediante atuação multicâmpus e multiespacial, predominantemente nas localidades do Distrito Federal e entorno com menor acesso à educação superior pública, com as seguintes competências:</w:t>
        <w:br w:type="textWrapping"/>
        <w:t xml:space="preserve">[...]</w:t>
        <w:br w:type="textWrapping"/>
        <w:t xml:space="preserve">Art. 3º São diretrizes de atuação da UnDF:</w:t>
        <w:br w:type="textWrapping"/>
        <w:t xml:space="preserve">[...]</w:t>
        <w:br w:type="textWrapping"/>
        <w:t xml:space="preserve">VII – oferta gratuita de cursos, observado o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princípio de indissociabilidade entre ensino, pesquisa e extensão</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t>
        <w:br w:type="textWrapping"/>
        <w:t xml:space="preserve">(LC 987/2021, grifo nosso)</w:t>
      </w:r>
    </w:p>
    <w:p w:rsidR="00000000" w:rsidDel="00000000" w:rsidP="00000000" w:rsidRDefault="00000000" w:rsidRPr="00000000" w14:paraId="00000133">
      <w:pPr>
        <w:rPr/>
      </w:pPr>
      <w:r w:rsidDel="00000000" w:rsidR="00000000" w:rsidRPr="00000000">
        <w:rPr>
          <w:rtl w:val="0"/>
        </w:rPr>
      </w:r>
    </w:p>
    <w:p w:rsidR="00000000" w:rsidDel="00000000" w:rsidP="00000000" w:rsidRDefault="00000000" w:rsidRPr="00000000" w14:paraId="00000134">
      <w:pPr>
        <w:ind w:firstLine="708"/>
        <w:rPr>
          <w:color w:val="000000"/>
          <w:sz w:val="22"/>
          <w:szCs w:val="22"/>
        </w:rPr>
      </w:pPr>
      <w:r w:rsidDel="00000000" w:rsidR="00000000" w:rsidRPr="00000000">
        <w:rPr>
          <w:rtl w:val="0"/>
        </w:rPr>
        <w:t xml:space="preserve">A Lei Complementar esclarece em duas listas, uma de competências e na outra com diretrizes, a forma de realização da finalidade da UnDF, a saber, o ensino superior. Nessas listas, prevê diversas atividades que devem ser realizadas pela UnDF por meio de pesquisa e extensão. Dentre as 9 competências estabelecidas no artigo 2º, apenas 3 serão realizadas por atividades típicas de educação.</w:t>
      </w:r>
      <w:r w:rsidDel="00000000" w:rsidR="00000000" w:rsidRPr="00000000">
        <w:rPr>
          <w:rtl w:val="0"/>
        </w:rPr>
      </w:r>
    </w:p>
    <w:p w:rsidR="00000000" w:rsidDel="00000000" w:rsidP="00000000" w:rsidRDefault="00000000" w:rsidRPr="00000000" w14:paraId="000001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II – manter, planejar, coordenar e supervisionar as atividades de educação superior; </w:t>
      </w:r>
    </w:p>
    <w:p w:rsidR="00000000" w:rsidDel="00000000" w:rsidP="00000000" w:rsidRDefault="00000000" w:rsidRPr="00000000" w14:paraId="000001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VI – firmar convênios, termos de cooperação técnica, contratos e parcerias, especialmente com a administração pública distrital, voltados à realização dos seus objetivos, na forma da lei;</w:t>
      </w:r>
    </w:p>
    <w:p w:rsidR="00000000" w:rsidDel="00000000" w:rsidP="00000000" w:rsidRDefault="00000000" w:rsidRPr="00000000" w14:paraId="000001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VIII – cooperar e fomentar parcerias e intercâmbios com universidades e outras instituições científicas, culturais e educacionais brasileiras e internacionais, visando garantir qualidade científica, educacional e tecnológica às ações da UnDF;</w:t>
      </w:r>
    </w:p>
    <w:p w:rsidR="00000000" w:rsidDel="00000000" w:rsidP="00000000" w:rsidRDefault="00000000" w:rsidRPr="00000000" w14:paraId="000001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13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(Lei Complementar 987/21)</w:t>
      </w:r>
    </w:p>
    <w:p w:rsidR="00000000" w:rsidDel="00000000" w:rsidP="00000000" w:rsidRDefault="00000000" w:rsidRPr="00000000" w14:paraId="0000013C">
      <w:pPr>
        <w:ind w:firstLine="708"/>
        <w:rPr/>
      </w:pPr>
      <w:r w:rsidDel="00000000" w:rsidR="00000000" w:rsidRPr="00000000">
        <w:rPr>
          <w:rtl w:val="0"/>
        </w:rPr>
        <w:t xml:space="preserve">Presume-se que as atividades de educação superior mencionadas no inciso II e VIII englobem o ensino, a pesquisa e extensão uma vez que as três atividades estão previstas no artigo que normatizam. </w:t>
      </w:r>
    </w:p>
    <w:p w:rsidR="00000000" w:rsidDel="00000000" w:rsidP="00000000" w:rsidRDefault="00000000" w:rsidRPr="00000000" w14:paraId="0000013D">
      <w:pPr>
        <w:ind w:firstLine="708"/>
        <w:rPr/>
      </w:pPr>
      <w:r w:rsidDel="00000000" w:rsidR="00000000" w:rsidRPr="00000000">
        <w:rPr>
          <w:rtl w:val="0"/>
        </w:rPr>
        <w:t xml:space="preserve">O inciso VI do artigo 2º da LC 987/2021 prevê a assinatura de acordos de cooperação técnica, os quais serão realizados sob o mesmo princípio. Citando como exemplo um dos acordos mais recentes, o Acordo de Cooperação Técnica nº 03/2024 firmado com o Instituto de Pesquisa e Estatística do Distrito Federal - IPEDF tem por objeto o seguinte:</w:t>
      </w:r>
    </w:p>
    <w:p w:rsidR="00000000" w:rsidDel="00000000" w:rsidP="00000000" w:rsidRDefault="00000000" w:rsidRPr="00000000" w14:paraId="0000013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2. CLÁUSULA SEGUNDA — DO OBJETO 2.1. Acordo de mútua cooperação técnica e operacional entre os partícipes, a fim de fomentar o desenvolvimento de ações estratégicas de caráter formativo para comunidade acadêmica em dois eixos: (i) apoio interinstitucional para atividades de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Ensino, Pesquisa e Extensão</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t>
        <w:br w:type="textWrapping"/>
        <w:t xml:space="preserve">(ACT 03/2024)</w:t>
      </w:r>
    </w:p>
    <w:p w:rsidR="00000000" w:rsidDel="00000000" w:rsidP="00000000" w:rsidRDefault="00000000" w:rsidRPr="00000000" w14:paraId="0000013F">
      <w:pPr>
        <w:ind w:firstLine="708"/>
        <w:rPr/>
      </w:pPr>
      <w:r w:rsidDel="00000000" w:rsidR="00000000" w:rsidRPr="00000000">
        <w:rPr>
          <w:rtl w:val="0"/>
        </w:rPr>
        <w:t xml:space="preserve">O mesmo padrão de exigências mantém-se nos incisos que especificam o artigo 3º da LC 987/2021. Embora o princípio estabeleça a indissociabilidade, há algumas atividades que são prioritariamente ou ensino, ou pesquisa, ou extensão ou, ainda, a combinação entre elas. </w:t>
      </w:r>
    </w:p>
    <w:p w:rsidR="00000000" w:rsidDel="00000000" w:rsidP="00000000" w:rsidRDefault="00000000" w:rsidRPr="00000000" w14:paraId="00000140">
      <w:pPr>
        <w:ind w:firstLine="708"/>
        <w:rPr/>
      </w:pPr>
      <w:r w:rsidDel="00000000" w:rsidR="00000000" w:rsidRPr="00000000">
        <w:rPr>
          <w:rtl w:val="0"/>
        </w:rPr>
        <w:t xml:space="preserve">No artigo 3º são listadas 17 diretrizes, dentre as quais uma delas não é realizado prioritariamente por nenhum, uma vez que todas as três atividades se enquadram em atividades orientadas:</w:t>
      </w:r>
    </w:p>
    <w:p w:rsidR="00000000" w:rsidDel="00000000" w:rsidP="00000000" w:rsidRDefault="00000000" w:rsidRPr="00000000" w14:paraId="0000014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1418" w:right="0" w:firstLine="0"/>
        <w:jc w:val="both"/>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 – priorização das necessidades e dos problemas do Distrito Federal e entorno na manutenção e programação de cursos e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outras atividades orientadas;</w:t>
      </w:r>
    </w:p>
    <w:p w:rsidR="00000000" w:rsidDel="00000000" w:rsidP="00000000" w:rsidRDefault="00000000" w:rsidRPr="00000000" w14:paraId="00000142">
      <w:pPr>
        <w:ind w:firstLine="708"/>
        <w:rPr>
          <w:sz w:val="22"/>
          <w:szCs w:val="22"/>
        </w:rPr>
      </w:pPr>
      <w:r w:rsidDel="00000000" w:rsidR="00000000" w:rsidRPr="00000000">
        <w:rPr>
          <w:rtl w:val="0"/>
        </w:rPr>
        <w:t xml:space="preserve">Desse grupo de diretrizes, apenas duas realizam-se prioritariamente por meio do ensino:</w:t>
      </w:r>
      <w:r w:rsidDel="00000000" w:rsidR="00000000" w:rsidRPr="00000000">
        <w:rPr>
          <w:rtl w:val="0"/>
        </w:rPr>
      </w:r>
    </w:p>
    <w:p w:rsidR="00000000" w:rsidDel="00000000" w:rsidP="00000000" w:rsidRDefault="00000000" w:rsidRPr="00000000" w14:paraId="000001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Art. 3º São diretrizes de atuação da UnDF:</w:t>
      </w:r>
    </w:p>
    <w:p w:rsidR="00000000" w:rsidDel="00000000" w:rsidP="00000000" w:rsidRDefault="00000000" w:rsidRPr="00000000" w14:paraId="000001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IV – utilização de metodologias problematizadoras de ensino e aprendizagem, respeitadas:</w:t>
      </w:r>
    </w:p>
    <w:p w:rsidR="00000000" w:rsidDel="00000000" w:rsidP="00000000" w:rsidRDefault="00000000" w:rsidRPr="00000000" w14:paraId="000001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 as referências curriculares de cada área do saber;</w:t>
      </w:r>
    </w:p>
    <w:p w:rsidR="00000000" w:rsidDel="00000000" w:rsidP="00000000" w:rsidRDefault="00000000" w:rsidRPr="00000000" w14:paraId="000001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b) a liberdade de cátedra;</w:t>
      </w:r>
    </w:p>
    <w:p w:rsidR="00000000" w:rsidDel="00000000" w:rsidP="00000000" w:rsidRDefault="00000000" w:rsidRPr="00000000" w14:paraId="000001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 a autonomia pedagógica e didático-científica no processo de construção do conhecimento;</w:t>
      </w:r>
    </w:p>
    <w:p w:rsidR="00000000" w:rsidDel="00000000" w:rsidP="00000000" w:rsidRDefault="00000000" w:rsidRPr="00000000" w14:paraId="0000014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IX – promoção da educação, das ciências e das tecnologias, desenvolvendo o conhecimento científico, junto com os valores éticos capazes de integrar a pessoa humana à sociedade, formando profissionais competentes para atuação no mundo do trabalho e para melhoria das condições de vida em sociedade; (Lei Complementar 987/2021)</w:t>
      </w:r>
    </w:p>
    <w:p w:rsidR="00000000" w:rsidDel="00000000" w:rsidP="00000000" w:rsidRDefault="00000000" w:rsidRPr="00000000" w14:paraId="00000149">
      <w:pPr>
        <w:rPr/>
      </w:pPr>
      <w:r w:rsidDel="00000000" w:rsidR="00000000" w:rsidRPr="00000000">
        <w:rPr>
          <w:rtl w:val="0"/>
        </w:rPr>
        <w:tab/>
        <w:t xml:space="preserve">O instrumento acadêmico que possibilita a integração do ensino com os serviços e políticas públicas é a extensão. Dessa forma, o fortalecimento da integração entre a UnDF e o restante do Distrito Federal, nas diretrizes abaixo, não pode ser realizado exclusivamente pelo ensino.</w:t>
      </w:r>
    </w:p>
    <w:p w:rsidR="00000000" w:rsidDel="00000000" w:rsidP="00000000" w:rsidRDefault="00000000" w:rsidRPr="00000000" w14:paraId="000001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III – integração da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educação superior pública com as políticas públicas</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programas e ações institucionais desenvolvidos em âmbito locorregional;</w:t>
      </w:r>
    </w:p>
    <w:p w:rsidR="00000000" w:rsidDel="00000000" w:rsidP="00000000" w:rsidRDefault="00000000" w:rsidRPr="00000000" w14:paraId="0000014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XI – garantia de prioridade na utilização dos serviços públicos do Distrito Federal aos cursos da UnDF, considerando os respectivos cenários das atividades acadêmicas, de modo a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fortalecer a integração</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entre o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ensino, os serviços públicos e a comunidade</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(Lei Complementar 987/2021)</w:t>
      </w:r>
    </w:p>
    <w:p w:rsidR="00000000" w:rsidDel="00000000" w:rsidP="00000000" w:rsidRDefault="00000000" w:rsidRPr="00000000" w14:paraId="0000014C">
      <w:pPr>
        <w:rPr>
          <w:b w:val="1"/>
          <w:bCs w:val="1"/>
        </w:rPr>
      </w:pPr>
      <w:r w:rsidDel="00000000" w:rsidR="00000000" w:rsidRPr="00000000">
        <w:rPr>
          <w:sz w:val="22"/>
          <w:szCs w:val="22"/>
          <w:rtl w:val="0"/>
        </w:rPr>
        <w:tab/>
      </w:r>
      <w:r w:rsidDel="00000000" w:rsidR="00000000" w:rsidRPr="00000000">
        <w:rPr>
          <w:rtl w:val="0"/>
        </w:rPr>
        <w:t xml:space="preserve">Outras três diretrizes serão realizadas prioritariamente por meio de alguma integração entre pesquisa e extensão. Nessas diretrizes prevê-se a integração com o setor produtivo e impacto na sociedade em geral. Como pode-se atestar pela leitura, a atividade de ensino não é suficiente para a plena realização dessas atividades.</w:t>
      </w:r>
      <w:r w:rsidDel="00000000" w:rsidR="00000000" w:rsidRPr="00000000">
        <w:rPr>
          <w:rtl w:val="0"/>
        </w:rPr>
      </w:r>
    </w:p>
    <w:p w:rsidR="00000000" w:rsidDel="00000000" w:rsidP="00000000" w:rsidRDefault="00000000" w:rsidRPr="00000000" w14:paraId="000001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1418" w:right="0" w:firstLine="0"/>
        <w:jc w:val="both"/>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VIII – oferta de programa de permanência estudantil, bem como prestação de serviços e demais atividades afins, com ações especiais que objetivem a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expansão do ensino, da pesquisa e da cultura, com vista ao processo de geração de empregos e inovação</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XIV – estímulo à associação entre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pesquisadores, empreendedores e o setor produtivo local</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assim como à interação entre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empresas incubadas</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e instituições públicas e privadas que desenvolvam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atividades inovadoras e empreendedoras</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visando à transferência recíproca de conhecimento e modelos de gestão;</w:t>
      </w:r>
    </w:p>
    <w:p w:rsidR="00000000" w:rsidDel="00000000" w:rsidP="00000000" w:rsidRDefault="00000000" w:rsidRPr="00000000" w14:paraId="000001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XV – fomento a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projetos integrados de extensão e pesquisa</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em linhas de atuação nas áreas de educação profissional,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trabalho</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empreendedorismo</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produção</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desenvolvimento, tecnologias sociais e sustentabilidade</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com enfoque em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inovação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integração social</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5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(Lei Complementar 987/2021)</w:t>
      </w:r>
    </w:p>
    <w:p w:rsidR="00000000" w:rsidDel="00000000" w:rsidP="00000000" w:rsidRDefault="00000000" w:rsidRPr="00000000" w14:paraId="00000153">
      <w:pPr>
        <w:ind w:firstLine="708"/>
        <w:rPr>
          <w:sz w:val="22"/>
          <w:szCs w:val="22"/>
        </w:rPr>
      </w:pPr>
      <w:r w:rsidDel="00000000" w:rsidR="00000000" w:rsidRPr="00000000">
        <w:rPr>
          <w:rtl w:val="0"/>
        </w:rPr>
        <w:t xml:space="preserve">O inciso seguinte será posto em prática por meio de atividades prioritariamente de extensão, mais uma vez realizando o impacto positivo para o Distrito Federal além do ensino.</w:t>
      </w:r>
      <w:r w:rsidDel="00000000" w:rsidR="00000000" w:rsidRPr="00000000">
        <w:rPr>
          <w:rtl w:val="0"/>
        </w:rPr>
      </w:r>
    </w:p>
    <w:p w:rsidR="00000000" w:rsidDel="00000000" w:rsidP="00000000" w:rsidRDefault="00000000" w:rsidRPr="00000000" w14:paraId="0000015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XIII – fomento ao desenvolvimento, ao fortalecimento e à consolidação de incubadoras, cooperativas, aceleradoras e núcleos de inovação e empreendedorismo em conhecimento tecnológico com capacidade para desenvolver novos produtos, processos, serviços competitivos e outras iniciativas; (Lei Complementar 987/2021)</w:t>
      </w:r>
    </w:p>
    <w:p w:rsidR="00000000" w:rsidDel="00000000" w:rsidP="00000000" w:rsidRDefault="00000000" w:rsidRPr="00000000" w14:paraId="00000155">
      <w:pPr>
        <w:rPr/>
      </w:pPr>
      <w:r w:rsidDel="00000000" w:rsidR="00000000" w:rsidRPr="00000000">
        <w:rPr>
          <w:b w:val="1"/>
          <w:bCs w:val="1"/>
          <w:sz w:val="22"/>
          <w:szCs w:val="22"/>
          <w:rtl w:val="0"/>
        </w:rPr>
        <w:tab/>
      </w:r>
      <w:r w:rsidDel="00000000" w:rsidR="00000000" w:rsidRPr="00000000">
        <w:rPr>
          <w:rtl w:val="0"/>
        </w:rPr>
        <w:t xml:space="preserve">Mais uma vez, ainda que o ensino seja essencial para formação de recursos humanos, os efeitos dessa atividade serão percebidos se mediados por atividades de outra natureza, nesse caso a pesquisa: </w:t>
      </w:r>
    </w:p>
    <w:p w:rsidR="00000000" w:rsidDel="00000000" w:rsidP="00000000" w:rsidRDefault="00000000" w:rsidRPr="00000000" w14:paraId="000001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X – fomento ao desenvolvimento de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pesquisas científicas e tecnológicas</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e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formação de recursos humanos para a pesquisa</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principalmente no Distrito Federal e no entorno;</w:t>
      </w:r>
    </w:p>
    <w:p w:rsidR="00000000" w:rsidDel="00000000" w:rsidP="00000000" w:rsidRDefault="00000000" w:rsidRPr="00000000" w14:paraId="0000015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XVII – fomento, no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desenvolvimento de suas pesquisas</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à geração de novas tecnologias e processos, visando à promoção do desenvolvimento econômico e técnico-científico do Distrito Federal. (Lei Complementar 987/2021)</w:t>
      </w:r>
    </w:p>
    <w:p w:rsidR="00000000" w:rsidDel="00000000" w:rsidP="00000000" w:rsidRDefault="00000000" w:rsidRPr="00000000" w14:paraId="00000158">
      <w:pPr>
        <w:rPr/>
      </w:pPr>
      <w:r w:rsidDel="00000000" w:rsidR="00000000" w:rsidRPr="00000000">
        <w:rPr>
          <w:rtl w:val="0"/>
        </w:rPr>
        <w:tab/>
        <w:t xml:space="preserve">Mais uma vez, como argumenta-se no restante deste documento, a realização de todas as diretrizes e competências da UnDF dependem da justa adequação da carga horária considerando parcelas para a pesquisa e extensão.</w:t>
      </w:r>
    </w:p>
    <w:p w:rsidR="00000000" w:rsidDel="00000000" w:rsidP="00000000" w:rsidRDefault="00000000" w:rsidRPr="00000000" w14:paraId="00000159">
      <w:pPr>
        <w:pStyle w:val="Heading4"/>
        <w:spacing w:after="120" w:line="240" w:lineRule="auto"/>
        <w:ind w:left="1418" w:firstLine="0"/>
        <w:rPr/>
      </w:pPr>
      <w:bookmarkStart w:colFirst="0" w:colLast="0" w:name="_heading=h.1y810tw" w:id="21"/>
      <w:bookmarkEnd w:id="21"/>
      <w:r w:rsidDel="00000000" w:rsidR="00000000" w:rsidRPr="00000000">
        <w:rPr>
          <w:rtl w:val="0"/>
        </w:rPr>
        <w:t xml:space="preserve">1.2.6 Da Lei 6.969/2021</w:t>
      </w:r>
    </w:p>
    <w:p w:rsidR="00000000" w:rsidDel="00000000" w:rsidP="00000000" w:rsidRDefault="00000000" w:rsidRPr="00000000" w14:paraId="0000015A">
      <w:pPr>
        <w:ind w:firstLine="720"/>
        <w:rPr/>
      </w:pPr>
      <w:r w:rsidDel="00000000" w:rsidR="00000000" w:rsidRPr="00000000">
        <w:rPr>
          <w:rtl w:val="0"/>
        </w:rPr>
        <w:t xml:space="preserve">Oportunamente, deve-se notar que a Lei atual - 6.969 de 2021 – é significativamente semelhante à Lei 5.150 de 2013, a qual fundamenta a existência da carreira do Magistério Público do ensino básico. Certamente essa é uma origem de inúmeras inadequações da lei 6.969/2021 com relação à atividade universitária. No que se refere à jornada de trabalho, esse fato parece claro, uma vez analisadas todas as normas anteriores, que não foi considerada a dimensão do trabalho que envolve as atividades de pesquisa e extensão. A Lei 6.969, de 2021, considerou apenas o ensino como atividade principal, o que pode ser considerado correto para o nível básico, no entanto, certamente não é para o ensino superior.</w:t>
      </w:r>
    </w:p>
    <w:p w:rsidR="00000000" w:rsidDel="00000000" w:rsidP="00000000" w:rsidRDefault="00000000" w:rsidRPr="00000000" w14:paraId="0000015B">
      <w:pPr>
        <w:ind w:firstLine="720"/>
        <w:rPr/>
      </w:pPr>
      <w:r w:rsidDel="00000000" w:rsidR="00000000" w:rsidRPr="00000000">
        <w:rPr>
          <w:rtl w:val="0"/>
        </w:rPr>
        <w:t xml:space="preserve">Além disso, as poucas alterações que há entre uma lei e outra prestam apenas a tornar a lei 6.969/2021 incoerente. No caso específico do regime de trabalho há a previsão de redução da jornada de trabalho a partir do 21º ano de efetivo exercício. Observe que na lei 5.105/2013, no artigo 9º, essa carga explicitamente reduz o tempo em sala de aula sendo substituída por outras atividades; no caso da lei 6.969/2021, no artigo 7º, a redução da carga em sala de aula é substituída por todas as atividades, inclusive de ensino, o que torna a redução sem efeito:</w:t>
      </w:r>
    </w:p>
    <w:p w:rsidR="00000000" w:rsidDel="00000000" w:rsidP="00000000" w:rsidRDefault="00000000" w:rsidRPr="00000000" w14:paraId="000001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5º O servidor da carreira magistério Público, após o vigésimo ano em regência de classe, faz jus à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redução da carga horária em regência de classe</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no percentual de vinte por cento, a pedido, a partir do vigésimo primeiro ano, sem prejuízo da remuneração.</w:t>
      </w:r>
    </w:p>
    <w:p w:rsidR="00000000" w:rsidDel="00000000" w:rsidP="00000000" w:rsidRDefault="00000000" w:rsidRPr="00000000" w14:paraId="000001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6º A carga horária reduzida de que trata o § 5º deve ser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complementada em atividades de coordenação pedagógica e formação continuada</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1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(Lei 5.105/2013, grifo nosso)</w:t>
      </w:r>
    </w:p>
    <w:p w:rsidR="00000000" w:rsidDel="00000000" w:rsidP="00000000" w:rsidRDefault="00000000" w:rsidRPr="00000000" w14:paraId="000001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5º O servidor da carreira Magistério Superior do Distrito Federal, após o vigésimo ano em regência, faz jus, a pedido, à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redução da carga horária em regência</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no percentual de 20%, a partir do vigésimo primeiro ano, sem prejuízo da remuneração.</w:t>
      </w:r>
    </w:p>
    <w:p w:rsidR="00000000" w:rsidDel="00000000" w:rsidP="00000000" w:rsidRDefault="00000000" w:rsidRPr="00000000" w14:paraId="000001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6º A carga horária reduzida de que trata o § 5º deve ser complementada em atividades atinentes à pesquisa,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ao ensino</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e à extensão, bem como aquelas ligadas à coordenação pedagógica e à formação continuada. </w:t>
      </w:r>
    </w:p>
    <w:p w:rsidR="00000000" w:rsidDel="00000000" w:rsidP="00000000" w:rsidRDefault="00000000" w:rsidRPr="00000000" w14:paraId="0000016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(Lei 6.969/2021, grifo nosso)</w:t>
      </w:r>
    </w:p>
    <w:p w:rsidR="00000000" w:rsidDel="00000000" w:rsidP="00000000" w:rsidRDefault="00000000" w:rsidRPr="00000000" w14:paraId="00000163">
      <w:pPr>
        <w:rPr/>
      </w:pPr>
      <w:r w:rsidDel="00000000" w:rsidR="00000000" w:rsidRPr="00000000">
        <w:rPr>
          <w:sz w:val="28"/>
          <w:szCs w:val="28"/>
          <w:rtl w:val="0"/>
        </w:rPr>
        <w:tab/>
      </w:r>
      <w:r w:rsidDel="00000000" w:rsidR="00000000" w:rsidRPr="00000000">
        <w:rPr>
          <w:rtl w:val="0"/>
        </w:rPr>
        <w:t xml:space="preserve">A reformulação proposta no artigo 9º do Capítulo V da presente minuta tem o objetivo de resolver essa incoerência e a adapta à proposta de reestruturação da carreira:</w:t>
      </w:r>
    </w:p>
    <w:p w:rsidR="00000000" w:rsidDel="00000000" w:rsidP="00000000" w:rsidRDefault="00000000" w:rsidRPr="00000000" w14:paraId="00000164">
      <w:pPr>
        <w:spacing w:line="240" w:lineRule="auto"/>
        <w:ind w:left="1417" w:firstLine="0"/>
        <w:rPr>
          <w:sz w:val="20"/>
          <w:szCs w:val="20"/>
          <w:highlight w:val="white"/>
        </w:rPr>
      </w:pPr>
      <w:r w:rsidDel="00000000" w:rsidR="00000000" w:rsidRPr="00000000">
        <w:rPr>
          <w:sz w:val="20"/>
          <w:szCs w:val="20"/>
          <w:highlight w:val="white"/>
          <w:rtl w:val="0"/>
        </w:rPr>
        <w:t xml:space="preserve">Art. 9º O servidor da Carreira Magistério Superior do Distrito Federal, após o décimo quarto ano em regência, faz jus, a pedido, à redução da carga horária em regência no percentual de 25%, a partir do décimo quinto ano, sem prejuízo da remuneração.</w:t>
      </w:r>
    </w:p>
    <w:p w:rsidR="00000000" w:rsidDel="00000000" w:rsidP="00000000" w:rsidRDefault="00000000" w:rsidRPr="00000000" w14:paraId="00000165">
      <w:pPr>
        <w:spacing w:line="240" w:lineRule="auto"/>
        <w:ind w:left="1417" w:firstLine="0"/>
        <w:rPr>
          <w:sz w:val="20"/>
          <w:szCs w:val="20"/>
        </w:rPr>
      </w:pPr>
      <w:r w:rsidDel="00000000" w:rsidR="00000000" w:rsidRPr="00000000">
        <w:rPr>
          <w:sz w:val="20"/>
          <w:szCs w:val="20"/>
          <w:rtl w:val="0"/>
        </w:rPr>
        <w:t xml:space="preserve">Parágrafo único. A carga horária reduzida de que trata este artigo deve ser complementada em </w:t>
      </w:r>
      <w:r w:rsidDel="00000000" w:rsidR="00000000" w:rsidRPr="00000000">
        <w:rPr>
          <w:b w:val="1"/>
          <w:bCs w:val="1"/>
          <w:sz w:val="20"/>
          <w:szCs w:val="20"/>
          <w:rtl w:val="0"/>
        </w:rPr>
        <w:t xml:space="preserve">atividades atinentes à pesquisa, extensão, formação continuada ou gestão</w:t>
      </w:r>
      <w:r w:rsidDel="00000000" w:rsidR="00000000" w:rsidRPr="00000000">
        <w:rPr>
          <w:sz w:val="20"/>
          <w:szCs w:val="20"/>
          <w:rtl w:val="0"/>
        </w:rPr>
        <w:t xml:space="preserve">.</w:t>
      </w:r>
    </w:p>
    <w:p w:rsidR="00000000" w:rsidDel="00000000" w:rsidP="00000000" w:rsidRDefault="00000000" w:rsidRPr="00000000" w14:paraId="00000166">
      <w:pPr>
        <w:spacing w:line="240" w:lineRule="auto"/>
        <w:ind w:left="1417" w:firstLine="0"/>
        <w:rPr>
          <w:sz w:val="20"/>
          <w:szCs w:val="20"/>
        </w:rPr>
      </w:pPr>
      <w:r w:rsidDel="00000000" w:rsidR="00000000" w:rsidRPr="00000000">
        <w:rPr>
          <w:sz w:val="20"/>
          <w:szCs w:val="20"/>
          <w:rtl w:val="0"/>
        </w:rPr>
        <w:t xml:space="preserve">(Minuta, grifo nosso)</w:t>
      </w:r>
    </w:p>
    <w:p w:rsidR="00000000" w:rsidDel="00000000" w:rsidP="00000000" w:rsidRDefault="00000000" w:rsidRPr="00000000" w14:paraId="00000167">
      <w:pPr>
        <w:spacing w:line="240" w:lineRule="auto"/>
        <w:ind w:left="1417" w:firstLine="0"/>
        <w:rPr>
          <w:sz w:val="20"/>
          <w:szCs w:val="20"/>
        </w:rPr>
      </w:pPr>
      <w:r w:rsidDel="00000000" w:rsidR="00000000" w:rsidRPr="00000000">
        <w:rPr>
          <w:rtl w:val="0"/>
        </w:rPr>
      </w:r>
    </w:p>
    <w:p w:rsidR="00000000" w:rsidDel="00000000" w:rsidP="00000000" w:rsidRDefault="00000000" w:rsidRPr="00000000" w14:paraId="00000168">
      <w:pPr>
        <w:rPr/>
      </w:pPr>
      <w:r w:rsidDel="00000000" w:rsidR="00000000" w:rsidRPr="00000000">
        <w:rPr>
          <w:rtl w:val="0"/>
        </w:rPr>
        <w:tab/>
        <w:t xml:space="preserve">Essa alteração com a previsão da redução da carga horária em sala de aula para os professores mais antigos é especialmente importante para o ensino superior e para a realização de atividades de ensino e extensão. A razão disso é que professores com mais tempo de atividade serão mais aptos a obter financiamento em agência de fomento, de forma que a dedicação a essas atividades será otimizada com a redução da carga.</w:t>
      </w:r>
    </w:p>
    <w:p w:rsidR="00000000" w:rsidDel="00000000" w:rsidP="00000000" w:rsidRDefault="00000000" w:rsidRPr="00000000" w14:paraId="00000169">
      <w:pPr>
        <w:rPr/>
      </w:pPr>
      <w:r w:rsidDel="00000000" w:rsidR="00000000" w:rsidRPr="00000000">
        <w:rPr>
          <w:rtl w:val="0"/>
        </w:rPr>
        <w:tab/>
        <w:t xml:space="preserve">Entretanto, não se pode depender apenas dos professores mais antigos para realizar atividades de extensão pesquisa. Por isso, além do ajuste da inconsistência textual da Lei 6.969/2021, a distribuição da carga horária desde os primeiros padrões da carreira é indispensável.</w:t>
      </w:r>
    </w:p>
    <w:p w:rsidR="00000000" w:rsidDel="00000000" w:rsidP="00000000" w:rsidRDefault="00000000" w:rsidRPr="00000000" w14:paraId="0000016A">
      <w:pPr>
        <w:pStyle w:val="Heading4"/>
        <w:spacing w:after="120" w:line="240" w:lineRule="auto"/>
        <w:ind w:left="1418" w:firstLine="0"/>
        <w:rPr/>
      </w:pPr>
      <w:bookmarkStart w:colFirst="0" w:colLast="0" w:name="_heading=h.4i7ojhp" w:id="22"/>
      <w:bookmarkEnd w:id="22"/>
      <w:r w:rsidDel="00000000" w:rsidR="00000000" w:rsidRPr="00000000">
        <w:rPr>
          <w:rtl w:val="0"/>
        </w:rPr>
        <w:t xml:space="preserve">Conclusão</w:t>
      </w:r>
    </w:p>
    <w:p w:rsidR="00000000" w:rsidDel="00000000" w:rsidP="00000000" w:rsidRDefault="00000000" w:rsidRPr="00000000" w14:paraId="0000016B">
      <w:pPr>
        <w:rPr/>
      </w:pPr>
      <w:r w:rsidDel="00000000" w:rsidR="00000000" w:rsidRPr="00000000">
        <w:rPr>
          <w:rtl w:val="0"/>
        </w:rPr>
        <w:tab/>
        <w:t xml:space="preserve">Por essas razões, a realização das diversas exigências legais que envolvem atividades de ensino, pesquisa e extensão, como também a realização das diretrizes e finalidades da própria universidade e, não menos importante, a efetivação de previsões estratégicas educacionais e orçamentárias dependem da autonomia para que os docentes, em conferência com seus pares nos Colegiados dos Cursos, estabeleçam a distribuição de carga horária com a regras propostas pela presente minuta no seu Capítulo V. Sem essa autonomia, haverá prejuízo à qualidade da atividade acadêmica na universidade e limitação à possibilidade de realização de todas as previsões legais elencadas.</w:t>
      </w:r>
    </w:p>
    <w:p w:rsidR="00000000" w:rsidDel="00000000" w:rsidP="00000000" w:rsidRDefault="00000000" w:rsidRPr="00000000" w14:paraId="0000016C">
      <w:pPr>
        <w:pStyle w:val="Heading3"/>
        <w:ind w:firstLine="720"/>
        <w:rPr/>
      </w:pPr>
      <w:bookmarkStart w:colFirst="0" w:colLast="0" w:name="_heading=h.2xcytpi" w:id="23"/>
      <w:bookmarkEnd w:id="23"/>
      <w:r w:rsidDel="00000000" w:rsidR="00000000" w:rsidRPr="00000000">
        <w:rPr>
          <w:rtl w:val="0"/>
        </w:rPr>
        <w:t xml:space="preserve">1.3 Ajuste do controle de trabalho e concessão de afastamento</w:t>
      </w:r>
    </w:p>
    <w:p w:rsidR="00000000" w:rsidDel="00000000" w:rsidP="00000000" w:rsidRDefault="00000000" w:rsidRPr="00000000" w14:paraId="0000016D">
      <w:pPr>
        <w:rPr/>
      </w:pPr>
      <w:r w:rsidDel="00000000" w:rsidR="00000000" w:rsidRPr="00000000">
        <w:rPr>
          <w:rtl w:val="0"/>
        </w:rPr>
        <w:tab/>
        <w:t xml:space="preserve">Atualmente na UnDF a fiscalização do trabalho opera com o controle de ponto, o qual é completamente incompatível com as condições de trabalho e prática cotidiana da universidade. Em 2024, no campus do Lago Norte, a universidade contava com aproximadamente 90 professores, por volta de 25 salas de aula - apenas metade com computadores - e uma sala de professores com a capacidade de ocupação por 15 pessoas e disponibilidade de três computadores. Em outras unidades cedidas à UnDF, o uso do espaço é limitado precisamente aos horários de aulas e os espaços coletivos são poucos. Dessa forma, a universidade mal comporta a metade dos docentes. Inevitavelmente, a maior parte do trabalho de pesquisa, preparação de aulas e atividades burocráticas correlatas são realizadas fora dos </w:t>
      </w:r>
      <w:r w:rsidDel="00000000" w:rsidR="00000000" w:rsidRPr="00000000">
        <w:rPr>
          <w:i w:val="1"/>
          <w:iCs w:val="1"/>
          <w:rtl w:val="0"/>
        </w:rPr>
        <w:t xml:space="preserve">campi</w:t>
      </w:r>
      <w:r w:rsidDel="00000000" w:rsidR="00000000" w:rsidRPr="00000000">
        <w:rPr>
          <w:rtl w:val="0"/>
        </w:rPr>
        <w:t xml:space="preserve"> da universidade. Ademais, a universidade não disponibiliza espaços privativos para atividades de planejamento e orientação, como prevê o indicador 3.1 e 3.3 do Instrumento de Avaliação de Cursos de Graduação:</w:t>
      </w:r>
    </w:p>
    <w:p w:rsidR="00000000" w:rsidDel="00000000" w:rsidP="00000000" w:rsidRDefault="00000000" w:rsidRPr="00000000" w14:paraId="000001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Os espaços de trabalho para docentes em Tempo Integral viabilizam ações acadêmicas, como planejamento didático-pedagógico, atendem às necessidades institucionais, possuem recursos de tecnologias da informação e comunicação apropriados,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garantem privacidade para uso dos recursos</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para o atendimento a discentes e orientandos, e para a guarda de material e equipamentos pessoais, com segurança. </w:t>
      </w:r>
    </w:p>
    <w:p w:rsidR="00000000" w:rsidDel="00000000" w:rsidP="00000000" w:rsidRDefault="00000000" w:rsidRPr="00000000" w14:paraId="000001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(IACG - Autorização, p. 35, grifo nosso)</w:t>
      </w:r>
    </w:p>
    <w:p w:rsidR="00000000" w:rsidDel="00000000" w:rsidP="00000000" w:rsidRDefault="00000000" w:rsidRPr="00000000" w14:paraId="000001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 sala coletiva de professores viabiliza o trabalho docente,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possui recursos de tecnologias da informação e comunicação apropriados para o quantitativo de docentes</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permite o descanso e atividades de lazer e integração e dispõe de apoio técnico-administrativo próprio e espaço para a guarda de equipamentos e materiais. </w:t>
      </w:r>
    </w:p>
    <w:p w:rsidR="00000000" w:rsidDel="00000000" w:rsidP="00000000" w:rsidRDefault="00000000" w:rsidRPr="00000000" w14:paraId="0000017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(IACG - Autorização, p.36, grifo nosso)</w:t>
      </w:r>
    </w:p>
    <w:p w:rsidR="00000000" w:rsidDel="00000000" w:rsidP="00000000" w:rsidRDefault="00000000" w:rsidRPr="00000000" w14:paraId="00000173">
      <w:pPr>
        <w:rPr/>
      </w:pPr>
      <w:r w:rsidDel="00000000" w:rsidR="00000000" w:rsidRPr="00000000">
        <w:rPr>
          <w:rtl w:val="0"/>
        </w:rPr>
        <w:tab/>
        <w:t xml:space="preserve">Ainda que as limitações de infraestrutura sejam futuramente superadas, julga-se que o uso de folha de ponto não reflete o registro adequado da atividade docente. A forma mais adequada de acompanhamento e fiscalização da atividade docente é por meio da avaliação de produtividade, o qual pode ser realizada em qualquer espaço. </w:t>
      </w:r>
    </w:p>
    <w:p w:rsidR="00000000" w:rsidDel="00000000" w:rsidP="00000000" w:rsidRDefault="00000000" w:rsidRPr="00000000" w14:paraId="00000174">
      <w:pPr>
        <w:rPr/>
      </w:pPr>
      <w:r w:rsidDel="00000000" w:rsidR="00000000" w:rsidRPr="00000000">
        <w:rPr>
          <w:rtl w:val="0"/>
        </w:rPr>
        <w:tab/>
        <w:t xml:space="preserve">O acompanhamento por produtividade é uma prática mais eficaz e difundida entre atividades de natureza intelectual. Recentemente, o STF julgou um recurso extraordinário, o qual avaliava a necessidade de registro de ponto para a atividade advocatícia. Note que o argumento que afasta esse tipo de controle não se limita à atividade jurisdicional do advogado, ele fundamenta-se na natureza intelectual dessa atividade. Dessa forma, o argumento que fundamentou a decisão pode ser generalizado para as demais atividades cuja natureza seja intelectual.</w:t>
      </w:r>
    </w:p>
    <w:p w:rsidR="00000000" w:rsidDel="00000000" w:rsidP="00000000" w:rsidRDefault="00000000" w:rsidRPr="00000000" w14:paraId="000001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bookmarkStart w:colFirst="0" w:colLast="0" w:name="_heading=h.3as4poj" w:id="24"/>
      <w:bookmarkEnd w:id="24"/>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O controle de ponto é incompatível com as atividades de Advogado Público, cuja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atividade intelectual exige flexibilização de horário</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Dito isso, inegável é a incompatibilidade de controle de ponto de cumprimento da jornada regular dos advogados públicos ante a natureza de trabalho que compõe a profissão pela liberdade de atuação e flexibilidade de horários, inerentes à profissão. </w:t>
      </w:r>
    </w:p>
    <w:p w:rsidR="00000000" w:rsidDel="00000000" w:rsidP="00000000" w:rsidRDefault="00000000" w:rsidRPr="00000000" w14:paraId="0000017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bookmarkStart w:colFirst="0" w:colLast="0" w:name="_heading=h.msz1f0hrocnr" w:id="25"/>
      <w:bookmarkEnd w:id="25"/>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(RE 1400161, grifo nosso)</w:t>
      </w:r>
    </w:p>
    <w:p w:rsidR="00000000" w:rsidDel="00000000" w:rsidP="00000000" w:rsidRDefault="00000000" w:rsidRPr="00000000" w14:paraId="00000177">
      <w:pPr>
        <w:rPr/>
      </w:pPr>
      <w:r w:rsidDel="00000000" w:rsidR="00000000" w:rsidRPr="00000000">
        <w:rPr>
          <w:rtl w:val="0"/>
        </w:rPr>
        <w:tab/>
        <w:t xml:space="preserve">A UnDF já conta com instrumentos de controle de atividade que registram a produtividade, porém de forma mal regulamentada e redundante com o controle de ponto. O controle de produtividade proposto na minuta no seu Capítulo V, artigo 10, prevê instrumentos análogos aos já existentes na UnDF, como o planejamento semestral.</w:t>
      </w:r>
    </w:p>
    <w:p w:rsidR="00000000" w:rsidDel="00000000" w:rsidP="00000000" w:rsidRDefault="00000000" w:rsidRPr="00000000" w14:paraId="00000178">
      <w:pPr>
        <w:rPr/>
      </w:pPr>
      <w:r w:rsidDel="00000000" w:rsidR="00000000" w:rsidRPr="00000000">
        <w:rPr>
          <w:rtl w:val="0"/>
        </w:rPr>
        <w:tab/>
        <w:t xml:space="preserve">Ademais, o Capítulo VIII da minuta prevê a avaliação da produtividade como forma de promoção da carreira, o que se propõe que ocorra no interstício de cinco e quatro anos. O controle de assiduidade por meio de declaração de atividades de pesquisa, extensão e partição em programas de formação continuada culminará em resultados efetivos de produtividade que deverão ser efetivados em até 5 anos para garantir a promoção do docente. Não menos importante, como já discutido na seção 1.2 deste documento, o controle de produtividade contribui para a realização de previsões legais.</w:t>
      </w:r>
    </w:p>
    <w:p w:rsidR="00000000" w:rsidDel="00000000" w:rsidP="00000000" w:rsidRDefault="00000000" w:rsidRPr="00000000" w14:paraId="00000179">
      <w:pPr>
        <w:rPr/>
      </w:pPr>
      <w:r w:rsidDel="00000000" w:rsidR="00000000" w:rsidRPr="00000000">
        <w:rPr>
          <w:rtl w:val="0"/>
        </w:rPr>
        <w:tab/>
        <w:t xml:space="preserve">Essa prática, em substituição da folha de ponto, contribuirá para que a universidade alcance metas de avaliação externa e retorno financeiro por meio da concessão de verba de financiamento de agências de fomento. </w:t>
      </w:r>
    </w:p>
    <w:p w:rsidR="00000000" w:rsidDel="00000000" w:rsidP="00000000" w:rsidRDefault="00000000" w:rsidRPr="00000000" w14:paraId="0000017A">
      <w:pPr>
        <w:rPr/>
      </w:pPr>
      <w:r w:rsidDel="00000000" w:rsidR="00000000" w:rsidRPr="00000000">
        <w:rPr>
          <w:rtl w:val="0"/>
        </w:rPr>
        <w:tab/>
        <w:t xml:space="preserve">Como já foi explicado, na seção 1.2.4 Dos Instrumentos de Avaliação, a produtividade é um dos critérios fundamentais de avaliação do curso, nesse caso com a periodicidade de 3 anos:</w:t>
      </w:r>
    </w:p>
    <w:p w:rsidR="00000000" w:rsidDel="00000000" w:rsidP="00000000" w:rsidRDefault="00000000" w:rsidRPr="00000000" w14:paraId="000001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Indicador 2.15 Produção científica, cultural, artística ou tecnológica</w:t>
      </w:r>
    </w:p>
    <w:p w:rsidR="00000000" w:rsidDel="00000000" w:rsidP="00000000" w:rsidRDefault="00000000" w:rsidRPr="00000000" w14:paraId="0000017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Conceito 5: Pelo menos 50% dos docentes previstos possuem, no mínimo, 9 produções nos últimos 3 anos.</w:t>
        <w:br w:type="textWrapping"/>
        <w:t xml:space="preserve">(IACG - Autorização, p. 34)</w:t>
      </w:r>
    </w:p>
    <w:p w:rsidR="00000000" w:rsidDel="00000000" w:rsidP="00000000" w:rsidRDefault="00000000" w:rsidRPr="00000000" w14:paraId="0000017D">
      <w:pPr>
        <w:rPr/>
      </w:pPr>
      <w:r w:rsidDel="00000000" w:rsidR="00000000" w:rsidRPr="00000000">
        <w:rPr>
          <w:rtl w:val="0"/>
        </w:rPr>
        <w:tab/>
        <w:t xml:space="preserve">Como exemplo de avaliação para a concessão de verba de fomento pode-se conferir o edital nº 18/2024 para Bolsas de Produtividade do CNPq. No item 7.1.1 que estabelece os critérios para classificação das propostas consta o seguinte texto: </w:t>
      </w:r>
    </w:p>
    <w:p w:rsidR="00000000" w:rsidDel="00000000" w:rsidP="00000000" w:rsidRDefault="00000000" w:rsidRPr="00000000" w14:paraId="0000017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1418" w:right="0" w:firstLine="0"/>
        <w:jc w:val="both"/>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Relevância, originalidade e caráter inovador da contribuição científica, tecnológica, intelectual e artística do proponente ao longo da carreira,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com ênfase na</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atividade recente (últimos 5 anos).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(Edital 18/2024 – CNPq)</w:t>
      </w:r>
      <w:r w:rsidDel="00000000" w:rsidR="00000000" w:rsidRPr="00000000">
        <w:rPr>
          <w:rtl w:val="0"/>
        </w:rPr>
      </w:r>
    </w:p>
    <w:p w:rsidR="00000000" w:rsidDel="00000000" w:rsidP="00000000" w:rsidRDefault="00000000" w:rsidRPr="00000000" w14:paraId="0000017F">
      <w:pPr>
        <w:rPr/>
      </w:pPr>
      <w:r w:rsidDel="00000000" w:rsidR="00000000" w:rsidRPr="00000000">
        <w:rPr>
          <w:rtl w:val="0"/>
        </w:rPr>
        <w:tab/>
        <w:t xml:space="preserve">Não menos importante, no mesmo edital, o item 3.2.2.1 delega aos comitês de assessoramento o estabelecimento de critérios específicos para cada área de conhecimento:</w:t>
      </w:r>
    </w:p>
    <w:p w:rsidR="00000000" w:rsidDel="00000000" w:rsidP="00000000" w:rsidRDefault="00000000" w:rsidRPr="00000000" w14:paraId="0000018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ab/>
        <w:t xml:space="preserve">3.2.2.1 - Os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critérios específicos de cada Comitê de Assessoramento</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disponíveis no Anexo I e parte integrante desta Chamada, quando houver, serão observados quanto aos requisitos mínimos para classificação nos diferentes níveis de bolsa de Produtividade em Pesquisa. (Edital 18/2024 – CNPq)</w:t>
      </w:r>
    </w:p>
    <w:p w:rsidR="00000000" w:rsidDel="00000000" w:rsidP="00000000" w:rsidRDefault="00000000" w:rsidRPr="00000000" w14:paraId="00000181">
      <w:pPr>
        <w:pBdr>
          <w:top w:space="0" w:sz="0" w:val="nil"/>
          <w:left w:space="0" w:sz="0" w:val="nil"/>
          <w:bottom w:space="0" w:sz="0" w:val="nil"/>
          <w:right w:space="0" w:sz="0" w:val="nil"/>
          <w:between w:space="0" w:sz="0" w:val="nil"/>
        </w:pBdr>
        <w:spacing w:after="120" w:before="120" w:lineRule="auto"/>
        <w:rPr/>
      </w:pPr>
      <w:r w:rsidDel="00000000" w:rsidR="00000000" w:rsidRPr="00000000">
        <w:rPr>
          <w:sz w:val="22"/>
          <w:szCs w:val="22"/>
          <w:rtl w:val="0"/>
        </w:rPr>
        <w:tab/>
      </w:r>
      <w:r w:rsidDel="00000000" w:rsidR="00000000" w:rsidRPr="00000000">
        <w:rPr>
          <w:rtl w:val="0"/>
        </w:rPr>
        <w:t xml:space="preserve">Não menos importante é a viabilização logística das ações de produtividade, as quais incluem o afastamento dos docentes para realizar atividades de pesquisa e extensão. Em outras palavras, o afastamento, nesses casos, não consiste em atividades de formação ou particulares, eles consistem na atividade fim da carreira. Ainda mais, considerando que a titulação é um elemento essencial da atividade docente no ensino superior, o afastamento para a conquista de títulos de mestrado e doutorado não pode ser enquadrado como apenas afastamento para formação, mas contribui para a atividade fim da universidade. Essa é a motivação do dispositivo previsto no §4º do artigo 10 do Capítulo V da presente minuta, no qual os afastamentos que envolvem atividades acadêmicas são concedidos por decisões colegiadas internas.</w:t>
      </w:r>
    </w:p>
    <w:p w:rsidR="00000000" w:rsidDel="00000000" w:rsidP="00000000" w:rsidRDefault="00000000" w:rsidRPr="00000000" w14:paraId="00000182">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tab/>
        <w:t xml:space="preserve">Em todos os instrumentos de avalição de cursos, de aberturas de novos cursos ou de concessão de verbas, há comitês especializados emitindo pareceres. Por essa razão, foi proposto, no art. 10 da presente minuta, que a distribuição da carga horária em ensino, pesquisa e extensão seja avaliada pelo colegiado do curso. O colegiado, composto por especialistas da área de conhecimento, é o órgão da universidade mais capacitado para compreender os critérios elaborados pelo respectivo comitê especializado de avaliação, de maneira que está habilitado para avaliar a melhor forma de alcançar os objetivos de ensino ao mesmo tempo de que contribui para tornar os docentes competitivos em editais dessa natureza. </w:t>
      </w:r>
    </w:p>
    <w:p w:rsidR="00000000" w:rsidDel="00000000" w:rsidP="00000000" w:rsidRDefault="00000000" w:rsidRPr="00000000" w14:paraId="00000183">
      <w:pPr>
        <w:rPr/>
      </w:pPr>
      <w:r w:rsidDel="00000000" w:rsidR="00000000" w:rsidRPr="00000000">
        <w:rPr>
          <w:rtl w:val="0"/>
        </w:rPr>
        <w:tab/>
        <w:t xml:space="preserve">Para reiterar o que foi exposto, pode-se analisar o edital nº 5/2024 – Demanda Espontânea da FAP/DF, o qual é em parte análogo ao edital nacional de produtividade CNPq. Nele avalia-se a produtividade do proponente, o projeto é avaliado por um especialista e os critérios do CNPq são levados em consideração, ainda que indiretamente:</w:t>
      </w:r>
    </w:p>
    <w:p w:rsidR="00000000" w:rsidDel="00000000" w:rsidP="00000000" w:rsidRDefault="00000000" w:rsidRPr="00000000" w14:paraId="000001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4.4 [...]Pesquisadores doutores, inclusive os bolsistas de produtividade, CNPq - níveis PQ 2, PQ 1 e DT.</w:t>
      </w:r>
    </w:p>
    <w:p w:rsidR="00000000" w:rsidDel="00000000" w:rsidP="00000000" w:rsidRDefault="00000000" w:rsidRPr="00000000" w14:paraId="000001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12.6. Descrição da titulação, produção acadêmica e científica do Proponente/Coordenador sem o nome ou quaisquer dados que possam propiciar sua identificação pessoal;</w:t>
      </w:r>
    </w:p>
    <w:p w:rsidR="00000000" w:rsidDel="00000000" w:rsidP="00000000" w:rsidRDefault="00000000" w:rsidRPr="00000000" w14:paraId="000001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13.1.2. ETAPA II - ANÁLISE DE MÉRITO TÉCNICO-CIENTÍFICO</w:t>
      </w:r>
    </w:p>
    <w:p w:rsidR="00000000" w:rsidDel="00000000" w:rsidP="00000000" w:rsidRDefault="00000000" w:rsidRPr="00000000" w14:paraId="000001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13.1.2.2. Consultor ad hoc – Análise preliminar por consultores ad hoc, que emitirão parecer conforme critérios estabelecidos, utilizando formulário</w:t>
      </w:r>
    </w:p>
    <w:p w:rsidR="00000000" w:rsidDel="00000000" w:rsidP="00000000" w:rsidRDefault="00000000" w:rsidRPr="00000000" w14:paraId="0000018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específico;</w:t>
        <w:br w:type="textWrapping"/>
        <w:t xml:space="preserve">(Edital nº 5/2024 - FAP/DF)</w:t>
      </w:r>
    </w:p>
    <w:p w:rsidR="00000000" w:rsidDel="00000000" w:rsidP="00000000" w:rsidRDefault="00000000" w:rsidRPr="00000000" w14:paraId="0000018A">
      <w:pPr>
        <w:rPr/>
      </w:pPr>
      <w:r w:rsidDel="00000000" w:rsidR="00000000" w:rsidRPr="00000000">
        <w:rPr>
          <w:rtl w:val="0"/>
        </w:rPr>
        <w:tab/>
        <w:t xml:space="preserve">Portanto, o controle de atividade por meio de avaliação de produtividade semestral contribui para a avaliação positiva da universidade, para ao acesso à editais de fomento e a realização de exigências legais. Por todas essas razões, propõe-se a reformulação do controle de atividade dos docentes universitários como previsto na minuta.</w:t>
      </w:r>
    </w:p>
    <w:p w:rsidR="00000000" w:rsidDel="00000000" w:rsidP="00000000" w:rsidRDefault="00000000" w:rsidRPr="00000000" w14:paraId="0000018B">
      <w:pPr>
        <w:pStyle w:val="Heading3"/>
        <w:ind w:left="0" w:right="-182" w:firstLine="0"/>
        <w:rPr/>
      </w:pPr>
      <w:bookmarkStart w:colFirst="0" w:colLast="0" w:name="_heading=h.1ci93xb" w:id="26"/>
      <w:bookmarkEnd w:id="26"/>
      <w:r w:rsidDel="00000000" w:rsidR="00000000" w:rsidRPr="00000000">
        <w:rPr>
          <w:rtl w:val="0"/>
        </w:rPr>
        <w:t xml:space="preserve">1.4 Regime de Trabalho</w:t>
      </w:r>
    </w:p>
    <w:p w:rsidR="00000000" w:rsidDel="00000000" w:rsidP="00000000" w:rsidRDefault="00000000" w:rsidRPr="00000000" w14:paraId="0000018C">
      <w:pPr>
        <w:rPr/>
      </w:pPr>
      <w:r w:rsidDel="00000000" w:rsidR="00000000" w:rsidRPr="00000000">
        <w:rPr>
          <w:rtl w:val="0"/>
        </w:rPr>
        <w:tab/>
        <w:t xml:space="preserve">Para o bom funcionamento da universidade, a distribuição do regime de trabalho deve ser feita da mesma forma que a organização da carga horária, a saber, com a participação de especialistas de cada área em instâncias colegiadas.</w:t>
      </w:r>
    </w:p>
    <w:p w:rsidR="00000000" w:rsidDel="00000000" w:rsidP="00000000" w:rsidRDefault="00000000" w:rsidRPr="00000000" w14:paraId="0000018D">
      <w:pPr>
        <w:rPr/>
      </w:pPr>
      <w:r w:rsidDel="00000000" w:rsidR="00000000" w:rsidRPr="00000000">
        <w:rPr>
          <w:rtl w:val="0"/>
        </w:rPr>
        <w:tab/>
        <w:t xml:space="preserve">A quantidade de servidores em regime integral e parcial deverá ser determinada caso a caso de acordo com as necessidades de cada curso, respeitadas as normas institucionais editadas coletivamente e a disponibilidade orçamentária.  Essa autonomia interna para a organização dos regimes de trabalho é uma forma de colocar em prática o dispositivo constitucional do artigo 207 e o dispositivo legal do artigo 54 da LDB:</w:t>
      </w:r>
    </w:p>
    <w:p w:rsidR="00000000" w:rsidDel="00000000" w:rsidP="00000000" w:rsidRDefault="00000000" w:rsidRPr="00000000" w14:paraId="0000018E">
      <w:pPr>
        <w:spacing w:line="240" w:lineRule="auto"/>
        <w:ind w:left="1417" w:firstLine="0"/>
        <w:rPr>
          <w:sz w:val="20"/>
          <w:szCs w:val="20"/>
          <w:highlight w:val="white"/>
        </w:rPr>
      </w:pPr>
      <w:r w:rsidDel="00000000" w:rsidR="00000000" w:rsidRPr="00000000">
        <w:rPr>
          <w:sz w:val="20"/>
          <w:szCs w:val="20"/>
          <w:highlight w:val="white"/>
          <w:rtl w:val="0"/>
        </w:rPr>
        <w:t xml:space="preserve">Art. 207. </w:t>
      </w:r>
      <w:r w:rsidDel="00000000" w:rsidR="00000000" w:rsidRPr="00000000">
        <w:rPr>
          <w:b w:val="1"/>
          <w:bCs w:val="1"/>
          <w:sz w:val="20"/>
          <w:szCs w:val="20"/>
          <w:highlight w:val="white"/>
          <w:rtl w:val="0"/>
        </w:rPr>
        <w:t xml:space="preserve">As universidades gozam de autonomia</w:t>
      </w:r>
      <w:r w:rsidDel="00000000" w:rsidR="00000000" w:rsidRPr="00000000">
        <w:rPr>
          <w:sz w:val="20"/>
          <w:szCs w:val="20"/>
          <w:highlight w:val="white"/>
          <w:rtl w:val="0"/>
        </w:rPr>
        <w:t xml:space="preserve"> didático-científica, </w:t>
      </w:r>
      <w:r w:rsidDel="00000000" w:rsidR="00000000" w:rsidRPr="00000000">
        <w:rPr>
          <w:b w:val="1"/>
          <w:bCs w:val="1"/>
          <w:sz w:val="20"/>
          <w:szCs w:val="20"/>
          <w:highlight w:val="white"/>
          <w:rtl w:val="0"/>
        </w:rPr>
        <w:t xml:space="preserve">administrativa e de gestão financeira e patrimonial</w:t>
      </w:r>
      <w:r w:rsidDel="00000000" w:rsidR="00000000" w:rsidRPr="00000000">
        <w:rPr>
          <w:sz w:val="20"/>
          <w:szCs w:val="20"/>
          <w:highlight w:val="white"/>
          <w:rtl w:val="0"/>
        </w:rPr>
        <w:t xml:space="preserve">, e obedecerão ao princípio de indissociabilidade entre ensino, pesquisa e extensão.</w:t>
      </w:r>
    </w:p>
    <w:p w:rsidR="00000000" w:rsidDel="00000000" w:rsidP="00000000" w:rsidRDefault="00000000" w:rsidRPr="00000000" w14:paraId="0000018F">
      <w:pPr>
        <w:spacing w:line="240" w:lineRule="auto"/>
        <w:ind w:left="1417" w:firstLine="0"/>
        <w:rPr>
          <w:sz w:val="20"/>
          <w:szCs w:val="20"/>
          <w:highlight w:val="white"/>
        </w:rPr>
      </w:pPr>
      <w:r w:rsidDel="00000000" w:rsidR="00000000" w:rsidRPr="00000000">
        <w:rPr>
          <w:sz w:val="20"/>
          <w:szCs w:val="20"/>
          <w:highlight w:val="white"/>
          <w:rtl w:val="0"/>
        </w:rPr>
        <w:t xml:space="preserve">(Constituição Federal de 1988, grifo nosso)</w:t>
      </w:r>
    </w:p>
    <w:p w:rsidR="00000000" w:rsidDel="00000000" w:rsidP="00000000" w:rsidRDefault="00000000" w:rsidRPr="00000000" w14:paraId="00000190">
      <w:pPr>
        <w:spacing w:line="240" w:lineRule="auto"/>
        <w:ind w:left="1417" w:firstLine="0"/>
        <w:rPr>
          <w:sz w:val="20"/>
          <w:szCs w:val="20"/>
          <w:highlight w:val="white"/>
        </w:rPr>
      </w:pPr>
      <w:r w:rsidDel="00000000" w:rsidR="00000000" w:rsidRPr="00000000">
        <w:rPr>
          <w:sz w:val="20"/>
          <w:szCs w:val="20"/>
          <w:highlight w:val="white"/>
          <w:rtl w:val="0"/>
        </w:rPr>
        <w:t xml:space="preserve">***</w:t>
      </w:r>
    </w:p>
    <w:p w:rsidR="00000000" w:rsidDel="00000000" w:rsidP="00000000" w:rsidRDefault="00000000" w:rsidRPr="00000000" w14:paraId="00000191">
      <w:pPr>
        <w:spacing w:line="240" w:lineRule="auto"/>
        <w:ind w:left="1417" w:firstLine="0"/>
        <w:rPr>
          <w:b w:val="1"/>
          <w:bCs w:val="1"/>
          <w:color w:val="1155cc"/>
          <w:sz w:val="20"/>
          <w:szCs w:val="20"/>
        </w:rPr>
      </w:pPr>
      <w:r w:rsidDel="00000000" w:rsidR="00000000" w:rsidRPr="00000000">
        <w:rPr>
          <w:sz w:val="20"/>
          <w:szCs w:val="20"/>
          <w:rtl w:val="0"/>
        </w:rPr>
        <w:t xml:space="preserve">Art. 54. As universidades mantidas pelo Poder Público gozarão, na forma da lei, de estatuto jurídico especial para atender às peculiaridades de sua estrutura, organização e financiamento pelo Poder Público, </w:t>
      </w:r>
      <w:r w:rsidDel="00000000" w:rsidR="00000000" w:rsidRPr="00000000">
        <w:rPr>
          <w:b w:val="1"/>
          <w:bCs w:val="1"/>
          <w:sz w:val="20"/>
          <w:szCs w:val="20"/>
          <w:rtl w:val="0"/>
        </w:rPr>
        <w:t xml:space="preserve">assim como dos seus planos de carreira e do regime jurídico do seu pessoal. </w:t>
      </w:r>
      <w:r w:rsidDel="00000000" w:rsidR="00000000" w:rsidRPr="00000000">
        <w:rPr>
          <w:rtl w:val="0"/>
        </w:rPr>
      </w:r>
    </w:p>
    <w:p w:rsidR="00000000" w:rsidDel="00000000" w:rsidP="00000000" w:rsidRDefault="00000000" w:rsidRPr="00000000" w14:paraId="00000192">
      <w:pPr>
        <w:spacing w:line="240" w:lineRule="auto"/>
        <w:ind w:left="1417" w:firstLine="0"/>
        <w:rPr>
          <w:sz w:val="20"/>
          <w:szCs w:val="20"/>
        </w:rPr>
      </w:pPr>
      <w:r w:rsidDel="00000000" w:rsidR="00000000" w:rsidRPr="00000000">
        <w:rPr>
          <w:sz w:val="20"/>
          <w:szCs w:val="20"/>
          <w:rtl w:val="0"/>
        </w:rPr>
        <w:t xml:space="preserve">§ 1º No exercício da sua autonomia, além das atribuições asseguradas pelo artigo anterior, as universidades públicas poderão:</w:t>
      </w:r>
    </w:p>
    <w:p w:rsidR="00000000" w:rsidDel="00000000" w:rsidP="00000000" w:rsidRDefault="00000000" w:rsidRPr="00000000" w14:paraId="00000193">
      <w:pPr>
        <w:spacing w:line="240" w:lineRule="auto"/>
        <w:ind w:left="1417" w:firstLine="0"/>
        <w:rPr>
          <w:b w:val="1"/>
          <w:bCs w:val="1"/>
          <w:sz w:val="20"/>
          <w:szCs w:val="20"/>
        </w:rPr>
      </w:pPr>
      <w:r w:rsidDel="00000000" w:rsidR="00000000" w:rsidRPr="00000000">
        <w:rPr>
          <w:b w:val="1"/>
          <w:bCs w:val="1"/>
          <w:sz w:val="20"/>
          <w:szCs w:val="20"/>
          <w:rtl w:val="0"/>
        </w:rPr>
        <w:t xml:space="preserve">I - propor o seu quadro de pessoal docente, técnico e administrativo, assim como um plano de cargos e salários, atendidas as normas gerais pertinentes e os recursos disponíveis;</w:t>
      </w:r>
    </w:p>
    <w:p w:rsidR="00000000" w:rsidDel="00000000" w:rsidP="00000000" w:rsidRDefault="00000000" w:rsidRPr="00000000" w14:paraId="00000194">
      <w:pPr>
        <w:spacing w:line="240" w:lineRule="auto"/>
        <w:ind w:left="1417" w:firstLine="0"/>
        <w:rPr>
          <w:sz w:val="20"/>
          <w:szCs w:val="20"/>
        </w:rPr>
      </w:pPr>
      <w:r w:rsidDel="00000000" w:rsidR="00000000" w:rsidRPr="00000000">
        <w:rPr>
          <w:sz w:val="20"/>
          <w:szCs w:val="20"/>
          <w:rtl w:val="0"/>
        </w:rPr>
        <w:t xml:space="preserve">II - elaborar o regulamento de seu pessoal em conformidade com as normas gerais concernentes;           </w:t>
      </w:r>
    </w:p>
    <w:p w:rsidR="00000000" w:rsidDel="00000000" w:rsidP="00000000" w:rsidRDefault="00000000" w:rsidRPr="00000000" w14:paraId="00000195">
      <w:pPr>
        <w:spacing w:line="240" w:lineRule="auto"/>
        <w:ind w:left="1417" w:firstLine="0"/>
        <w:rPr>
          <w:sz w:val="20"/>
          <w:szCs w:val="20"/>
        </w:rPr>
      </w:pPr>
      <w:r w:rsidDel="00000000" w:rsidR="00000000" w:rsidRPr="00000000">
        <w:rPr>
          <w:sz w:val="20"/>
          <w:szCs w:val="20"/>
          <w:rtl w:val="0"/>
        </w:rPr>
        <w:t xml:space="preserve">(LDB, grifo nosso)</w:t>
      </w:r>
    </w:p>
    <w:p w:rsidR="00000000" w:rsidDel="00000000" w:rsidP="00000000" w:rsidRDefault="00000000" w:rsidRPr="00000000" w14:paraId="00000196">
      <w:pPr>
        <w:spacing w:line="240" w:lineRule="auto"/>
        <w:ind w:left="1417" w:firstLine="0"/>
        <w:rPr>
          <w:sz w:val="20"/>
          <w:szCs w:val="20"/>
        </w:rPr>
      </w:pPr>
      <w:r w:rsidDel="00000000" w:rsidR="00000000" w:rsidRPr="00000000">
        <w:rPr>
          <w:rtl w:val="0"/>
        </w:rPr>
      </w:r>
    </w:p>
    <w:p w:rsidR="00000000" w:rsidDel="00000000" w:rsidP="00000000" w:rsidRDefault="00000000" w:rsidRPr="00000000" w14:paraId="00000197">
      <w:pPr>
        <w:ind w:firstLine="720"/>
        <w:rPr/>
      </w:pPr>
      <w:r w:rsidDel="00000000" w:rsidR="00000000" w:rsidRPr="00000000">
        <w:rPr>
          <w:rtl w:val="0"/>
        </w:rPr>
        <w:t xml:space="preserve">Os documentos orientadores para a Avaliação de Proposta de Cursos Novos (APCN), para Pós-Graduação </w:t>
      </w:r>
      <w:r w:rsidDel="00000000" w:rsidR="00000000" w:rsidRPr="00000000">
        <w:rPr>
          <w:i w:val="1"/>
          <w:iCs w:val="1"/>
          <w:rtl w:val="0"/>
        </w:rPr>
        <w:t xml:space="preserve">stricto sensu</w:t>
      </w:r>
      <w:r w:rsidDel="00000000" w:rsidR="00000000" w:rsidRPr="00000000">
        <w:rPr>
          <w:rtl w:val="0"/>
        </w:rPr>
        <w:t xml:space="preserve">, também preveem detalhadamente a necessidade de professores permanentes e com carga horária mínima. Como essas avaliações são especializadas e cada área tem um documento específico, foi selecionada a área de Educação, a título de exemplo. Quanto ao número de docentes permanentes, a exigência é praticamente todo o curso:</w:t>
      </w:r>
    </w:p>
    <w:p w:rsidR="00000000" w:rsidDel="00000000" w:rsidP="00000000" w:rsidRDefault="00000000" w:rsidRPr="00000000" w14:paraId="000001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3. Corpo docente A proposta,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para qualquer nível</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(mestrado ou doutorado</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modalidade de curso (acadêmico ou profissional) ou modalidade de ensino (presencial ou EAD), será analisada com relação à adequação do conjunto dos docentes permanentes aos objetivos, sustentabilidade e impacto pretendido da proposta. </w:t>
      </w:r>
    </w:p>
    <w:p w:rsidR="00000000" w:rsidDel="00000000" w:rsidP="00000000" w:rsidRDefault="00000000" w:rsidRPr="00000000" w14:paraId="000001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3.1. Caracterização Geral do Corpo docente </w:t>
      </w:r>
    </w:p>
    <w:p w:rsidR="00000000" w:rsidDel="00000000" w:rsidP="00000000" w:rsidRDefault="00000000" w:rsidRPr="00000000" w14:paraId="000001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O corpo docente é constituído por docentes permanentes e colaboradores.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Os docentes permanentes devem constituir pelo menos 75% do conjunto dos docentes do curso</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de modo a não caracterizar dependência em relação a docentes externos a esse núcleo. </w:t>
      </w:r>
    </w:p>
    <w:p w:rsidR="00000000" w:rsidDel="00000000" w:rsidP="00000000" w:rsidRDefault="00000000" w:rsidRPr="00000000" w14:paraId="000001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3.2. Quantidade mínima de docentes permanentes </w:t>
      </w:r>
    </w:p>
    <w:p w:rsidR="00000000" w:rsidDel="00000000" w:rsidP="00000000" w:rsidRDefault="00000000" w:rsidRPr="00000000" w14:paraId="0000019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O número de docentes credenciados como permanentes deve ser de, no mínimo, 10 (dez) professores</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A composição do corpo docente deve ser compatível com o número de vagas a serem oferecidas, bem como o número de disciplinas e de orientandos.</w:t>
        <w:br w:type="textWrapping"/>
        <w:t xml:space="preserve">(APCN Educação 2023, p. 9 e 10, grifo nosso)</w:t>
      </w:r>
    </w:p>
    <w:p w:rsidR="00000000" w:rsidDel="00000000" w:rsidP="00000000" w:rsidRDefault="00000000" w:rsidRPr="00000000" w14:paraId="0000019D">
      <w:pPr>
        <w:ind w:firstLine="720"/>
        <w:rPr/>
      </w:pPr>
      <w:r w:rsidDel="00000000" w:rsidR="00000000" w:rsidRPr="00000000">
        <w:rPr>
          <w:rtl w:val="0"/>
        </w:rPr>
        <w:t xml:space="preserve"> Com relação à carga horária a situação torna-se de difícil administração se houver muitos professores com regime de 20 horas, de forma que para a abertura de cursos de pós-graduação </w:t>
      </w:r>
      <w:r w:rsidDel="00000000" w:rsidR="00000000" w:rsidRPr="00000000">
        <w:rPr>
          <w:i w:val="1"/>
          <w:iCs w:val="1"/>
          <w:rtl w:val="0"/>
        </w:rPr>
        <w:t xml:space="preserve">stricto sensu</w:t>
      </w:r>
      <w:r w:rsidDel="00000000" w:rsidR="00000000" w:rsidRPr="00000000">
        <w:rPr>
          <w:rtl w:val="0"/>
        </w:rPr>
        <w:t xml:space="preserve">, quando as oportunidades se apresentarem, será indispensável que o curso tenha professores em regime integral ou dedicação exclusiva. A razão disso é que a atuação exclusivamente em curso de pós-graduação não é recomendada porque a atuação docente nos dois níveis gera um ciclo virtuoso que aumenta a qualidade da graduação e contribui para a capacitação de graduandos para a pós-graduação. Contata-se os argumentos elencados acima na seguinte referência:</w:t>
      </w:r>
    </w:p>
    <w:p w:rsidR="00000000" w:rsidDel="00000000" w:rsidP="00000000" w:rsidRDefault="00000000" w:rsidRPr="00000000" w14:paraId="000001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3.3. Regime de dedicação de docentes permanentes ao curso </w:t>
      </w:r>
    </w:p>
    <w:p w:rsidR="00000000" w:rsidDel="00000000" w:rsidP="00000000" w:rsidRDefault="00000000" w:rsidRPr="00000000" w14:paraId="000001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3.3.1. Os docentes permanentes devem prestar um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mínimo de trinta horas (30) semanais de trabalho dedicado à instituição, sendo, pelo menos, dez (10) delas dedicadas às atividades atinentes ao curso.</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Para integralizar esse número, serão considerados apenas docentes já contratados e em exercício na instituição. </w:t>
      </w:r>
    </w:p>
    <w:p w:rsidR="00000000" w:rsidDel="00000000" w:rsidP="00000000" w:rsidRDefault="00000000" w:rsidRPr="00000000" w14:paraId="000001A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(APCN Educação 2023, p. 10, grifo nosso)</w:t>
      </w:r>
    </w:p>
    <w:p w:rsidR="00000000" w:rsidDel="00000000" w:rsidP="00000000" w:rsidRDefault="00000000" w:rsidRPr="00000000" w14:paraId="000001A1">
      <w:pPr>
        <w:ind w:firstLine="720"/>
        <w:rPr/>
      </w:pPr>
      <w:r w:rsidDel="00000000" w:rsidR="00000000" w:rsidRPr="00000000">
        <w:rPr>
          <w:rtl w:val="0"/>
        </w:rPr>
        <w:t xml:space="preserve">A autonomia administrativa e de gestão financeira, especialmente no que se refere ao quadro de pessoal, está prevista no artigo 7º, §3º da presente minuta no seu Capítulo V, que versa sobre a jornada de trabalho. Ela opera de forma colaborativa com o artigo 4º, §3º do Capítulo III, sobre o ingresso na carreira, no qual está disposto que o edital do concurso público deve ser elaborado com a participação de especialistas de cada área. Os dois artigos em conjunto permitem que a decisão de ingresso e posterior reorganização do regime de trabalho seja uma decisão técnica que vise a realização da finalidade da UnDF, isto é, o ensino superior.</w:t>
      </w:r>
    </w:p>
    <w:p w:rsidR="00000000" w:rsidDel="00000000" w:rsidP="00000000" w:rsidRDefault="00000000" w:rsidRPr="00000000" w14:paraId="000001A2">
      <w:pPr>
        <w:spacing w:line="240" w:lineRule="auto"/>
        <w:ind w:left="1417" w:firstLine="0"/>
        <w:rPr/>
      </w:pPr>
      <w:r w:rsidDel="00000000" w:rsidR="00000000" w:rsidRPr="00000000">
        <w:rPr>
          <w:sz w:val="20"/>
          <w:szCs w:val="20"/>
          <w:rtl w:val="0"/>
        </w:rPr>
        <w:t xml:space="preserve">                                                                                                                                                                                        </w:t>
      </w:r>
      <w:r w:rsidDel="00000000" w:rsidR="00000000" w:rsidRPr="00000000">
        <w:rPr>
          <w:rtl w:val="0"/>
        </w:rPr>
      </w:r>
    </w:p>
    <w:p w:rsidR="00000000" w:rsidDel="00000000" w:rsidP="00000000" w:rsidRDefault="00000000" w:rsidRPr="00000000" w14:paraId="000001A3">
      <w:pPr>
        <w:pStyle w:val="Heading2"/>
        <w:ind w:firstLine="240"/>
        <w:rPr/>
      </w:pPr>
      <w:bookmarkStart w:colFirst="0" w:colLast="0" w:name="_heading=h.3whwml4" w:id="27"/>
      <w:bookmarkEnd w:id="27"/>
      <w:r w:rsidDel="00000000" w:rsidR="00000000" w:rsidRPr="00000000">
        <w:rPr>
          <w:rtl w:val="0"/>
        </w:rPr>
        <w:t xml:space="preserve">2. Alterações que causarão impacto orçamentário</w:t>
      </w:r>
    </w:p>
    <w:p w:rsidR="00000000" w:rsidDel="00000000" w:rsidP="00000000" w:rsidRDefault="00000000" w:rsidRPr="00000000" w14:paraId="000001A4">
      <w:pPr>
        <w:pStyle w:val="Heading3"/>
        <w:ind w:firstLine="720"/>
        <w:rPr/>
      </w:pPr>
      <w:bookmarkStart w:colFirst="0" w:colLast="0" w:name="_heading=h.147n2zr" w:id="28"/>
      <w:bookmarkEnd w:id="28"/>
      <w:r w:rsidDel="00000000" w:rsidR="00000000" w:rsidRPr="00000000">
        <w:rPr>
          <w:rtl w:val="0"/>
        </w:rPr>
        <w:t xml:space="preserve">2.1 Criação de Gratificação por Habilitação Acadêmica (GHA)</w:t>
      </w:r>
    </w:p>
    <w:p w:rsidR="00000000" w:rsidDel="00000000" w:rsidP="00000000" w:rsidRDefault="00000000" w:rsidRPr="00000000" w14:paraId="000001A5">
      <w:pPr>
        <w:ind w:firstLine="720"/>
        <w:rPr/>
      </w:pPr>
      <w:r w:rsidDel="00000000" w:rsidR="00000000" w:rsidRPr="00000000">
        <w:rPr>
          <w:rtl w:val="0"/>
        </w:rPr>
        <w:t xml:space="preserve">A reformulação da forma de remuneração atrelada à titulação é fundamental para incentivar a qualificação dos docentes da Carreira Magistério Superior do Distrito Federal. Nos parágrafos seguintes será demonstrado que além de ser discrepante com as demais carreiras do DF, o acréscimo na remuneração da Lei 6.969/2021 é insuficiente.</w:t>
      </w:r>
    </w:p>
    <w:p w:rsidR="00000000" w:rsidDel="00000000" w:rsidP="00000000" w:rsidRDefault="00000000" w:rsidRPr="00000000" w14:paraId="000001A6">
      <w:pPr>
        <w:ind w:firstLine="720"/>
        <w:rPr/>
      </w:pPr>
      <w:r w:rsidDel="00000000" w:rsidR="00000000" w:rsidRPr="00000000">
        <w:rPr>
          <w:rtl w:val="0"/>
        </w:rPr>
        <w:t xml:space="preserve">Na Lei 6.969/2021, a titulação de mestrado e doutorado recebia acréscimo de vencimento por meio da promoção horizontal na tabela de vencimentos. Não há uma gratificação sobre o vencimento básico e a diferença salarial é irrisória, consistindo apenas em 9% entre a especialização e o mestrado e o mesmo valor entre o mestrado e o doutorado.</w:t>
      </w:r>
    </w:p>
    <w:p w:rsidR="00000000" w:rsidDel="00000000" w:rsidP="00000000" w:rsidRDefault="00000000" w:rsidRPr="00000000" w14:paraId="000001A7">
      <w:pPr>
        <w:ind w:firstLine="720"/>
        <w:rPr/>
      </w:pPr>
      <w:r w:rsidDel="00000000" w:rsidR="00000000" w:rsidRPr="00000000">
        <w:rPr>
          <w:rtl w:val="0"/>
        </w:rPr>
        <w:t xml:space="preserve">Considera-se que o formato de gratificação para o magistério superior justificado pela titulação como porcentagem sobre o vencimento básico é o mais adequado. O sistema de gratificação enfatiza a valorização da formação e a excelência do corpo docente e facilita a comparação com outras carreiras. O método de gratificação é utilizado é praxe em quaisquer universidades públicas do país, bem como é utilizado em outras carreiras do GDF. </w:t>
      </w:r>
    </w:p>
    <w:p w:rsidR="00000000" w:rsidDel="00000000" w:rsidP="00000000" w:rsidRDefault="00000000" w:rsidRPr="00000000" w14:paraId="000001A8">
      <w:pPr>
        <w:ind w:firstLine="720"/>
        <w:rPr/>
      </w:pPr>
      <w:r w:rsidDel="00000000" w:rsidR="00000000" w:rsidRPr="00000000">
        <w:rPr>
          <w:rtl w:val="0"/>
        </w:rPr>
        <w:t xml:space="preserve">Embora a comparação com outras carreiras seja fundamental, a finalidade da titulação no caso dos professores do ensino superior difere da gratificação por titulação concedida a outros servidores. Além de resultar em aumento de produtividade, da qualidade dos serviços e garantir a permanência de quadros, a titulação é um requisito essencial para diversas atividades docentes no ensino superior. Por essa razão a gratificação deve ter um impacto mais significativo no salário em comparação com o mesmo tipo de gratificação para outros cargos.</w:t>
      </w:r>
    </w:p>
    <w:p w:rsidR="00000000" w:rsidDel="00000000" w:rsidP="00000000" w:rsidRDefault="00000000" w:rsidRPr="00000000" w14:paraId="000001A9">
      <w:pPr>
        <w:ind w:firstLine="720"/>
        <w:rPr/>
      </w:pPr>
      <w:r w:rsidDel="00000000" w:rsidR="00000000" w:rsidRPr="00000000">
        <w:rPr>
          <w:rtl w:val="0"/>
        </w:rPr>
        <w:t xml:space="preserve">A própria definição de uma instituição de ensino como universidade envolve a titulação dos docentes. Segundo a LDB a definição de universidade envolve a presença de um mínimo de mestres e doutores, o que reforça o argumento segundo o qual a qualificação dos docentes é um elemento essencial e indispensável para a constituição da universidade:</w:t>
      </w:r>
    </w:p>
    <w:p w:rsidR="00000000" w:rsidDel="00000000" w:rsidP="00000000" w:rsidRDefault="00000000" w:rsidRPr="00000000" w14:paraId="000001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Art. 52. As universidades são instituições pluridisciplinares de formação dos quadros profissionais de nível superior, de pesquisa, de extensão e de domínio e cultivo do saber humano, que se caracterizam por: </w:t>
      </w:r>
    </w:p>
    <w:p w:rsidR="00000000" w:rsidDel="00000000" w:rsidP="00000000" w:rsidRDefault="00000000" w:rsidRPr="00000000" w14:paraId="000001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II - um terço do corpo docente, pelo menos, com titulação acadêmica de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mestrado ou doutorado</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A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(LDB, grifo nosso)</w:t>
      </w:r>
    </w:p>
    <w:p w:rsidR="00000000" w:rsidDel="00000000" w:rsidP="00000000" w:rsidRDefault="00000000" w:rsidRPr="00000000" w14:paraId="000001AD">
      <w:pPr>
        <w:rPr/>
      </w:pPr>
      <w:r w:rsidDel="00000000" w:rsidR="00000000" w:rsidRPr="00000000">
        <w:rPr>
          <w:rtl w:val="0"/>
        </w:rPr>
        <w:tab/>
        <w:t xml:space="preserve">Para a criação de cursos de Pós-Graduação em Especialização esse montante eleva-se para o mínimo 50%, segundo a RESOLUÇÃO CNE/CES Nº 1, DE 3 DE ABRIL DE 2001:</w:t>
      </w:r>
    </w:p>
    <w:p w:rsidR="00000000" w:rsidDel="00000000" w:rsidP="00000000" w:rsidRDefault="00000000" w:rsidRPr="00000000" w14:paraId="000001A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Art. 9º O corpo docente de cursos de pós-graduação lato sensu deverá ser constituído, necessariamente, por, pelo menos, 50% (cinqüenta por cento) de professores portadores de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título de mestre ou de doutor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obtido em programa de pós-graduação stricto sensu reconhecido.</w:t>
        <w:br w:type="textWrapping"/>
        <w:t xml:space="preserve">(Res CNE/CES nº 1, 2021, grifo nosso)</w:t>
      </w:r>
    </w:p>
    <w:p w:rsidR="00000000" w:rsidDel="00000000" w:rsidP="00000000" w:rsidRDefault="00000000" w:rsidRPr="00000000" w14:paraId="000001AF">
      <w:pPr>
        <w:rPr>
          <w:color w:val="ff0000"/>
        </w:rPr>
      </w:pPr>
      <w:r w:rsidDel="00000000" w:rsidR="00000000" w:rsidRPr="00000000">
        <w:rPr>
          <w:rtl w:val="0"/>
        </w:rPr>
        <w:tab/>
        <w:t xml:space="preserve">E, finalmente, para os cursos de Pós-Graduação </w:t>
      </w:r>
      <w:r w:rsidDel="00000000" w:rsidR="00000000" w:rsidRPr="00000000">
        <w:rPr>
          <w:i w:val="1"/>
          <w:iCs w:val="1"/>
          <w:rtl w:val="0"/>
        </w:rPr>
        <w:t xml:space="preserve">stricto sensu</w:t>
      </w:r>
      <w:r w:rsidDel="00000000" w:rsidR="00000000" w:rsidRPr="00000000">
        <w:rPr>
          <w:rtl w:val="0"/>
        </w:rPr>
        <w:t xml:space="preserve">, de mestrado e doutorado, a titulação dos professores e, principalmente, dos orientadores e membros das bancas de avaliação, deve ser no mínimo a titulação do oferecida pelo curso. A avaliação e abertura de cursos </w:t>
      </w:r>
      <w:r w:rsidDel="00000000" w:rsidR="00000000" w:rsidRPr="00000000">
        <w:rPr>
          <w:i w:val="1"/>
          <w:iCs w:val="1"/>
          <w:rtl w:val="0"/>
        </w:rPr>
        <w:t xml:space="preserve">stricto sensu</w:t>
      </w:r>
      <w:r w:rsidDel="00000000" w:rsidR="00000000" w:rsidRPr="00000000">
        <w:rPr>
          <w:rtl w:val="0"/>
        </w:rPr>
        <w:t xml:space="preserve"> são feitas de forma especializada, por grupos de professores de cada área. Por isso, há documentos orientadores para a Avaliação de Proposta de Cursos Novos (APCN) diferentes para cada habilitação. Contudo, as exigências são semelhantes, praticamente todos os professores devem ter titulação elevada para a manutenção desses cursos. A título de exemplo, segue os critérios da área de Educação:</w:t>
      </w:r>
      <w:r w:rsidDel="00000000" w:rsidR="00000000" w:rsidRPr="00000000">
        <w:rPr>
          <w:rtl w:val="0"/>
        </w:rPr>
      </w:r>
    </w:p>
    <w:p w:rsidR="00000000" w:rsidDel="00000000" w:rsidP="00000000" w:rsidRDefault="00000000" w:rsidRPr="00000000" w14:paraId="000001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3. Corpo docente A proposta,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para qualquer nível</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(mestrado ou doutorado</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modalidade de curso (acadêmico ou profissional) ou modalidade de ensino (presencial ou EAD), será analisada com relação à adequação do conjunto dos docentes permanentes aos objetivos, sustentabilidade e impacto pretendido da proposta. </w:t>
      </w:r>
    </w:p>
    <w:p w:rsidR="00000000" w:rsidDel="00000000" w:rsidP="00000000" w:rsidRDefault="00000000" w:rsidRPr="00000000" w14:paraId="000001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3.4. Qualificação mínima de docentes permanentes </w:t>
      </w:r>
    </w:p>
    <w:p w:rsidR="00000000" w:rsidDel="00000000" w:rsidP="00000000" w:rsidRDefault="00000000" w:rsidRPr="00000000" w14:paraId="000001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3.4.1.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Todos os docentes das propostas de cursos acadêmicos e profissionais devem possuir título de doutor</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e os do corpo permanente devem apresentar produção intelectual e de pesquisa relacionada com a área de Educação e as linhas de pesquisa e disciplinas em que atuarão. </w:t>
      </w:r>
    </w:p>
    <w:p w:rsidR="00000000" w:rsidDel="00000000" w:rsidP="00000000" w:rsidRDefault="00000000" w:rsidRPr="00000000" w14:paraId="000001B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3.4.2.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Pelo menos 70% do corpo docente deve ser composto por doutores com 2 (dois) anos ou mais de titulação, para as propostas de mestrado (acadêmico ou profissional) e com 4 (quatro)</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anos ou mais de titulação para as propostas de doutorado (acadêmico ou profissional).</w:t>
        <w:br w:type="textWrapping"/>
        <w:t xml:space="preserve">(APCN Educação 2023, p. 9 e 10, grifo nosso)</w:t>
      </w:r>
    </w:p>
    <w:p w:rsidR="00000000" w:rsidDel="00000000" w:rsidP="00000000" w:rsidRDefault="00000000" w:rsidRPr="00000000" w14:paraId="000001B5">
      <w:pPr>
        <w:rPr/>
      </w:pPr>
      <w:r w:rsidDel="00000000" w:rsidR="00000000" w:rsidRPr="00000000">
        <w:rPr>
          <w:rtl w:val="0"/>
        </w:rPr>
        <w:tab/>
        <w:t xml:space="preserve">Note que até para os cursos de mestrado a exigência de titulação é o doutorado. Ademais, parte dos doutores devem ter realizado a sua formação em no mínimo 2 anos para os cursos de mestrado e 4 anos para os cursos de doutorado. Dessa forma, a abertura de cursos de pós-graduação depende da presença de professores permanentes com a titulação de doutorado há no mínimo 2 anos. A realização plena da finalidade da UnDF, a saber, o ensino superior em nível de graduação e pós-graduação, depende da retenção de doutores. Como argumenta-se nesse documento, a titulação é uma exigência essencial para a atividade docente e não mera qualificação visando melhoria da produtividade.</w:t>
      </w:r>
    </w:p>
    <w:p w:rsidR="00000000" w:rsidDel="00000000" w:rsidP="00000000" w:rsidRDefault="00000000" w:rsidRPr="00000000" w14:paraId="000001B6">
      <w:pPr>
        <w:ind w:firstLine="720"/>
        <w:rPr/>
      </w:pPr>
      <w:r w:rsidDel="00000000" w:rsidR="00000000" w:rsidRPr="00000000">
        <w:rPr>
          <w:rtl w:val="0"/>
        </w:rPr>
        <w:t xml:space="preserve">Ainda assim, a titulação é indispensável para melhoria dos índices de produtividade. A titulação é uma exigência para a participação em editais de agências de fomento. Por exemplo, o edital nº 5/2024 – Demanda Espontânea da FAP/DF exige, no mínimo, o título de doutor; o edital nº 18/2024 – Produtividade CNPq também faz a mesma exigência mínima:</w:t>
      </w:r>
    </w:p>
    <w:p w:rsidR="00000000" w:rsidDel="00000000" w:rsidP="00000000" w:rsidRDefault="00000000" w:rsidRPr="00000000" w14:paraId="000001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9. DOS REQUISITOS BÁSICOS DO PROPONENTE/COORDENADOR</w:t>
      </w:r>
    </w:p>
    <w:p w:rsidR="00000000" w:rsidDel="00000000" w:rsidP="00000000" w:rsidRDefault="00000000" w:rsidRPr="00000000" w14:paraId="000001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9.1.4.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Possuir título de doutor</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1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(Edital 5/2024 – FAP/DF)</w:t>
      </w:r>
    </w:p>
    <w:p w:rsidR="00000000" w:rsidDel="00000000" w:rsidP="00000000" w:rsidRDefault="00000000" w:rsidRPr="00000000" w14:paraId="000001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3.2 - Quanto ao Proponente: </w:t>
      </w:r>
    </w:p>
    <w:p w:rsidR="00000000" w:rsidDel="00000000" w:rsidP="00000000" w:rsidRDefault="00000000" w:rsidRPr="00000000" w14:paraId="000001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3.2.1 - O responsável pela apresentação da proposta deverá: </w:t>
      </w:r>
    </w:p>
    <w:p w:rsidR="00000000" w:rsidDel="00000000" w:rsidP="00000000" w:rsidRDefault="00000000" w:rsidRPr="00000000" w14:paraId="000001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b)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possuir o título de Doutor</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1B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(Edital 18/2024 – CNPq)</w:t>
      </w:r>
    </w:p>
    <w:p w:rsidR="00000000" w:rsidDel="00000000" w:rsidP="00000000" w:rsidRDefault="00000000" w:rsidRPr="00000000" w14:paraId="000001BF">
      <w:pPr>
        <w:ind w:firstLine="720"/>
        <w:rPr/>
      </w:pPr>
      <w:r w:rsidDel="00000000" w:rsidR="00000000" w:rsidRPr="00000000">
        <w:rPr>
          <w:rtl w:val="0"/>
        </w:rPr>
        <w:t xml:space="preserve">Atualmente, a gratificação para mestrado e doutorado, incorporada na tabela salarial da Lei 6.969/21, compreende respectivamente o total de 9% e 18%. O padrão para diversos cargos do GDF consiste em 35% e 40%, segundo a Lei 4.426/2009. </w:t>
      </w:r>
    </w:p>
    <w:p w:rsidR="00000000" w:rsidDel="00000000" w:rsidP="00000000" w:rsidRDefault="00000000" w:rsidRPr="00000000" w14:paraId="000001C0">
      <w:pPr>
        <w:ind w:firstLine="720"/>
        <w:rPr/>
      </w:pPr>
      <w:r w:rsidDel="00000000" w:rsidR="00000000" w:rsidRPr="00000000">
        <w:rPr>
          <w:rtl w:val="0"/>
        </w:rPr>
        <w:t xml:space="preserve">Ao menos outras oito carreiras têm como gratificação para o mestrado e doutorado os valores de 35% e 40%, incluindo Apoio às Atividades Jurídicas do DF, Atividades do Hemocentro do DF, Atividades do Meio Ambiente do DF, Desenvolvimento e Fiscalização Agropecuária do DF, Gestão e Fiscalização Rodoviária do DF, Gestão Fazendária do DF, Planejamento Urbano e Infraestrutura do DF, Atividades Previdenciárias do DF e, especialmente, a carreira meio da UnDF: Políticas Públicas e Gestão Governamental.</w:t>
      </w:r>
    </w:p>
    <w:p w:rsidR="00000000" w:rsidDel="00000000" w:rsidP="00000000" w:rsidRDefault="00000000" w:rsidRPr="00000000" w14:paraId="000001C1">
      <w:pPr>
        <w:ind w:firstLine="720"/>
        <w:rPr/>
      </w:pPr>
      <w:r w:rsidDel="00000000" w:rsidR="00000000" w:rsidRPr="00000000">
        <w:rPr>
          <w:rtl w:val="0"/>
        </w:rPr>
        <w:t xml:space="preserve">As carreiras Médica e Enfermeira, de acordo com suas respectivas leis, também recebem as gratificações para mestrado e doutorado nos valores de 20% e 30%. As funções de docência exercidas por essas carreiras na FEPECS têm o acréscimo da Gratificação de Atividade de Ensino - GAE -, da Lei 2.7871/01, com os valores de R$ 2.250,00 e R$ 2.700,00 para mestrado e doutorado. Assim, os médicos em exercício de função docente recebem um acréscimo no salário base de R$ 5.414,90, para mestrado e R$ 7.447,33, para o doutorado; os enfermeiros, por sua vez, recebem em valores reais R$ 3.831,66 e R$ 5.072,49 – contra os R$ 400,00 e R$ 800,00 para os servidores cuja função de docência no ensino superior é legalmente atribuída pela Lei 6.969/2021.</w:t>
      </w:r>
    </w:p>
    <w:p w:rsidR="00000000" w:rsidDel="00000000" w:rsidP="00000000" w:rsidRDefault="00000000" w:rsidRPr="00000000" w14:paraId="000001C2">
      <w:pPr>
        <w:ind w:firstLine="720"/>
        <w:rPr/>
      </w:pPr>
      <w:r w:rsidDel="00000000" w:rsidR="00000000" w:rsidRPr="00000000">
        <w:rPr>
          <w:rtl w:val="0"/>
        </w:rPr>
        <w:t xml:space="preserve">Além da discrepância constatada na comparação com outras carreiras, a importância da qualificação em nível de doutorado deve obter uma vantagem salarial mais significativa com relação ao mestrado. As diferenças de 5%, 9% ou 10% são muito baixas se considerado a dificuldade de se conquistar esse nível de titulação. Reiterando que o título de doutorado é condição mínima para a abertura de cursos de pós-graduação e participação em editais, ou seja, para a realização completa da finalidade de qualquer universidade.</w:t>
      </w:r>
    </w:p>
    <w:p w:rsidR="00000000" w:rsidDel="00000000" w:rsidP="00000000" w:rsidRDefault="00000000" w:rsidRPr="00000000" w14:paraId="000001C3">
      <w:pPr>
        <w:ind w:firstLine="720"/>
        <w:rPr/>
      </w:pPr>
      <w:bookmarkStart w:colFirst="0" w:colLast="0" w:name="_heading=h.83t0mxthhrjt" w:id="29"/>
      <w:bookmarkEnd w:id="29"/>
      <w:r w:rsidDel="00000000" w:rsidR="00000000" w:rsidRPr="00000000">
        <w:rPr>
          <w:rtl w:val="0"/>
        </w:rPr>
        <w:t xml:space="preserve">Como o doutorado leva no mínimo 4 anos e o mestrado 2 anos, é razoável que a diferença entre o doutorado e o mestrado seja maior do que entre o mestrado e a especialização. Por isso, propõe-se que a gratificação de doutorado seja três vezes maior que a de mestre, com as seguintes proporções:</w:t>
      </w:r>
    </w:p>
    <w:p w:rsidR="00000000" w:rsidDel="00000000" w:rsidP="00000000" w:rsidRDefault="00000000" w:rsidRPr="00000000" w14:paraId="000001C4">
      <w:pPr>
        <w:ind w:firstLine="720"/>
        <w:rPr/>
      </w:pPr>
      <w:r w:rsidDel="00000000" w:rsidR="00000000" w:rsidRPr="00000000">
        <w:rPr>
          <w:rtl w:val="0"/>
        </w:rPr>
      </w:r>
    </w:p>
    <w:tbl>
      <w:tblPr>
        <w:tblStyle w:val="Table2"/>
        <w:tblW w:w="4531.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96"/>
        <w:gridCol w:w="2835"/>
        <w:tblGridChange w:id="0">
          <w:tblGrid>
            <w:gridCol w:w="1696"/>
            <w:gridCol w:w="2835"/>
          </w:tblGrid>
        </w:tblGridChange>
      </w:tblGrid>
      <w:tr>
        <w:trPr>
          <w:cantSplit w:val="0"/>
          <w:tblHeader w:val="0"/>
        </w:trPr>
        <w:tc>
          <w:tcPr>
            <w:gridSpan w:val="2"/>
          </w:tcPr>
          <w:p w:rsidR="00000000" w:rsidDel="00000000" w:rsidP="00000000" w:rsidRDefault="00000000" w:rsidRPr="00000000" w14:paraId="000001C5">
            <w:pPr>
              <w:spacing w:line="240" w:lineRule="auto"/>
              <w:rPr/>
            </w:pPr>
            <w:r w:rsidDel="00000000" w:rsidR="00000000" w:rsidRPr="00000000">
              <w:rPr>
                <w:rtl w:val="0"/>
              </w:rPr>
              <w:t xml:space="preserve">Gratificação por Habilitação Acadêmica</w:t>
            </w:r>
          </w:p>
        </w:tc>
      </w:tr>
      <w:tr>
        <w:trPr>
          <w:cantSplit w:val="0"/>
          <w:tblHeader w:val="0"/>
        </w:trPr>
        <w:tc>
          <w:tcPr/>
          <w:p w:rsidR="00000000" w:rsidDel="00000000" w:rsidP="00000000" w:rsidRDefault="00000000" w:rsidRPr="00000000" w14:paraId="000001C7">
            <w:pPr>
              <w:spacing w:line="240" w:lineRule="auto"/>
              <w:rPr/>
            </w:pPr>
            <w:r w:rsidDel="00000000" w:rsidR="00000000" w:rsidRPr="00000000">
              <w:rPr>
                <w:rtl w:val="0"/>
              </w:rPr>
              <w:t xml:space="preserve">Mestrado</w:t>
            </w:r>
          </w:p>
        </w:tc>
        <w:tc>
          <w:tcPr/>
          <w:p w:rsidR="00000000" w:rsidDel="00000000" w:rsidP="00000000" w:rsidRDefault="00000000" w:rsidRPr="00000000" w14:paraId="000001C8">
            <w:pPr>
              <w:spacing w:line="240" w:lineRule="auto"/>
              <w:jc w:val="center"/>
              <w:rPr/>
            </w:pPr>
            <w:r w:rsidDel="00000000" w:rsidR="00000000" w:rsidRPr="00000000">
              <w:rPr>
                <w:rtl w:val="0"/>
              </w:rPr>
              <w:t xml:space="preserve">20%</w:t>
            </w:r>
          </w:p>
        </w:tc>
      </w:tr>
      <w:tr>
        <w:trPr>
          <w:cantSplit w:val="0"/>
          <w:tblHeader w:val="0"/>
        </w:trPr>
        <w:tc>
          <w:tcPr/>
          <w:p w:rsidR="00000000" w:rsidDel="00000000" w:rsidP="00000000" w:rsidRDefault="00000000" w:rsidRPr="00000000" w14:paraId="000001C9">
            <w:pPr>
              <w:spacing w:line="240" w:lineRule="auto"/>
              <w:rPr/>
            </w:pPr>
            <w:r w:rsidDel="00000000" w:rsidR="00000000" w:rsidRPr="00000000">
              <w:rPr>
                <w:rtl w:val="0"/>
              </w:rPr>
              <w:t xml:space="preserve">Doutorado</w:t>
            </w:r>
          </w:p>
        </w:tc>
        <w:tc>
          <w:tcPr/>
          <w:p w:rsidR="00000000" w:rsidDel="00000000" w:rsidP="00000000" w:rsidRDefault="00000000" w:rsidRPr="00000000" w14:paraId="000001CA">
            <w:pPr>
              <w:spacing w:line="240" w:lineRule="auto"/>
              <w:jc w:val="center"/>
              <w:rPr/>
            </w:pPr>
            <w:r w:rsidDel="00000000" w:rsidR="00000000" w:rsidRPr="00000000">
              <w:rPr>
                <w:rtl w:val="0"/>
              </w:rPr>
              <w:t xml:space="preserve">60%</w:t>
            </w:r>
          </w:p>
        </w:tc>
      </w:tr>
    </w:tbl>
    <w:p w:rsidR="00000000" w:rsidDel="00000000" w:rsidP="00000000" w:rsidRDefault="00000000" w:rsidRPr="00000000" w14:paraId="000001CB">
      <w:pPr>
        <w:rPr/>
      </w:pPr>
      <w:r w:rsidDel="00000000" w:rsidR="00000000" w:rsidRPr="00000000">
        <w:rPr>
          <w:rtl w:val="0"/>
        </w:rPr>
      </w:r>
    </w:p>
    <w:p w:rsidR="00000000" w:rsidDel="00000000" w:rsidP="00000000" w:rsidRDefault="00000000" w:rsidRPr="00000000" w14:paraId="000001CC">
      <w:pPr>
        <w:ind w:firstLine="720"/>
        <w:rPr/>
      </w:pPr>
      <w:r w:rsidDel="00000000" w:rsidR="00000000" w:rsidRPr="00000000">
        <w:rPr>
          <w:rtl w:val="0"/>
        </w:rPr>
        <w:t xml:space="preserve">Portanto, para realizar de forma completa a finalidade da universidade, abrir cursos de pós-graduação </w:t>
      </w:r>
      <w:r w:rsidDel="00000000" w:rsidR="00000000" w:rsidRPr="00000000">
        <w:rPr>
          <w:i w:val="1"/>
          <w:iCs w:val="1"/>
          <w:rtl w:val="0"/>
        </w:rPr>
        <w:t xml:space="preserve">stricto sensu</w:t>
      </w:r>
      <w:r w:rsidDel="00000000" w:rsidR="00000000" w:rsidRPr="00000000">
        <w:rPr>
          <w:rtl w:val="0"/>
        </w:rPr>
        <w:t xml:space="preserve"> e participar de editais de fomento, propõe-se no art. 19 do Capítulo X a criação da Gratificação por Habilitação Acadêmica – GHA – na proporção de 20% para o mestrado e 60% para o doutorado.</w:t>
      </w:r>
    </w:p>
    <w:p w:rsidR="00000000" w:rsidDel="00000000" w:rsidP="00000000" w:rsidRDefault="00000000" w:rsidRPr="00000000" w14:paraId="000001CD">
      <w:pPr>
        <w:pStyle w:val="Heading3"/>
        <w:ind w:firstLine="720"/>
        <w:rPr/>
      </w:pPr>
      <w:bookmarkStart w:colFirst="0" w:colLast="0" w:name="_heading=h.3o7alnk" w:id="30"/>
      <w:bookmarkEnd w:id="30"/>
      <w:r w:rsidDel="00000000" w:rsidR="00000000" w:rsidRPr="00000000">
        <w:rPr>
          <w:rtl w:val="0"/>
        </w:rPr>
        <w:t xml:space="preserve">2.2 Criação da Gratificação por Dedicação Exclusiva (GDE)</w:t>
      </w:r>
    </w:p>
    <w:p w:rsidR="00000000" w:rsidDel="00000000" w:rsidP="00000000" w:rsidRDefault="00000000" w:rsidRPr="00000000" w14:paraId="000001CE">
      <w:pPr>
        <w:ind w:firstLine="720"/>
        <w:rPr/>
      </w:pPr>
      <w:r w:rsidDel="00000000" w:rsidR="00000000" w:rsidRPr="00000000">
        <w:rPr>
          <w:rtl w:val="0"/>
        </w:rPr>
        <w:t xml:space="preserve">A minuta propõe a criação da Dedicação Exclusiva, com sua devida gratificação, a fim de proporcionar estabilidade e condições adequadas para crescimento da universidade e participação em editais nacionais.</w:t>
      </w:r>
    </w:p>
    <w:p w:rsidR="00000000" w:rsidDel="00000000" w:rsidP="00000000" w:rsidRDefault="00000000" w:rsidRPr="00000000" w14:paraId="000001CF">
      <w:pPr>
        <w:ind w:firstLine="720"/>
        <w:rPr/>
      </w:pPr>
      <w:r w:rsidDel="00000000" w:rsidR="00000000" w:rsidRPr="00000000">
        <w:rPr>
          <w:rtl w:val="0"/>
        </w:rPr>
        <w:t xml:space="preserve">Em 2024 o Edital 04/2024 do MEC previu a criação de novos grupos do Programa de Educação Tutorial (PET). O Edital disponibilizou a criação de 45 novos grupos para todo o Brasil. Cada grupo disponibilizaria até 12 bolsas para os discentes e 2 bolsas para os docentes. As bolsas do PET não precisam ser renovadas uma vez que o programa é instituído, se os critérios de produtividade forem mantidos, a atividade poderá ser continuada por novos docentes e discentes que periodicamente irão substituir os antigos. Os editais dos grupos PET são regulamentados pela Portaria 976/2013 do MEC a qual traz no artigo 12 a seguinte redação:</w:t>
      </w:r>
    </w:p>
    <w:p w:rsidR="00000000" w:rsidDel="00000000" w:rsidP="00000000" w:rsidRDefault="00000000" w:rsidRPr="00000000" w14:paraId="000001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Art. 12. Poderá ser tutor de grupo PET o docente que atender aos seguintes requisitos: </w:t>
      </w:r>
    </w:p>
    <w:p w:rsidR="00000000" w:rsidDel="00000000" w:rsidP="00000000" w:rsidRDefault="00000000" w:rsidRPr="00000000" w14:paraId="000001D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1418" w:right="0" w:firstLine="0"/>
        <w:jc w:val="both"/>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 - pertencer ao quadro permanente da instituição, sob contrato em regime de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tempo integral e dedicação exclusiva;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(MEC Portaria 976/13, grifo nosso)</w:t>
      </w:r>
      <w:r w:rsidDel="00000000" w:rsidR="00000000" w:rsidRPr="00000000">
        <w:rPr>
          <w:rtl w:val="0"/>
        </w:rPr>
      </w:r>
    </w:p>
    <w:p w:rsidR="00000000" w:rsidDel="00000000" w:rsidP="00000000" w:rsidRDefault="00000000" w:rsidRPr="00000000" w14:paraId="000001D2">
      <w:pPr>
        <w:rPr/>
      </w:pPr>
      <w:r w:rsidDel="00000000" w:rsidR="00000000" w:rsidRPr="00000000">
        <w:rPr>
          <w:rtl w:val="0"/>
        </w:rPr>
        <w:tab/>
        <w:t xml:space="preserve">Os docentes e discentes da UnDF foram preteridos da participação neste edital e impedidos de solicitar as respectivas bolsas porque a carreira docente como estabelecida na Lei 6.969/2021 não previu a criação da Dedicação Exclusiva. Na presente minuta, o acréscimo ao vencimento básico seria de R$ 5.000,00. A bolsa aos alunos é de R$ 700,00 por aluno, há uma bolsa para o professor de R$ 2.200,00 e uma verba semestral de R$ 8.400,00; o total de verba federal que seria vertida à UnDF seria de R$ 12.000,00 por mês. Investir R$ 5.000,00 para receber o retorno de R$ 12.000,00 implica o retorno de 240%. Do ponto de vista financeiro, não faz sentido não conceder essa gratificação aos professores do ensino superior.</w:t>
      </w:r>
    </w:p>
    <w:p w:rsidR="00000000" w:rsidDel="00000000" w:rsidP="00000000" w:rsidRDefault="00000000" w:rsidRPr="00000000" w14:paraId="000001D3">
      <w:pPr>
        <w:ind w:firstLine="720"/>
        <w:rPr/>
      </w:pPr>
      <w:r w:rsidDel="00000000" w:rsidR="00000000" w:rsidRPr="00000000">
        <w:rPr>
          <w:rtl w:val="0"/>
        </w:rPr>
        <w:t xml:space="preserve">Além disso, a Dedicação Exclusiva, ao impedir a acumulação de cargos, permite que os professores se dediquem integralmente à pesquisa, ensino e extensão. A execução das leis discutidas na seção 1.2 deste documento, sobre a jornada de trabalho, dependerá, além de outros fatores, da presença de professores com dedicação exclusiva. Ademais, os professores poderão investir mais tempo na preparação de aulas e participar ativamente em resultando em um aprendizado mais eficiente e de maior qualidade. </w:t>
      </w:r>
    </w:p>
    <w:p w:rsidR="00000000" w:rsidDel="00000000" w:rsidP="00000000" w:rsidRDefault="00000000" w:rsidRPr="00000000" w14:paraId="000001D4">
      <w:pPr>
        <w:ind w:firstLine="720"/>
        <w:rPr/>
      </w:pPr>
      <w:r w:rsidDel="00000000" w:rsidR="00000000" w:rsidRPr="00000000">
        <w:rPr>
          <w:rtl w:val="0"/>
        </w:rPr>
        <w:t xml:space="preserve">Como a Dedicação Exclusiva efetivamente impede o servidor de acumular cargos, considerou-se que a gratificação com o valor de 50% sobre o vencimento básico. Dessa forma, o servidor acumularia o ganho aproximado a dois cargos de professor do Magistério Superior, um com 40hrs e outro com 20hrs, considerando que essa forma de acumulação é uma prática corrente no ensino básico do DF. </w:t>
      </w:r>
    </w:p>
    <w:p w:rsidR="00000000" w:rsidDel="00000000" w:rsidP="00000000" w:rsidRDefault="00000000" w:rsidRPr="00000000" w14:paraId="000001D5">
      <w:pPr>
        <w:ind w:firstLine="720"/>
        <w:rPr/>
      </w:pPr>
      <w:r w:rsidDel="00000000" w:rsidR="00000000" w:rsidRPr="00000000">
        <w:rPr>
          <w:rtl w:val="0"/>
        </w:rPr>
        <w:t xml:space="preserve">Esse montante de 50% também está de acordo com o valor da extinta Gratificação em Atividade de Dedicação Exclusiva em Tempo Integral ao Magistério – TIDEM. No que pese a extinção da TIDEM pela Lei 5.150/2013, deve-se levar em consideração as diferenças entre o magistério no ensino básico e superior, em especial a participação em editais de agências de fomento, como mencionado. </w:t>
      </w:r>
    </w:p>
    <w:p w:rsidR="00000000" w:rsidDel="00000000" w:rsidP="00000000" w:rsidRDefault="00000000" w:rsidRPr="00000000" w14:paraId="000001D6">
      <w:pPr>
        <w:ind w:firstLine="720"/>
        <w:rPr/>
      </w:pPr>
      <w:r w:rsidDel="00000000" w:rsidR="00000000" w:rsidRPr="00000000">
        <w:rPr>
          <w:rtl w:val="0"/>
        </w:rPr>
        <w:t xml:space="preserve">A presente minuta propõe, no artigo 8º do Capítulo V, que a adesão ao Regime de Dedicação Exclusiva será solicitada pelo servidor. Essa previsão tem o objetivo de evitar que o servidor alegue que recebia de boa-fé a gratificação sem a solicitar voluntariamente ao mesmo tempo que praticava outras atividades laborais, como ocorreu em diversos casos judiciais referentes à extinta TIDEM. Evitando, dessa forma, a judicialização a respeito do recebimento indevido da gratificação.</w:t>
      </w:r>
    </w:p>
    <w:p w:rsidR="00000000" w:rsidDel="00000000" w:rsidP="00000000" w:rsidRDefault="00000000" w:rsidRPr="00000000" w14:paraId="000001D7">
      <w:pPr>
        <w:ind w:firstLine="720"/>
        <w:rPr/>
      </w:pPr>
      <w:r w:rsidDel="00000000" w:rsidR="00000000" w:rsidRPr="00000000">
        <w:rPr>
          <w:rtl w:val="0"/>
        </w:rPr>
        <w:t xml:space="preserve">Além disso, o §2º do mesmo artigo da minuta, cumpre um papel semelhante ao da Gratificação de Magistério Superior - GMS da Lei 6.969/2021 a qual, no artigo 18, §§ 2º e 3º, estabelece limitação da gratificação aos servidores em exercício de magistério para contribuir com a permanência dos servidores nessa atividade. </w:t>
      </w:r>
    </w:p>
    <w:p w:rsidR="00000000" w:rsidDel="00000000" w:rsidP="00000000" w:rsidRDefault="00000000" w:rsidRPr="00000000" w14:paraId="000001D8">
      <w:pPr>
        <w:ind w:firstLine="720"/>
        <w:rPr/>
      </w:pPr>
      <w:r w:rsidDel="00000000" w:rsidR="00000000" w:rsidRPr="00000000">
        <w:rPr>
          <w:rtl w:val="0"/>
        </w:rPr>
        <w:t xml:space="preserve">Finalmente, a minuta prevê detalhadamente os casos de exceção para a dedicação exclusiva de maneira semelhante às carreiras do ensino superior federal e de outros estados, de forma a dirimir a dúvida sobre quais atividades podem ou não ser exercidas sob esse regime de trabalho.</w:t>
      </w:r>
    </w:p>
    <w:p w:rsidR="00000000" w:rsidDel="00000000" w:rsidP="00000000" w:rsidRDefault="00000000" w:rsidRPr="00000000" w14:paraId="000001D9">
      <w:pPr>
        <w:ind w:firstLine="720"/>
        <w:rPr>
          <w:u w:val="single"/>
        </w:rPr>
      </w:pPr>
      <w:r w:rsidDel="00000000" w:rsidR="00000000" w:rsidRPr="00000000">
        <w:rPr>
          <w:rtl w:val="0"/>
        </w:rPr>
        <w:t xml:space="preserve">A implementação da Dedicação Exclusiva é estratégica para o desenvolvimento integral da universidade, garantindo maior estabilidade institucional, competitividade em editais de financiamento e retenção de talentos.</w:t>
      </w:r>
      <w:r w:rsidDel="00000000" w:rsidR="00000000" w:rsidRPr="00000000">
        <w:rPr>
          <w:rtl w:val="0"/>
        </w:rPr>
      </w:r>
    </w:p>
    <w:p w:rsidR="00000000" w:rsidDel="00000000" w:rsidP="00000000" w:rsidRDefault="00000000" w:rsidRPr="00000000" w14:paraId="000001DA">
      <w:pPr>
        <w:pStyle w:val="Heading3"/>
        <w:ind w:firstLine="720"/>
        <w:rPr/>
      </w:pPr>
      <w:bookmarkStart w:colFirst="0" w:colLast="0" w:name="_heading=h.2zbgiuw" w:id="31"/>
      <w:bookmarkEnd w:id="31"/>
      <w:r w:rsidDel="00000000" w:rsidR="00000000" w:rsidRPr="00000000">
        <w:rPr>
          <w:rtl w:val="0"/>
        </w:rPr>
        <w:t xml:space="preserve">2.3 Reestruturação e reajuste da tabela de vencimentos.</w:t>
      </w:r>
    </w:p>
    <w:p w:rsidR="00000000" w:rsidDel="00000000" w:rsidP="00000000" w:rsidRDefault="00000000" w:rsidRPr="00000000" w14:paraId="000001DB">
      <w:pPr>
        <w:pStyle w:val="Heading4"/>
        <w:ind w:firstLine="720"/>
        <w:rPr/>
      </w:pPr>
      <w:bookmarkStart w:colFirst="0" w:colLast="0" w:name="_heading=h.1egqt2p" w:id="32"/>
      <w:bookmarkEnd w:id="32"/>
      <w:r w:rsidDel="00000000" w:rsidR="00000000" w:rsidRPr="00000000">
        <w:rPr>
          <w:rtl w:val="0"/>
        </w:rPr>
        <w:t xml:space="preserve">2.3.1 Reestruturação</w:t>
      </w:r>
    </w:p>
    <w:p w:rsidR="00000000" w:rsidDel="00000000" w:rsidP="00000000" w:rsidRDefault="00000000" w:rsidRPr="00000000" w14:paraId="000001DC">
      <w:pPr>
        <w:pStyle w:val="Heading5"/>
        <w:rPr/>
      </w:pPr>
      <w:bookmarkStart w:colFirst="0" w:colLast="0" w:name="_heading=h.3ygebqi" w:id="33"/>
      <w:bookmarkEnd w:id="33"/>
      <w:r w:rsidDel="00000000" w:rsidR="00000000" w:rsidRPr="00000000">
        <w:rPr>
          <w:rtl w:val="0"/>
        </w:rPr>
        <w:t xml:space="preserve">a) Estrutura da Carreira</w:t>
      </w:r>
    </w:p>
    <w:p w:rsidR="00000000" w:rsidDel="00000000" w:rsidP="00000000" w:rsidRDefault="00000000" w:rsidRPr="00000000" w14:paraId="000001DD">
      <w:pPr>
        <w:ind w:right="-182" w:firstLine="720"/>
        <w:rPr/>
      </w:pPr>
      <w:r w:rsidDel="00000000" w:rsidR="00000000" w:rsidRPr="00000000">
        <w:rPr>
          <w:rtl w:val="0"/>
        </w:rPr>
        <w:t xml:space="preserve">No que se refere à estrutura da carreira, está proposta a seguinte forma: 18 padrões divididos entre 4 classes; 5 padrões nas duas primeiras classes e 4 padrões nas duas últimas. Considerando o impacto para a aposentadoria, como a carreira exige no mínimo especialização e, na maioria dos casos, os candidatos mais competitivos terão doutorado, haverá entrada reduzida de servidores jovens. O mínimo de tempo para formação a fim de competir no edital será de 6 anos para a especialização ou mestrado e de 10 anos para o doutorado, uma vez que o mestrado é uma condição para cursar o doutorado na maior parte das vezes. Se o número de padrões for muito alto, o final da carreira não será alcançado pela maioria dos docentes, o tornando, na prática, sem efeito. </w:t>
      </w:r>
    </w:p>
    <w:p w:rsidR="00000000" w:rsidDel="00000000" w:rsidP="00000000" w:rsidRDefault="00000000" w:rsidRPr="00000000" w14:paraId="000001DE">
      <w:pPr>
        <w:ind w:right="-182" w:firstLine="720"/>
        <w:rPr/>
      </w:pPr>
      <w:r w:rsidDel="00000000" w:rsidR="00000000" w:rsidRPr="00000000">
        <w:rPr>
          <w:rtl w:val="0"/>
        </w:rPr>
        <w:t xml:space="preserve">Em comparação com os cargos de médicos e enfermeiros que atuam como docentes na ESCS, o número de padrões e classes é equivalente. A Lei 5.277/2013 alterou o número de padrões da carreira médica, ela reduziu o número de 25 para 18. Essa alteração mantem-se até hoje. No caso dos enfermeiros a situação é semelhante; a lei 5.248/2013 reduziu o número de padrões de 25 para 18; note que em 2022 a Lei 7.108 dos enfermeiros foi alterada e a estrutura de 18 padrões foi mantida. </w:t>
      </w:r>
    </w:p>
    <w:p w:rsidR="00000000" w:rsidDel="00000000" w:rsidP="00000000" w:rsidRDefault="00000000" w:rsidRPr="00000000" w14:paraId="000001DF">
      <w:pPr>
        <w:ind w:right="-182" w:firstLine="720"/>
        <w:rPr/>
      </w:pPr>
      <w:r w:rsidDel="00000000" w:rsidR="00000000" w:rsidRPr="00000000">
        <w:rPr>
          <w:rtl w:val="0"/>
        </w:rPr>
      </w:r>
    </w:p>
    <w:tbl>
      <w:tblPr>
        <w:tblStyle w:val="Table3"/>
        <w:tblW w:w="5560.0" w:type="dxa"/>
        <w:jc w:val="center"/>
        <w:tblLayout w:type="fixed"/>
        <w:tblLook w:val="0400"/>
      </w:tblPr>
      <w:tblGrid>
        <w:gridCol w:w="1200"/>
        <w:gridCol w:w="1560"/>
        <w:gridCol w:w="1263"/>
        <w:gridCol w:w="1537"/>
        <w:tblGridChange w:id="0">
          <w:tblGrid>
            <w:gridCol w:w="1200"/>
            <w:gridCol w:w="1560"/>
            <w:gridCol w:w="1263"/>
            <w:gridCol w:w="1537"/>
          </w:tblGrid>
        </w:tblGridChange>
      </w:tblGrid>
      <w:tr>
        <w:trPr>
          <w:cantSplit w:val="0"/>
          <w:trHeight w:val="288" w:hRule="atLeast"/>
          <w:tblHeader w:val="0"/>
        </w:trPr>
        <w:tc>
          <w:tcPr>
            <w:gridSpan w:val="2"/>
            <w:shd w:fill="auto" w:val="clear"/>
            <w:vAlign w:val="bottom"/>
          </w:tcPr>
          <w:p w:rsidR="00000000" w:rsidDel="00000000" w:rsidP="00000000" w:rsidRDefault="00000000" w:rsidRPr="00000000" w14:paraId="000001E0">
            <w:pPr>
              <w:jc w:val="center"/>
              <w:rPr>
                <w:rFonts w:ascii="Aptos Narrow" w:cs="Aptos Narrow" w:eastAsia="Aptos Narrow" w:hAnsi="Aptos Narrow"/>
                <w:b w:val="1"/>
                <w:bCs w:val="1"/>
                <w:color w:val="000000"/>
                <w:sz w:val="22"/>
                <w:szCs w:val="22"/>
              </w:rPr>
            </w:pPr>
            <w:r w:rsidDel="00000000" w:rsidR="00000000" w:rsidRPr="00000000">
              <w:rPr>
                <w:rFonts w:ascii="Aptos Narrow" w:cs="Aptos Narrow" w:eastAsia="Aptos Narrow" w:hAnsi="Aptos Narrow"/>
                <w:b w:val="1"/>
                <w:bCs w:val="1"/>
                <w:color w:val="000000"/>
                <w:sz w:val="22"/>
                <w:szCs w:val="22"/>
                <w:rtl w:val="0"/>
              </w:rPr>
              <w:t xml:space="preserve">Médico / Enfermeiro</w:t>
            </w:r>
          </w:p>
        </w:tc>
        <w:tc>
          <w:tcPr>
            <w:gridSpan w:val="2"/>
            <w:shd w:fill="auto" w:val="clear"/>
            <w:vAlign w:val="bottom"/>
          </w:tcPr>
          <w:p w:rsidR="00000000" w:rsidDel="00000000" w:rsidP="00000000" w:rsidRDefault="00000000" w:rsidRPr="00000000" w14:paraId="000001E2">
            <w:pPr>
              <w:jc w:val="center"/>
              <w:rPr>
                <w:rFonts w:ascii="Aptos Narrow" w:cs="Aptos Narrow" w:eastAsia="Aptos Narrow" w:hAnsi="Aptos Narrow"/>
                <w:b w:val="1"/>
                <w:bCs w:val="1"/>
                <w:color w:val="000000"/>
                <w:sz w:val="22"/>
                <w:szCs w:val="22"/>
              </w:rPr>
            </w:pPr>
            <w:r w:rsidDel="00000000" w:rsidR="00000000" w:rsidRPr="00000000">
              <w:rPr>
                <w:rFonts w:ascii="Aptos Narrow" w:cs="Aptos Narrow" w:eastAsia="Aptos Narrow" w:hAnsi="Aptos Narrow"/>
                <w:b w:val="1"/>
                <w:bCs w:val="1"/>
                <w:color w:val="000000"/>
                <w:sz w:val="22"/>
                <w:szCs w:val="22"/>
                <w:rtl w:val="0"/>
              </w:rPr>
              <w:t xml:space="preserve">CMS/DF (Proposta)</w:t>
            </w:r>
          </w:p>
        </w:tc>
      </w:tr>
      <w:tr>
        <w:trPr>
          <w:cantSplit w:val="0"/>
          <w:trHeight w:val="288" w:hRule="atLeast"/>
          <w:tblHeader w:val="0"/>
        </w:trPr>
        <w:tc>
          <w:tcPr>
            <w:shd w:fill="auto" w:val="clear"/>
            <w:vAlign w:val="bottom"/>
          </w:tcPr>
          <w:p w:rsidR="00000000" w:rsidDel="00000000" w:rsidP="00000000" w:rsidRDefault="00000000" w:rsidRPr="00000000" w14:paraId="000001E4">
            <w:pPr>
              <w:jc w:val="left"/>
              <w:rPr>
                <w:rFonts w:ascii="Aptos Narrow" w:cs="Aptos Narrow" w:eastAsia="Aptos Narrow" w:hAnsi="Aptos Narrow"/>
                <w:b w:val="1"/>
                <w:bCs w:val="1"/>
                <w:color w:val="000000"/>
                <w:sz w:val="22"/>
                <w:szCs w:val="22"/>
              </w:rPr>
            </w:pPr>
            <w:r w:rsidDel="00000000" w:rsidR="00000000" w:rsidRPr="00000000">
              <w:rPr>
                <w:rFonts w:ascii="Aptos Narrow" w:cs="Aptos Narrow" w:eastAsia="Aptos Narrow" w:hAnsi="Aptos Narrow"/>
                <w:b w:val="1"/>
                <w:bCs w:val="1"/>
                <w:color w:val="000000"/>
                <w:sz w:val="22"/>
                <w:szCs w:val="22"/>
                <w:rtl w:val="0"/>
              </w:rPr>
              <w:t xml:space="preserve">Classe</w:t>
            </w:r>
          </w:p>
        </w:tc>
        <w:tc>
          <w:tcPr>
            <w:shd w:fill="auto" w:val="clear"/>
            <w:vAlign w:val="bottom"/>
          </w:tcPr>
          <w:p w:rsidR="00000000" w:rsidDel="00000000" w:rsidP="00000000" w:rsidRDefault="00000000" w:rsidRPr="00000000" w14:paraId="000001E5">
            <w:pPr>
              <w:jc w:val="left"/>
              <w:rPr>
                <w:rFonts w:ascii="Aptos Narrow" w:cs="Aptos Narrow" w:eastAsia="Aptos Narrow" w:hAnsi="Aptos Narrow"/>
                <w:b w:val="1"/>
                <w:bCs w:val="1"/>
                <w:color w:val="000000"/>
                <w:sz w:val="22"/>
                <w:szCs w:val="22"/>
              </w:rPr>
            </w:pPr>
            <w:r w:rsidDel="00000000" w:rsidR="00000000" w:rsidRPr="00000000">
              <w:rPr>
                <w:rFonts w:ascii="Aptos Narrow" w:cs="Aptos Narrow" w:eastAsia="Aptos Narrow" w:hAnsi="Aptos Narrow"/>
                <w:b w:val="1"/>
                <w:bCs w:val="1"/>
                <w:color w:val="000000"/>
                <w:sz w:val="22"/>
                <w:szCs w:val="22"/>
                <w:rtl w:val="0"/>
              </w:rPr>
              <w:t xml:space="preserve">Padrão</w:t>
            </w:r>
          </w:p>
        </w:tc>
        <w:tc>
          <w:tcPr>
            <w:shd w:fill="auto" w:val="clear"/>
            <w:vAlign w:val="bottom"/>
          </w:tcPr>
          <w:p w:rsidR="00000000" w:rsidDel="00000000" w:rsidP="00000000" w:rsidRDefault="00000000" w:rsidRPr="00000000" w14:paraId="000001E6">
            <w:pPr>
              <w:jc w:val="left"/>
              <w:rPr>
                <w:rFonts w:ascii="Aptos Narrow" w:cs="Aptos Narrow" w:eastAsia="Aptos Narrow" w:hAnsi="Aptos Narrow"/>
                <w:b w:val="1"/>
                <w:bCs w:val="1"/>
                <w:color w:val="000000"/>
                <w:sz w:val="22"/>
                <w:szCs w:val="22"/>
              </w:rPr>
            </w:pPr>
            <w:r w:rsidDel="00000000" w:rsidR="00000000" w:rsidRPr="00000000">
              <w:rPr>
                <w:rFonts w:ascii="Aptos Narrow" w:cs="Aptos Narrow" w:eastAsia="Aptos Narrow" w:hAnsi="Aptos Narrow"/>
                <w:b w:val="1"/>
                <w:bCs w:val="1"/>
                <w:color w:val="000000"/>
                <w:sz w:val="22"/>
                <w:szCs w:val="22"/>
                <w:rtl w:val="0"/>
              </w:rPr>
              <w:t xml:space="preserve">Classe</w:t>
            </w:r>
          </w:p>
        </w:tc>
        <w:tc>
          <w:tcPr>
            <w:shd w:fill="auto" w:val="clear"/>
            <w:vAlign w:val="bottom"/>
          </w:tcPr>
          <w:p w:rsidR="00000000" w:rsidDel="00000000" w:rsidP="00000000" w:rsidRDefault="00000000" w:rsidRPr="00000000" w14:paraId="000001E7">
            <w:pPr>
              <w:jc w:val="left"/>
              <w:rPr>
                <w:rFonts w:ascii="Aptos Narrow" w:cs="Aptos Narrow" w:eastAsia="Aptos Narrow" w:hAnsi="Aptos Narrow"/>
                <w:b w:val="1"/>
                <w:bCs w:val="1"/>
                <w:color w:val="000000"/>
                <w:sz w:val="22"/>
                <w:szCs w:val="22"/>
              </w:rPr>
            </w:pPr>
            <w:r w:rsidDel="00000000" w:rsidR="00000000" w:rsidRPr="00000000">
              <w:rPr>
                <w:rFonts w:ascii="Aptos Narrow" w:cs="Aptos Narrow" w:eastAsia="Aptos Narrow" w:hAnsi="Aptos Narrow"/>
                <w:b w:val="1"/>
                <w:bCs w:val="1"/>
                <w:color w:val="000000"/>
                <w:sz w:val="22"/>
                <w:szCs w:val="22"/>
                <w:rtl w:val="0"/>
              </w:rPr>
              <w:t xml:space="preserve">Padrão</w:t>
            </w:r>
          </w:p>
        </w:tc>
      </w:tr>
      <w:tr>
        <w:trPr>
          <w:cantSplit w:val="0"/>
          <w:trHeight w:val="288" w:hRule="atLeast"/>
          <w:tblHeader w:val="0"/>
        </w:trPr>
        <w:tc>
          <w:tcPr>
            <w:shd w:fill="auto" w:val="clear"/>
            <w:vAlign w:val="bottom"/>
          </w:tcPr>
          <w:p w:rsidR="00000000" w:rsidDel="00000000" w:rsidP="00000000" w:rsidRDefault="00000000" w:rsidRPr="00000000" w14:paraId="000001E8">
            <w:pPr>
              <w:jc w:val="left"/>
              <w:rPr>
                <w:rFonts w:ascii="Aptos Narrow" w:cs="Aptos Narrow" w:eastAsia="Aptos Narrow" w:hAnsi="Aptos Narrow"/>
                <w:i w:val="1"/>
                <w:iCs w:val="1"/>
                <w:color w:val="000000"/>
                <w:sz w:val="22"/>
                <w:szCs w:val="22"/>
              </w:rPr>
            </w:pPr>
            <w:r w:rsidDel="00000000" w:rsidR="00000000" w:rsidRPr="00000000">
              <w:rPr>
                <w:rFonts w:ascii="Aptos Narrow" w:cs="Aptos Narrow" w:eastAsia="Aptos Narrow" w:hAnsi="Aptos Narrow"/>
                <w:i w:val="1"/>
                <w:iCs w:val="1"/>
                <w:color w:val="000000"/>
                <w:sz w:val="22"/>
                <w:szCs w:val="22"/>
                <w:rtl w:val="0"/>
              </w:rPr>
              <w:t xml:space="preserve">Especial</w:t>
            </w:r>
          </w:p>
        </w:tc>
        <w:tc>
          <w:tcPr>
            <w:shd w:fill="auto" w:val="clear"/>
            <w:vAlign w:val="bottom"/>
          </w:tcPr>
          <w:p w:rsidR="00000000" w:rsidDel="00000000" w:rsidP="00000000" w:rsidRDefault="00000000" w:rsidRPr="00000000" w14:paraId="000001E9">
            <w:pPr>
              <w:jc w:val="left"/>
              <w:rPr>
                <w:rFonts w:ascii="Aptos Narrow" w:cs="Aptos Narrow" w:eastAsia="Aptos Narrow" w:hAnsi="Aptos Narrow"/>
                <w:color w:val="000000"/>
                <w:sz w:val="22"/>
                <w:szCs w:val="22"/>
              </w:rPr>
            </w:pPr>
            <w:r w:rsidDel="00000000" w:rsidR="00000000" w:rsidRPr="00000000">
              <w:rPr>
                <w:rFonts w:ascii="Aptos Narrow" w:cs="Aptos Narrow" w:eastAsia="Aptos Narrow" w:hAnsi="Aptos Narrow"/>
                <w:color w:val="000000"/>
                <w:sz w:val="22"/>
                <w:szCs w:val="22"/>
                <w:rtl w:val="0"/>
              </w:rPr>
              <w:t xml:space="preserve">I, II, III, IV</w:t>
            </w:r>
          </w:p>
        </w:tc>
        <w:tc>
          <w:tcPr>
            <w:shd w:fill="auto" w:val="clear"/>
            <w:vAlign w:val="bottom"/>
          </w:tcPr>
          <w:p w:rsidR="00000000" w:rsidDel="00000000" w:rsidP="00000000" w:rsidRDefault="00000000" w:rsidRPr="00000000" w14:paraId="000001EA">
            <w:pPr>
              <w:jc w:val="left"/>
              <w:rPr>
                <w:rFonts w:ascii="Aptos Narrow" w:cs="Aptos Narrow" w:eastAsia="Aptos Narrow" w:hAnsi="Aptos Narrow"/>
                <w:i w:val="1"/>
                <w:iCs w:val="1"/>
                <w:color w:val="000000"/>
                <w:sz w:val="22"/>
                <w:szCs w:val="22"/>
              </w:rPr>
            </w:pPr>
            <w:r w:rsidDel="00000000" w:rsidR="00000000" w:rsidRPr="00000000">
              <w:rPr>
                <w:rFonts w:ascii="Aptos Narrow" w:cs="Aptos Narrow" w:eastAsia="Aptos Narrow" w:hAnsi="Aptos Narrow"/>
                <w:i w:val="1"/>
                <w:iCs w:val="1"/>
                <w:color w:val="000000"/>
                <w:sz w:val="22"/>
                <w:szCs w:val="22"/>
                <w:rtl w:val="0"/>
              </w:rPr>
              <w:t xml:space="preserve">Auxiliar</w:t>
            </w:r>
          </w:p>
        </w:tc>
        <w:tc>
          <w:tcPr>
            <w:shd w:fill="auto" w:val="clear"/>
            <w:vAlign w:val="bottom"/>
          </w:tcPr>
          <w:p w:rsidR="00000000" w:rsidDel="00000000" w:rsidP="00000000" w:rsidRDefault="00000000" w:rsidRPr="00000000" w14:paraId="000001EB">
            <w:pPr>
              <w:jc w:val="left"/>
              <w:rPr>
                <w:rFonts w:ascii="Aptos Narrow" w:cs="Aptos Narrow" w:eastAsia="Aptos Narrow" w:hAnsi="Aptos Narrow"/>
                <w:color w:val="000000"/>
                <w:sz w:val="22"/>
                <w:szCs w:val="22"/>
              </w:rPr>
            </w:pPr>
            <w:r w:rsidDel="00000000" w:rsidR="00000000" w:rsidRPr="00000000">
              <w:rPr>
                <w:rFonts w:ascii="Aptos Narrow" w:cs="Aptos Narrow" w:eastAsia="Aptos Narrow" w:hAnsi="Aptos Narrow"/>
                <w:color w:val="000000"/>
                <w:sz w:val="22"/>
                <w:szCs w:val="22"/>
                <w:rtl w:val="0"/>
              </w:rPr>
              <w:t xml:space="preserve">I, II, III, IV</w:t>
            </w:r>
          </w:p>
        </w:tc>
      </w:tr>
      <w:tr>
        <w:trPr>
          <w:cantSplit w:val="0"/>
          <w:trHeight w:val="288" w:hRule="atLeast"/>
          <w:tblHeader w:val="0"/>
        </w:trPr>
        <w:tc>
          <w:tcPr>
            <w:shd w:fill="auto" w:val="clear"/>
            <w:vAlign w:val="bottom"/>
          </w:tcPr>
          <w:p w:rsidR="00000000" w:rsidDel="00000000" w:rsidP="00000000" w:rsidRDefault="00000000" w:rsidRPr="00000000" w14:paraId="000001EC">
            <w:pPr>
              <w:jc w:val="left"/>
              <w:rPr>
                <w:rFonts w:ascii="Aptos Narrow" w:cs="Aptos Narrow" w:eastAsia="Aptos Narrow" w:hAnsi="Aptos Narrow"/>
                <w:i w:val="1"/>
                <w:iCs w:val="1"/>
                <w:color w:val="000000"/>
                <w:sz w:val="22"/>
                <w:szCs w:val="22"/>
              </w:rPr>
            </w:pPr>
            <w:r w:rsidDel="00000000" w:rsidR="00000000" w:rsidRPr="00000000">
              <w:rPr>
                <w:rFonts w:ascii="Aptos Narrow" w:cs="Aptos Narrow" w:eastAsia="Aptos Narrow" w:hAnsi="Aptos Narrow"/>
                <w:i w:val="1"/>
                <w:iCs w:val="1"/>
                <w:color w:val="000000"/>
                <w:sz w:val="22"/>
                <w:szCs w:val="22"/>
                <w:rtl w:val="0"/>
              </w:rPr>
              <w:t xml:space="preserve">Primeira</w:t>
            </w:r>
          </w:p>
        </w:tc>
        <w:tc>
          <w:tcPr>
            <w:shd w:fill="auto" w:val="clear"/>
            <w:vAlign w:val="bottom"/>
          </w:tcPr>
          <w:p w:rsidR="00000000" w:rsidDel="00000000" w:rsidP="00000000" w:rsidRDefault="00000000" w:rsidRPr="00000000" w14:paraId="000001ED">
            <w:pPr>
              <w:jc w:val="left"/>
              <w:rPr>
                <w:rFonts w:ascii="Aptos Narrow" w:cs="Aptos Narrow" w:eastAsia="Aptos Narrow" w:hAnsi="Aptos Narrow"/>
                <w:color w:val="000000"/>
                <w:sz w:val="22"/>
                <w:szCs w:val="22"/>
              </w:rPr>
            </w:pPr>
            <w:r w:rsidDel="00000000" w:rsidR="00000000" w:rsidRPr="00000000">
              <w:rPr>
                <w:rFonts w:ascii="Aptos Narrow" w:cs="Aptos Narrow" w:eastAsia="Aptos Narrow" w:hAnsi="Aptos Narrow"/>
                <w:color w:val="000000"/>
                <w:sz w:val="22"/>
                <w:szCs w:val="22"/>
                <w:rtl w:val="0"/>
              </w:rPr>
              <w:t xml:space="preserve">I, II, III, IV</w:t>
            </w:r>
          </w:p>
        </w:tc>
        <w:tc>
          <w:tcPr>
            <w:shd w:fill="auto" w:val="clear"/>
            <w:vAlign w:val="bottom"/>
          </w:tcPr>
          <w:p w:rsidR="00000000" w:rsidDel="00000000" w:rsidP="00000000" w:rsidRDefault="00000000" w:rsidRPr="00000000" w14:paraId="000001EE">
            <w:pPr>
              <w:jc w:val="left"/>
              <w:rPr>
                <w:rFonts w:ascii="Aptos Narrow" w:cs="Aptos Narrow" w:eastAsia="Aptos Narrow" w:hAnsi="Aptos Narrow"/>
                <w:i w:val="1"/>
                <w:iCs w:val="1"/>
                <w:color w:val="000000"/>
                <w:sz w:val="22"/>
                <w:szCs w:val="22"/>
              </w:rPr>
            </w:pPr>
            <w:r w:rsidDel="00000000" w:rsidR="00000000" w:rsidRPr="00000000">
              <w:rPr>
                <w:rFonts w:ascii="Aptos Narrow" w:cs="Aptos Narrow" w:eastAsia="Aptos Narrow" w:hAnsi="Aptos Narrow"/>
                <w:i w:val="1"/>
                <w:iCs w:val="1"/>
                <w:color w:val="000000"/>
                <w:sz w:val="22"/>
                <w:szCs w:val="22"/>
                <w:rtl w:val="0"/>
              </w:rPr>
              <w:t xml:space="preserve">Assistente</w:t>
            </w:r>
          </w:p>
        </w:tc>
        <w:tc>
          <w:tcPr>
            <w:shd w:fill="auto" w:val="clear"/>
            <w:vAlign w:val="bottom"/>
          </w:tcPr>
          <w:p w:rsidR="00000000" w:rsidDel="00000000" w:rsidP="00000000" w:rsidRDefault="00000000" w:rsidRPr="00000000" w14:paraId="000001EF">
            <w:pPr>
              <w:jc w:val="left"/>
              <w:rPr>
                <w:rFonts w:ascii="Aptos Narrow" w:cs="Aptos Narrow" w:eastAsia="Aptos Narrow" w:hAnsi="Aptos Narrow"/>
                <w:color w:val="000000"/>
                <w:sz w:val="22"/>
                <w:szCs w:val="22"/>
              </w:rPr>
            </w:pPr>
            <w:r w:rsidDel="00000000" w:rsidR="00000000" w:rsidRPr="00000000">
              <w:rPr>
                <w:rFonts w:ascii="Aptos Narrow" w:cs="Aptos Narrow" w:eastAsia="Aptos Narrow" w:hAnsi="Aptos Narrow"/>
                <w:color w:val="000000"/>
                <w:sz w:val="22"/>
                <w:szCs w:val="22"/>
                <w:rtl w:val="0"/>
              </w:rPr>
              <w:t xml:space="preserve">I, II, III, IV</w:t>
            </w:r>
          </w:p>
        </w:tc>
      </w:tr>
      <w:tr>
        <w:trPr>
          <w:cantSplit w:val="0"/>
          <w:trHeight w:val="288" w:hRule="atLeast"/>
          <w:tblHeader w:val="0"/>
        </w:trPr>
        <w:tc>
          <w:tcPr>
            <w:shd w:fill="auto" w:val="clear"/>
            <w:vAlign w:val="bottom"/>
          </w:tcPr>
          <w:p w:rsidR="00000000" w:rsidDel="00000000" w:rsidP="00000000" w:rsidRDefault="00000000" w:rsidRPr="00000000" w14:paraId="000001F0">
            <w:pPr>
              <w:jc w:val="left"/>
              <w:rPr>
                <w:rFonts w:ascii="Aptos Narrow" w:cs="Aptos Narrow" w:eastAsia="Aptos Narrow" w:hAnsi="Aptos Narrow"/>
                <w:i w:val="1"/>
                <w:iCs w:val="1"/>
                <w:color w:val="000000"/>
                <w:sz w:val="22"/>
                <w:szCs w:val="22"/>
              </w:rPr>
            </w:pPr>
            <w:r w:rsidDel="00000000" w:rsidR="00000000" w:rsidRPr="00000000">
              <w:rPr>
                <w:rFonts w:ascii="Aptos Narrow" w:cs="Aptos Narrow" w:eastAsia="Aptos Narrow" w:hAnsi="Aptos Narrow"/>
                <w:i w:val="1"/>
                <w:iCs w:val="1"/>
                <w:color w:val="000000"/>
                <w:sz w:val="22"/>
                <w:szCs w:val="22"/>
                <w:rtl w:val="0"/>
              </w:rPr>
              <w:t xml:space="preserve">Segunda</w:t>
            </w:r>
          </w:p>
        </w:tc>
        <w:tc>
          <w:tcPr>
            <w:shd w:fill="auto" w:val="clear"/>
            <w:vAlign w:val="bottom"/>
          </w:tcPr>
          <w:p w:rsidR="00000000" w:rsidDel="00000000" w:rsidP="00000000" w:rsidRDefault="00000000" w:rsidRPr="00000000" w14:paraId="000001F1">
            <w:pPr>
              <w:jc w:val="left"/>
              <w:rPr>
                <w:rFonts w:ascii="Aptos Narrow" w:cs="Aptos Narrow" w:eastAsia="Aptos Narrow" w:hAnsi="Aptos Narrow"/>
                <w:color w:val="000000"/>
                <w:sz w:val="22"/>
                <w:szCs w:val="22"/>
              </w:rPr>
            </w:pPr>
            <w:r w:rsidDel="00000000" w:rsidR="00000000" w:rsidRPr="00000000">
              <w:rPr>
                <w:rFonts w:ascii="Aptos Narrow" w:cs="Aptos Narrow" w:eastAsia="Aptos Narrow" w:hAnsi="Aptos Narrow"/>
                <w:color w:val="000000"/>
                <w:sz w:val="22"/>
                <w:szCs w:val="22"/>
                <w:rtl w:val="0"/>
              </w:rPr>
              <w:t xml:space="preserve">I, II, III, IV, V</w:t>
            </w:r>
          </w:p>
        </w:tc>
        <w:tc>
          <w:tcPr>
            <w:shd w:fill="auto" w:val="clear"/>
            <w:vAlign w:val="bottom"/>
          </w:tcPr>
          <w:p w:rsidR="00000000" w:rsidDel="00000000" w:rsidP="00000000" w:rsidRDefault="00000000" w:rsidRPr="00000000" w14:paraId="000001F2">
            <w:pPr>
              <w:jc w:val="left"/>
              <w:rPr>
                <w:rFonts w:ascii="Aptos Narrow" w:cs="Aptos Narrow" w:eastAsia="Aptos Narrow" w:hAnsi="Aptos Narrow"/>
                <w:i w:val="1"/>
                <w:iCs w:val="1"/>
                <w:color w:val="000000"/>
                <w:sz w:val="22"/>
                <w:szCs w:val="22"/>
              </w:rPr>
            </w:pPr>
            <w:r w:rsidDel="00000000" w:rsidR="00000000" w:rsidRPr="00000000">
              <w:rPr>
                <w:rFonts w:ascii="Aptos Narrow" w:cs="Aptos Narrow" w:eastAsia="Aptos Narrow" w:hAnsi="Aptos Narrow"/>
                <w:i w:val="1"/>
                <w:iCs w:val="1"/>
                <w:color w:val="000000"/>
                <w:sz w:val="22"/>
                <w:szCs w:val="22"/>
                <w:rtl w:val="0"/>
              </w:rPr>
              <w:t xml:space="preserve">Adjunto</w:t>
            </w:r>
          </w:p>
        </w:tc>
        <w:tc>
          <w:tcPr>
            <w:shd w:fill="auto" w:val="clear"/>
            <w:vAlign w:val="bottom"/>
          </w:tcPr>
          <w:p w:rsidR="00000000" w:rsidDel="00000000" w:rsidP="00000000" w:rsidRDefault="00000000" w:rsidRPr="00000000" w14:paraId="000001F3">
            <w:pPr>
              <w:jc w:val="left"/>
              <w:rPr>
                <w:rFonts w:ascii="Aptos Narrow" w:cs="Aptos Narrow" w:eastAsia="Aptos Narrow" w:hAnsi="Aptos Narrow"/>
                <w:color w:val="000000"/>
                <w:sz w:val="22"/>
                <w:szCs w:val="22"/>
              </w:rPr>
            </w:pPr>
            <w:r w:rsidDel="00000000" w:rsidR="00000000" w:rsidRPr="00000000">
              <w:rPr>
                <w:rFonts w:ascii="Aptos Narrow" w:cs="Aptos Narrow" w:eastAsia="Aptos Narrow" w:hAnsi="Aptos Narrow"/>
                <w:color w:val="000000"/>
                <w:sz w:val="22"/>
                <w:szCs w:val="22"/>
                <w:rtl w:val="0"/>
              </w:rPr>
              <w:t xml:space="preserve">I, II, III, IV, V</w:t>
            </w:r>
          </w:p>
        </w:tc>
      </w:tr>
      <w:tr>
        <w:trPr>
          <w:cantSplit w:val="0"/>
          <w:trHeight w:val="288" w:hRule="atLeast"/>
          <w:tblHeader w:val="0"/>
        </w:trPr>
        <w:tc>
          <w:tcPr>
            <w:shd w:fill="auto" w:val="clear"/>
            <w:vAlign w:val="bottom"/>
          </w:tcPr>
          <w:p w:rsidR="00000000" w:rsidDel="00000000" w:rsidP="00000000" w:rsidRDefault="00000000" w:rsidRPr="00000000" w14:paraId="000001F4">
            <w:pPr>
              <w:jc w:val="left"/>
              <w:rPr>
                <w:rFonts w:ascii="Aptos Narrow" w:cs="Aptos Narrow" w:eastAsia="Aptos Narrow" w:hAnsi="Aptos Narrow"/>
                <w:i w:val="1"/>
                <w:iCs w:val="1"/>
                <w:color w:val="000000"/>
                <w:sz w:val="22"/>
                <w:szCs w:val="22"/>
              </w:rPr>
            </w:pPr>
            <w:r w:rsidDel="00000000" w:rsidR="00000000" w:rsidRPr="00000000">
              <w:rPr>
                <w:rFonts w:ascii="Aptos Narrow" w:cs="Aptos Narrow" w:eastAsia="Aptos Narrow" w:hAnsi="Aptos Narrow"/>
                <w:i w:val="1"/>
                <w:iCs w:val="1"/>
                <w:color w:val="000000"/>
                <w:sz w:val="22"/>
                <w:szCs w:val="22"/>
                <w:rtl w:val="0"/>
              </w:rPr>
              <w:t xml:space="preserve">Terceira</w:t>
            </w:r>
          </w:p>
        </w:tc>
        <w:tc>
          <w:tcPr>
            <w:shd w:fill="auto" w:val="clear"/>
            <w:vAlign w:val="bottom"/>
          </w:tcPr>
          <w:p w:rsidR="00000000" w:rsidDel="00000000" w:rsidP="00000000" w:rsidRDefault="00000000" w:rsidRPr="00000000" w14:paraId="000001F5">
            <w:pPr>
              <w:jc w:val="left"/>
              <w:rPr>
                <w:rFonts w:ascii="Aptos Narrow" w:cs="Aptos Narrow" w:eastAsia="Aptos Narrow" w:hAnsi="Aptos Narrow"/>
                <w:color w:val="000000"/>
                <w:sz w:val="22"/>
                <w:szCs w:val="22"/>
              </w:rPr>
            </w:pPr>
            <w:r w:rsidDel="00000000" w:rsidR="00000000" w:rsidRPr="00000000">
              <w:rPr>
                <w:rFonts w:ascii="Aptos Narrow" w:cs="Aptos Narrow" w:eastAsia="Aptos Narrow" w:hAnsi="Aptos Narrow"/>
                <w:color w:val="000000"/>
                <w:sz w:val="22"/>
                <w:szCs w:val="22"/>
                <w:rtl w:val="0"/>
              </w:rPr>
              <w:t xml:space="preserve">I, II, III, IV, V</w:t>
            </w:r>
          </w:p>
        </w:tc>
        <w:tc>
          <w:tcPr>
            <w:shd w:fill="auto" w:val="clear"/>
            <w:vAlign w:val="bottom"/>
          </w:tcPr>
          <w:p w:rsidR="00000000" w:rsidDel="00000000" w:rsidP="00000000" w:rsidRDefault="00000000" w:rsidRPr="00000000" w14:paraId="000001F6">
            <w:pPr>
              <w:jc w:val="left"/>
              <w:rPr>
                <w:rFonts w:ascii="Aptos Narrow" w:cs="Aptos Narrow" w:eastAsia="Aptos Narrow" w:hAnsi="Aptos Narrow"/>
                <w:i w:val="1"/>
                <w:iCs w:val="1"/>
                <w:color w:val="000000"/>
                <w:sz w:val="22"/>
                <w:szCs w:val="22"/>
              </w:rPr>
            </w:pPr>
            <w:r w:rsidDel="00000000" w:rsidR="00000000" w:rsidRPr="00000000">
              <w:rPr>
                <w:rFonts w:ascii="Aptos Narrow" w:cs="Aptos Narrow" w:eastAsia="Aptos Narrow" w:hAnsi="Aptos Narrow"/>
                <w:i w:val="1"/>
                <w:iCs w:val="1"/>
                <w:color w:val="000000"/>
                <w:sz w:val="22"/>
                <w:szCs w:val="22"/>
                <w:rtl w:val="0"/>
              </w:rPr>
              <w:t xml:space="preserve">Titular</w:t>
            </w:r>
          </w:p>
        </w:tc>
        <w:tc>
          <w:tcPr>
            <w:shd w:fill="auto" w:val="clear"/>
            <w:vAlign w:val="bottom"/>
          </w:tcPr>
          <w:p w:rsidR="00000000" w:rsidDel="00000000" w:rsidP="00000000" w:rsidRDefault="00000000" w:rsidRPr="00000000" w14:paraId="000001F7">
            <w:pPr>
              <w:jc w:val="left"/>
              <w:rPr>
                <w:rFonts w:ascii="Aptos Narrow" w:cs="Aptos Narrow" w:eastAsia="Aptos Narrow" w:hAnsi="Aptos Narrow"/>
                <w:color w:val="000000"/>
                <w:sz w:val="22"/>
                <w:szCs w:val="22"/>
              </w:rPr>
            </w:pPr>
            <w:r w:rsidDel="00000000" w:rsidR="00000000" w:rsidRPr="00000000">
              <w:rPr>
                <w:rFonts w:ascii="Aptos Narrow" w:cs="Aptos Narrow" w:eastAsia="Aptos Narrow" w:hAnsi="Aptos Narrow"/>
                <w:color w:val="000000"/>
                <w:sz w:val="22"/>
                <w:szCs w:val="22"/>
                <w:rtl w:val="0"/>
              </w:rPr>
              <w:t xml:space="preserve">I, II, III, IV, V</w:t>
            </w:r>
          </w:p>
        </w:tc>
      </w:tr>
    </w:tbl>
    <w:p w:rsidR="00000000" w:rsidDel="00000000" w:rsidP="00000000" w:rsidRDefault="00000000" w:rsidRPr="00000000" w14:paraId="000001F8">
      <w:pPr>
        <w:ind w:right="-182" w:firstLine="720"/>
        <w:rPr/>
      </w:pPr>
      <w:r w:rsidDel="00000000" w:rsidR="00000000" w:rsidRPr="00000000">
        <w:rPr>
          <w:rtl w:val="0"/>
        </w:rPr>
      </w:r>
    </w:p>
    <w:p w:rsidR="00000000" w:rsidDel="00000000" w:rsidP="00000000" w:rsidRDefault="00000000" w:rsidRPr="00000000" w14:paraId="000001F9">
      <w:pPr>
        <w:ind w:right="-182" w:firstLine="720"/>
        <w:rPr/>
      </w:pPr>
      <w:r w:rsidDel="00000000" w:rsidR="00000000" w:rsidRPr="00000000">
        <w:rPr>
          <w:rtl w:val="0"/>
        </w:rPr>
        <w:t xml:space="preserve">Tratando da comparação entre a carreira-meio e a carreira-fim, a carreira dos servidores da carreira PPGE, criada pela Lei 5.106/2023, contêm 30 padrões contra os 25 padrões da carreira do Magistério Básico, da Lei 5.150/2013. Portanto, a forma de organização do DF, na realidade atual, opera com número de padrões maior para a carreira-meio que para a carreira-fim. </w:t>
      </w:r>
    </w:p>
    <w:p w:rsidR="00000000" w:rsidDel="00000000" w:rsidP="00000000" w:rsidRDefault="00000000" w:rsidRPr="00000000" w14:paraId="000001FA">
      <w:pPr>
        <w:ind w:right="-182"/>
        <w:rPr/>
      </w:pPr>
      <w:r w:rsidDel="00000000" w:rsidR="00000000" w:rsidRPr="00000000">
        <w:rPr>
          <w:rtl w:val="0"/>
        </w:rPr>
      </w:r>
    </w:p>
    <w:tbl>
      <w:tblPr>
        <w:tblStyle w:val="Table4"/>
        <w:tblW w:w="337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15"/>
        <w:gridCol w:w="1260"/>
        <w:tblGridChange w:id="0">
          <w:tblGrid>
            <w:gridCol w:w="2115"/>
            <w:gridCol w:w="1260"/>
          </w:tblGrid>
        </w:tblGridChange>
      </w:tblGrid>
      <w:tr>
        <w:trPr>
          <w:cantSplit w:val="0"/>
          <w:trHeight w:val="288" w:hRule="atLeast"/>
          <w:tblHeader w:val="0"/>
        </w:trPr>
        <w:tc>
          <w:tcPr>
            <w:shd w:fill="auto" w:val="clear"/>
            <w:vAlign w:val="bottom"/>
          </w:tcPr>
          <w:p w:rsidR="00000000" w:rsidDel="00000000" w:rsidP="00000000" w:rsidRDefault="00000000" w:rsidRPr="00000000" w14:paraId="000001FB">
            <w:pPr>
              <w:jc w:val="center"/>
              <w:rPr>
                <w:rFonts w:ascii="Aptos Narrow" w:cs="Aptos Narrow" w:eastAsia="Aptos Narrow" w:hAnsi="Aptos Narrow"/>
                <w:b w:val="1"/>
                <w:bCs w:val="1"/>
                <w:sz w:val="22"/>
                <w:szCs w:val="22"/>
              </w:rPr>
            </w:pPr>
            <w:r w:rsidDel="00000000" w:rsidR="00000000" w:rsidRPr="00000000">
              <w:rPr>
                <w:rFonts w:ascii="Aptos Narrow" w:cs="Aptos Narrow" w:eastAsia="Aptos Narrow" w:hAnsi="Aptos Narrow"/>
                <w:b w:val="1"/>
                <w:bCs w:val="1"/>
                <w:sz w:val="22"/>
                <w:szCs w:val="22"/>
                <w:rtl w:val="0"/>
              </w:rPr>
              <w:t xml:space="preserve">Magistério Básico</w:t>
            </w:r>
          </w:p>
        </w:tc>
        <w:tc>
          <w:tcPr>
            <w:shd w:fill="auto" w:val="clear"/>
            <w:vAlign w:val="bottom"/>
          </w:tcPr>
          <w:p w:rsidR="00000000" w:rsidDel="00000000" w:rsidP="00000000" w:rsidRDefault="00000000" w:rsidRPr="00000000" w14:paraId="000001FC">
            <w:pPr>
              <w:jc w:val="center"/>
              <w:rPr>
                <w:rFonts w:ascii="Aptos Narrow" w:cs="Aptos Narrow" w:eastAsia="Aptos Narrow" w:hAnsi="Aptos Narrow"/>
                <w:b w:val="1"/>
                <w:bCs w:val="1"/>
                <w:sz w:val="22"/>
                <w:szCs w:val="22"/>
              </w:rPr>
            </w:pPr>
            <w:r w:rsidDel="00000000" w:rsidR="00000000" w:rsidRPr="00000000">
              <w:rPr>
                <w:rFonts w:ascii="Aptos Narrow" w:cs="Aptos Narrow" w:eastAsia="Aptos Narrow" w:hAnsi="Aptos Narrow"/>
                <w:b w:val="1"/>
                <w:bCs w:val="1"/>
                <w:sz w:val="22"/>
                <w:szCs w:val="22"/>
                <w:rtl w:val="0"/>
              </w:rPr>
              <w:t xml:space="preserve">PPGE</w:t>
            </w:r>
          </w:p>
        </w:tc>
      </w:tr>
      <w:tr>
        <w:trPr>
          <w:cantSplit w:val="0"/>
          <w:trHeight w:val="283" w:hRule="atLeast"/>
          <w:tblHeader w:val="0"/>
        </w:trPr>
        <w:tc>
          <w:tcPr>
            <w:shd w:fill="auto" w:val="clear"/>
            <w:vAlign w:val="bottom"/>
          </w:tcPr>
          <w:p w:rsidR="00000000" w:rsidDel="00000000" w:rsidP="00000000" w:rsidRDefault="00000000" w:rsidRPr="00000000" w14:paraId="000001FD">
            <w:pPr>
              <w:jc w:val="left"/>
              <w:rPr>
                <w:rFonts w:ascii="Aptos Narrow" w:cs="Aptos Narrow" w:eastAsia="Aptos Narrow" w:hAnsi="Aptos Narrow"/>
                <w:i w:val="1"/>
                <w:iCs w:val="1"/>
                <w:sz w:val="22"/>
                <w:szCs w:val="22"/>
              </w:rPr>
            </w:pPr>
            <w:r w:rsidDel="00000000" w:rsidR="00000000" w:rsidRPr="00000000">
              <w:rPr>
                <w:rFonts w:ascii="Aptos Narrow" w:cs="Aptos Narrow" w:eastAsia="Aptos Narrow" w:hAnsi="Aptos Narrow"/>
                <w:i w:val="1"/>
                <w:iCs w:val="1"/>
                <w:sz w:val="22"/>
                <w:szCs w:val="22"/>
                <w:rtl w:val="0"/>
              </w:rPr>
              <w:t xml:space="preserve">Padrões</w:t>
            </w:r>
          </w:p>
        </w:tc>
        <w:tc>
          <w:tcPr>
            <w:shd w:fill="auto" w:val="clear"/>
            <w:vAlign w:val="bottom"/>
          </w:tcPr>
          <w:p w:rsidR="00000000" w:rsidDel="00000000" w:rsidP="00000000" w:rsidRDefault="00000000" w:rsidRPr="00000000" w14:paraId="000001FE">
            <w:pPr>
              <w:jc w:val="left"/>
              <w:rPr>
                <w:rFonts w:ascii="Aptos Narrow" w:cs="Aptos Narrow" w:eastAsia="Aptos Narrow" w:hAnsi="Aptos Narrow"/>
                <w:i w:val="1"/>
                <w:iCs w:val="1"/>
                <w:sz w:val="22"/>
                <w:szCs w:val="22"/>
              </w:rPr>
            </w:pPr>
            <w:r w:rsidDel="00000000" w:rsidR="00000000" w:rsidRPr="00000000">
              <w:rPr>
                <w:rFonts w:ascii="Aptos Narrow" w:cs="Aptos Narrow" w:eastAsia="Aptos Narrow" w:hAnsi="Aptos Narrow"/>
                <w:i w:val="1"/>
                <w:iCs w:val="1"/>
                <w:sz w:val="22"/>
                <w:szCs w:val="22"/>
                <w:rtl w:val="0"/>
              </w:rPr>
              <w:t xml:space="preserve">Padrões</w:t>
            </w:r>
          </w:p>
        </w:tc>
      </w:tr>
      <w:tr>
        <w:trPr>
          <w:cantSplit w:val="0"/>
          <w:trHeight w:val="288" w:hRule="atLeast"/>
          <w:tblHeader w:val="0"/>
        </w:trPr>
        <w:tc>
          <w:tcPr>
            <w:shd w:fill="auto" w:val="clear"/>
            <w:vAlign w:val="bottom"/>
          </w:tcPr>
          <w:p w:rsidR="00000000" w:rsidDel="00000000" w:rsidP="00000000" w:rsidRDefault="00000000" w:rsidRPr="00000000" w14:paraId="000001FF">
            <w:pPr>
              <w:jc w:val="left"/>
              <w:rPr>
                <w:rFonts w:ascii="Aptos Narrow" w:cs="Aptos Narrow" w:eastAsia="Aptos Narrow" w:hAnsi="Aptos Narrow"/>
                <w:i w:val="1"/>
                <w:iCs w:val="1"/>
                <w:sz w:val="22"/>
                <w:szCs w:val="22"/>
              </w:rPr>
            </w:pPr>
            <w:r w:rsidDel="00000000" w:rsidR="00000000" w:rsidRPr="00000000">
              <w:rPr>
                <w:rFonts w:ascii="Aptos Narrow" w:cs="Aptos Narrow" w:eastAsia="Aptos Narrow" w:hAnsi="Aptos Narrow"/>
                <w:i w:val="1"/>
                <w:iCs w:val="1"/>
                <w:sz w:val="22"/>
                <w:szCs w:val="22"/>
                <w:rtl w:val="0"/>
              </w:rPr>
              <w:t xml:space="preserve">25</w:t>
            </w:r>
          </w:p>
        </w:tc>
        <w:tc>
          <w:tcPr>
            <w:shd w:fill="auto" w:val="clear"/>
            <w:vAlign w:val="bottom"/>
          </w:tcPr>
          <w:p w:rsidR="00000000" w:rsidDel="00000000" w:rsidP="00000000" w:rsidRDefault="00000000" w:rsidRPr="00000000" w14:paraId="00000200">
            <w:pPr>
              <w:jc w:val="left"/>
              <w:rPr>
                <w:rFonts w:ascii="Aptos Narrow" w:cs="Aptos Narrow" w:eastAsia="Aptos Narrow" w:hAnsi="Aptos Narrow"/>
                <w:i w:val="1"/>
                <w:iCs w:val="1"/>
                <w:sz w:val="22"/>
                <w:szCs w:val="22"/>
              </w:rPr>
            </w:pPr>
            <w:r w:rsidDel="00000000" w:rsidR="00000000" w:rsidRPr="00000000">
              <w:rPr>
                <w:rFonts w:ascii="Aptos Narrow" w:cs="Aptos Narrow" w:eastAsia="Aptos Narrow" w:hAnsi="Aptos Narrow"/>
                <w:i w:val="1"/>
                <w:iCs w:val="1"/>
                <w:sz w:val="22"/>
                <w:szCs w:val="22"/>
                <w:rtl w:val="0"/>
              </w:rPr>
              <w:t xml:space="preserve">30</w:t>
            </w:r>
          </w:p>
        </w:tc>
      </w:tr>
    </w:tbl>
    <w:p w:rsidR="00000000" w:rsidDel="00000000" w:rsidP="00000000" w:rsidRDefault="00000000" w:rsidRPr="00000000" w14:paraId="00000201">
      <w:pPr>
        <w:ind w:right="-182"/>
        <w:rPr/>
      </w:pPr>
      <w:r w:rsidDel="00000000" w:rsidR="00000000" w:rsidRPr="00000000">
        <w:rPr>
          <w:rtl w:val="0"/>
        </w:rPr>
      </w:r>
    </w:p>
    <w:p w:rsidR="00000000" w:rsidDel="00000000" w:rsidP="00000000" w:rsidRDefault="00000000" w:rsidRPr="00000000" w14:paraId="00000202">
      <w:pPr>
        <w:ind w:right="-182" w:firstLine="720"/>
        <w:rPr/>
      </w:pPr>
      <w:r w:rsidDel="00000000" w:rsidR="00000000" w:rsidRPr="00000000">
        <w:rPr>
          <w:rtl w:val="0"/>
        </w:rPr>
        <w:t xml:space="preserve">O cargo PPGG, que atua como técnico-administrativo na UnDF, é uma carreira com 20 padrões, distribuídos em 4 classes com 5 padrões cada. A proposta para CMS/DF é um pouco menor, mas ainda em proporção inferior à da relação entre o Magistério Público do ensino básico e o PPGE.</w:t>
      </w:r>
    </w:p>
    <w:p w:rsidR="00000000" w:rsidDel="00000000" w:rsidP="00000000" w:rsidRDefault="00000000" w:rsidRPr="00000000" w14:paraId="00000203">
      <w:pPr>
        <w:ind w:right="-182"/>
        <w:rPr/>
      </w:pPr>
      <w:r w:rsidDel="00000000" w:rsidR="00000000" w:rsidRPr="00000000">
        <w:rPr>
          <w:rtl w:val="0"/>
        </w:rPr>
      </w:r>
    </w:p>
    <w:tbl>
      <w:tblPr>
        <w:tblStyle w:val="Table5"/>
        <w:tblW w:w="537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350"/>
        <w:gridCol w:w="1440"/>
        <w:gridCol w:w="1170"/>
        <w:gridCol w:w="1410"/>
        <w:tblGridChange w:id="0">
          <w:tblGrid>
            <w:gridCol w:w="1350"/>
            <w:gridCol w:w="1440"/>
            <w:gridCol w:w="1170"/>
            <w:gridCol w:w="1410"/>
          </w:tblGrid>
        </w:tblGridChange>
      </w:tblGrid>
      <w:tr>
        <w:trPr>
          <w:cantSplit w:val="0"/>
          <w:trHeight w:val="288" w:hRule="atLeast"/>
          <w:tblHeader w:val="0"/>
        </w:trPr>
        <w:tc>
          <w:tcPr>
            <w:gridSpan w:val="2"/>
            <w:shd w:fill="auto" w:val="clear"/>
            <w:vAlign w:val="bottom"/>
          </w:tcPr>
          <w:p w:rsidR="00000000" w:rsidDel="00000000" w:rsidP="00000000" w:rsidRDefault="00000000" w:rsidRPr="00000000" w14:paraId="00000204">
            <w:pPr>
              <w:jc w:val="center"/>
              <w:rPr>
                <w:rFonts w:ascii="Aptos Narrow" w:cs="Aptos Narrow" w:eastAsia="Aptos Narrow" w:hAnsi="Aptos Narrow"/>
                <w:b w:val="1"/>
                <w:bCs w:val="1"/>
                <w:sz w:val="22"/>
                <w:szCs w:val="22"/>
              </w:rPr>
            </w:pPr>
            <w:r w:rsidDel="00000000" w:rsidR="00000000" w:rsidRPr="00000000">
              <w:rPr>
                <w:rFonts w:ascii="Aptos Narrow" w:cs="Aptos Narrow" w:eastAsia="Aptos Narrow" w:hAnsi="Aptos Narrow"/>
                <w:b w:val="1"/>
                <w:bCs w:val="1"/>
                <w:sz w:val="22"/>
                <w:szCs w:val="22"/>
                <w:rtl w:val="0"/>
              </w:rPr>
              <w:t xml:space="preserve">CMS/DF (Proposta)</w:t>
            </w:r>
          </w:p>
        </w:tc>
        <w:tc>
          <w:tcPr>
            <w:gridSpan w:val="2"/>
          </w:tcPr>
          <w:p w:rsidR="00000000" w:rsidDel="00000000" w:rsidP="00000000" w:rsidRDefault="00000000" w:rsidRPr="00000000" w14:paraId="00000206">
            <w:pPr>
              <w:jc w:val="center"/>
              <w:rPr>
                <w:rFonts w:ascii="Aptos Narrow" w:cs="Aptos Narrow" w:eastAsia="Aptos Narrow" w:hAnsi="Aptos Narrow"/>
                <w:b w:val="1"/>
                <w:bCs w:val="1"/>
                <w:sz w:val="22"/>
                <w:szCs w:val="22"/>
              </w:rPr>
            </w:pPr>
            <w:r w:rsidDel="00000000" w:rsidR="00000000" w:rsidRPr="00000000">
              <w:rPr>
                <w:rFonts w:ascii="Aptos Narrow" w:cs="Aptos Narrow" w:eastAsia="Aptos Narrow" w:hAnsi="Aptos Narrow"/>
                <w:b w:val="1"/>
                <w:bCs w:val="1"/>
                <w:sz w:val="22"/>
                <w:szCs w:val="22"/>
                <w:rtl w:val="0"/>
              </w:rPr>
              <w:t xml:space="preserve">PPGG</w:t>
            </w:r>
          </w:p>
        </w:tc>
      </w:tr>
      <w:tr>
        <w:trPr>
          <w:cantSplit w:val="0"/>
          <w:trHeight w:val="288" w:hRule="atLeast"/>
          <w:tblHeader w:val="0"/>
        </w:trPr>
        <w:tc>
          <w:tcPr>
            <w:shd w:fill="auto" w:val="clear"/>
            <w:vAlign w:val="bottom"/>
          </w:tcPr>
          <w:p w:rsidR="00000000" w:rsidDel="00000000" w:rsidP="00000000" w:rsidRDefault="00000000" w:rsidRPr="00000000" w14:paraId="00000208">
            <w:pPr>
              <w:jc w:val="left"/>
              <w:rPr>
                <w:rFonts w:ascii="Aptos Narrow" w:cs="Aptos Narrow" w:eastAsia="Aptos Narrow" w:hAnsi="Aptos Narrow"/>
                <w:b w:val="1"/>
                <w:bCs w:val="1"/>
                <w:sz w:val="22"/>
                <w:szCs w:val="22"/>
              </w:rPr>
            </w:pPr>
            <w:r w:rsidDel="00000000" w:rsidR="00000000" w:rsidRPr="00000000">
              <w:rPr>
                <w:rFonts w:ascii="Aptos Narrow" w:cs="Aptos Narrow" w:eastAsia="Aptos Narrow" w:hAnsi="Aptos Narrow"/>
                <w:b w:val="1"/>
                <w:bCs w:val="1"/>
                <w:sz w:val="22"/>
                <w:szCs w:val="22"/>
                <w:rtl w:val="0"/>
              </w:rPr>
              <w:t xml:space="preserve">Classe</w:t>
            </w:r>
          </w:p>
        </w:tc>
        <w:tc>
          <w:tcPr>
            <w:shd w:fill="auto" w:val="clear"/>
            <w:vAlign w:val="bottom"/>
          </w:tcPr>
          <w:p w:rsidR="00000000" w:rsidDel="00000000" w:rsidP="00000000" w:rsidRDefault="00000000" w:rsidRPr="00000000" w14:paraId="00000209">
            <w:pPr>
              <w:jc w:val="left"/>
              <w:rPr>
                <w:rFonts w:ascii="Aptos Narrow" w:cs="Aptos Narrow" w:eastAsia="Aptos Narrow" w:hAnsi="Aptos Narrow"/>
                <w:b w:val="1"/>
                <w:bCs w:val="1"/>
                <w:sz w:val="22"/>
                <w:szCs w:val="22"/>
              </w:rPr>
            </w:pPr>
            <w:r w:rsidDel="00000000" w:rsidR="00000000" w:rsidRPr="00000000">
              <w:rPr>
                <w:rFonts w:ascii="Aptos Narrow" w:cs="Aptos Narrow" w:eastAsia="Aptos Narrow" w:hAnsi="Aptos Narrow"/>
                <w:b w:val="1"/>
                <w:bCs w:val="1"/>
                <w:sz w:val="22"/>
                <w:szCs w:val="22"/>
                <w:rtl w:val="0"/>
              </w:rPr>
              <w:t xml:space="preserve">Padrão</w:t>
            </w:r>
          </w:p>
        </w:tc>
        <w:tc>
          <w:tcPr>
            <w:vAlign w:val="bottom"/>
          </w:tcPr>
          <w:p w:rsidR="00000000" w:rsidDel="00000000" w:rsidP="00000000" w:rsidRDefault="00000000" w:rsidRPr="00000000" w14:paraId="0000020A">
            <w:pPr>
              <w:jc w:val="left"/>
              <w:rPr>
                <w:rFonts w:ascii="Aptos Narrow" w:cs="Aptos Narrow" w:eastAsia="Aptos Narrow" w:hAnsi="Aptos Narrow"/>
                <w:b w:val="1"/>
                <w:bCs w:val="1"/>
                <w:sz w:val="22"/>
                <w:szCs w:val="22"/>
              </w:rPr>
            </w:pPr>
            <w:r w:rsidDel="00000000" w:rsidR="00000000" w:rsidRPr="00000000">
              <w:rPr>
                <w:rFonts w:ascii="Aptos Narrow" w:cs="Aptos Narrow" w:eastAsia="Aptos Narrow" w:hAnsi="Aptos Narrow"/>
                <w:b w:val="1"/>
                <w:bCs w:val="1"/>
                <w:sz w:val="22"/>
                <w:szCs w:val="22"/>
                <w:rtl w:val="0"/>
              </w:rPr>
              <w:t xml:space="preserve">Classe</w:t>
            </w:r>
          </w:p>
        </w:tc>
        <w:tc>
          <w:tcPr>
            <w:vAlign w:val="bottom"/>
          </w:tcPr>
          <w:p w:rsidR="00000000" w:rsidDel="00000000" w:rsidP="00000000" w:rsidRDefault="00000000" w:rsidRPr="00000000" w14:paraId="0000020B">
            <w:pPr>
              <w:jc w:val="left"/>
              <w:rPr>
                <w:rFonts w:ascii="Aptos Narrow" w:cs="Aptos Narrow" w:eastAsia="Aptos Narrow" w:hAnsi="Aptos Narrow"/>
                <w:b w:val="1"/>
                <w:bCs w:val="1"/>
                <w:sz w:val="22"/>
                <w:szCs w:val="22"/>
              </w:rPr>
            </w:pPr>
            <w:r w:rsidDel="00000000" w:rsidR="00000000" w:rsidRPr="00000000">
              <w:rPr>
                <w:rFonts w:ascii="Aptos Narrow" w:cs="Aptos Narrow" w:eastAsia="Aptos Narrow" w:hAnsi="Aptos Narrow"/>
                <w:b w:val="1"/>
                <w:bCs w:val="1"/>
                <w:sz w:val="22"/>
                <w:szCs w:val="22"/>
                <w:rtl w:val="0"/>
              </w:rPr>
              <w:t xml:space="preserve">Padrão</w:t>
            </w:r>
          </w:p>
        </w:tc>
      </w:tr>
      <w:tr>
        <w:trPr>
          <w:cantSplit w:val="0"/>
          <w:trHeight w:val="288" w:hRule="atLeast"/>
          <w:tblHeader w:val="0"/>
        </w:trPr>
        <w:tc>
          <w:tcPr>
            <w:shd w:fill="auto" w:val="clear"/>
            <w:vAlign w:val="bottom"/>
          </w:tcPr>
          <w:p w:rsidR="00000000" w:rsidDel="00000000" w:rsidP="00000000" w:rsidRDefault="00000000" w:rsidRPr="00000000" w14:paraId="0000020C">
            <w:pPr>
              <w:jc w:val="left"/>
              <w:rPr>
                <w:rFonts w:ascii="Aptos Narrow" w:cs="Aptos Narrow" w:eastAsia="Aptos Narrow" w:hAnsi="Aptos Narrow"/>
                <w:i w:val="1"/>
                <w:iCs w:val="1"/>
                <w:sz w:val="22"/>
                <w:szCs w:val="22"/>
              </w:rPr>
            </w:pPr>
            <w:r w:rsidDel="00000000" w:rsidR="00000000" w:rsidRPr="00000000">
              <w:rPr>
                <w:rFonts w:ascii="Aptos Narrow" w:cs="Aptos Narrow" w:eastAsia="Aptos Narrow" w:hAnsi="Aptos Narrow"/>
                <w:i w:val="1"/>
                <w:iCs w:val="1"/>
                <w:sz w:val="22"/>
                <w:szCs w:val="22"/>
                <w:rtl w:val="0"/>
              </w:rPr>
              <w:t xml:space="preserve">Titular</w:t>
            </w:r>
          </w:p>
        </w:tc>
        <w:tc>
          <w:tcPr>
            <w:shd w:fill="auto" w:val="clear"/>
            <w:vAlign w:val="bottom"/>
          </w:tcPr>
          <w:p w:rsidR="00000000" w:rsidDel="00000000" w:rsidP="00000000" w:rsidRDefault="00000000" w:rsidRPr="00000000" w14:paraId="0000020D">
            <w:pPr>
              <w:jc w:val="left"/>
              <w:rPr>
                <w:rFonts w:ascii="Aptos Narrow" w:cs="Aptos Narrow" w:eastAsia="Aptos Narrow" w:hAnsi="Aptos Narrow"/>
                <w:sz w:val="22"/>
                <w:szCs w:val="22"/>
              </w:rPr>
            </w:pPr>
            <w:r w:rsidDel="00000000" w:rsidR="00000000" w:rsidRPr="00000000">
              <w:rPr>
                <w:rFonts w:ascii="Aptos Narrow" w:cs="Aptos Narrow" w:eastAsia="Aptos Narrow" w:hAnsi="Aptos Narrow"/>
                <w:sz w:val="22"/>
                <w:szCs w:val="22"/>
                <w:rtl w:val="0"/>
              </w:rPr>
              <w:t xml:space="preserve">I, II, III, IV</w:t>
            </w:r>
          </w:p>
        </w:tc>
        <w:tc>
          <w:tcPr>
            <w:vAlign w:val="bottom"/>
          </w:tcPr>
          <w:p w:rsidR="00000000" w:rsidDel="00000000" w:rsidP="00000000" w:rsidRDefault="00000000" w:rsidRPr="00000000" w14:paraId="0000020E">
            <w:pPr>
              <w:jc w:val="left"/>
              <w:rPr>
                <w:rFonts w:ascii="Aptos Narrow" w:cs="Aptos Narrow" w:eastAsia="Aptos Narrow" w:hAnsi="Aptos Narrow"/>
                <w:sz w:val="22"/>
                <w:szCs w:val="22"/>
              </w:rPr>
            </w:pPr>
            <w:r w:rsidDel="00000000" w:rsidR="00000000" w:rsidRPr="00000000">
              <w:rPr>
                <w:rFonts w:ascii="Aptos Narrow" w:cs="Aptos Narrow" w:eastAsia="Aptos Narrow" w:hAnsi="Aptos Narrow"/>
                <w:i w:val="1"/>
                <w:iCs w:val="1"/>
                <w:sz w:val="22"/>
                <w:szCs w:val="22"/>
                <w:rtl w:val="0"/>
              </w:rPr>
              <w:t xml:space="preserve">Especial</w:t>
            </w:r>
            <w:r w:rsidDel="00000000" w:rsidR="00000000" w:rsidRPr="00000000">
              <w:rPr>
                <w:rtl w:val="0"/>
              </w:rPr>
            </w:r>
          </w:p>
        </w:tc>
        <w:tc>
          <w:tcPr>
            <w:vAlign w:val="bottom"/>
          </w:tcPr>
          <w:p w:rsidR="00000000" w:rsidDel="00000000" w:rsidP="00000000" w:rsidRDefault="00000000" w:rsidRPr="00000000" w14:paraId="0000020F">
            <w:pPr>
              <w:jc w:val="left"/>
              <w:rPr>
                <w:rFonts w:ascii="Aptos Narrow" w:cs="Aptos Narrow" w:eastAsia="Aptos Narrow" w:hAnsi="Aptos Narrow"/>
                <w:sz w:val="22"/>
                <w:szCs w:val="22"/>
              </w:rPr>
            </w:pPr>
            <w:r w:rsidDel="00000000" w:rsidR="00000000" w:rsidRPr="00000000">
              <w:rPr>
                <w:rFonts w:ascii="Aptos Narrow" w:cs="Aptos Narrow" w:eastAsia="Aptos Narrow" w:hAnsi="Aptos Narrow"/>
                <w:sz w:val="22"/>
                <w:szCs w:val="22"/>
                <w:rtl w:val="0"/>
              </w:rPr>
              <w:t xml:space="preserve">I, II, III, IV, V</w:t>
            </w:r>
          </w:p>
        </w:tc>
      </w:tr>
      <w:tr>
        <w:trPr>
          <w:cantSplit w:val="0"/>
          <w:trHeight w:val="288" w:hRule="atLeast"/>
          <w:tblHeader w:val="0"/>
        </w:trPr>
        <w:tc>
          <w:tcPr>
            <w:shd w:fill="auto" w:val="clear"/>
            <w:vAlign w:val="bottom"/>
          </w:tcPr>
          <w:p w:rsidR="00000000" w:rsidDel="00000000" w:rsidP="00000000" w:rsidRDefault="00000000" w:rsidRPr="00000000" w14:paraId="00000210">
            <w:pPr>
              <w:jc w:val="left"/>
              <w:rPr>
                <w:rFonts w:ascii="Aptos Narrow" w:cs="Aptos Narrow" w:eastAsia="Aptos Narrow" w:hAnsi="Aptos Narrow"/>
                <w:i w:val="1"/>
                <w:iCs w:val="1"/>
                <w:sz w:val="22"/>
                <w:szCs w:val="22"/>
              </w:rPr>
            </w:pPr>
            <w:r w:rsidDel="00000000" w:rsidR="00000000" w:rsidRPr="00000000">
              <w:rPr>
                <w:rFonts w:ascii="Aptos Narrow" w:cs="Aptos Narrow" w:eastAsia="Aptos Narrow" w:hAnsi="Aptos Narrow"/>
                <w:i w:val="1"/>
                <w:iCs w:val="1"/>
                <w:sz w:val="22"/>
                <w:szCs w:val="22"/>
                <w:rtl w:val="0"/>
              </w:rPr>
              <w:t xml:space="preserve">Adjunto</w:t>
            </w:r>
          </w:p>
        </w:tc>
        <w:tc>
          <w:tcPr>
            <w:shd w:fill="auto" w:val="clear"/>
            <w:vAlign w:val="bottom"/>
          </w:tcPr>
          <w:p w:rsidR="00000000" w:rsidDel="00000000" w:rsidP="00000000" w:rsidRDefault="00000000" w:rsidRPr="00000000" w14:paraId="00000211">
            <w:pPr>
              <w:jc w:val="left"/>
              <w:rPr>
                <w:rFonts w:ascii="Aptos Narrow" w:cs="Aptos Narrow" w:eastAsia="Aptos Narrow" w:hAnsi="Aptos Narrow"/>
                <w:sz w:val="22"/>
                <w:szCs w:val="22"/>
              </w:rPr>
            </w:pPr>
            <w:r w:rsidDel="00000000" w:rsidR="00000000" w:rsidRPr="00000000">
              <w:rPr>
                <w:rFonts w:ascii="Aptos Narrow" w:cs="Aptos Narrow" w:eastAsia="Aptos Narrow" w:hAnsi="Aptos Narrow"/>
                <w:sz w:val="22"/>
                <w:szCs w:val="22"/>
                <w:rtl w:val="0"/>
              </w:rPr>
              <w:t xml:space="preserve">I, II, III, IV</w:t>
            </w:r>
          </w:p>
        </w:tc>
        <w:tc>
          <w:tcPr>
            <w:vAlign w:val="bottom"/>
          </w:tcPr>
          <w:p w:rsidR="00000000" w:rsidDel="00000000" w:rsidP="00000000" w:rsidRDefault="00000000" w:rsidRPr="00000000" w14:paraId="00000212">
            <w:pPr>
              <w:jc w:val="left"/>
              <w:rPr>
                <w:rFonts w:ascii="Aptos Narrow" w:cs="Aptos Narrow" w:eastAsia="Aptos Narrow" w:hAnsi="Aptos Narrow"/>
                <w:sz w:val="22"/>
                <w:szCs w:val="22"/>
              </w:rPr>
            </w:pPr>
            <w:r w:rsidDel="00000000" w:rsidR="00000000" w:rsidRPr="00000000">
              <w:rPr>
                <w:rFonts w:ascii="Aptos Narrow" w:cs="Aptos Narrow" w:eastAsia="Aptos Narrow" w:hAnsi="Aptos Narrow"/>
                <w:i w:val="1"/>
                <w:iCs w:val="1"/>
                <w:sz w:val="22"/>
                <w:szCs w:val="22"/>
                <w:rtl w:val="0"/>
              </w:rPr>
              <w:t xml:space="preserve">Primeira</w:t>
            </w:r>
            <w:r w:rsidDel="00000000" w:rsidR="00000000" w:rsidRPr="00000000">
              <w:rPr>
                <w:rtl w:val="0"/>
              </w:rPr>
            </w:r>
          </w:p>
        </w:tc>
        <w:tc>
          <w:tcPr>
            <w:vAlign w:val="bottom"/>
          </w:tcPr>
          <w:p w:rsidR="00000000" w:rsidDel="00000000" w:rsidP="00000000" w:rsidRDefault="00000000" w:rsidRPr="00000000" w14:paraId="00000213">
            <w:pPr>
              <w:jc w:val="left"/>
              <w:rPr>
                <w:rFonts w:ascii="Aptos Narrow" w:cs="Aptos Narrow" w:eastAsia="Aptos Narrow" w:hAnsi="Aptos Narrow"/>
                <w:sz w:val="22"/>
                <w:szCs w:val="22"/>
              </w:rPr>
            </w:pPr>
            <w:r w:rsidDel="00000000" w:rsidR="00000000" w:rsidRPr="00000000">
              <w:rPr>
                <w:rFonts w:ascii="Aptos Narrow" w:cs="Aptos Narrow" w:eastAsia="Aptos Narrow" w:hAnsi="Aptos Narrow"/>
                <w:sz w:val="22"/>
                <w:szCs w:val="22"/>
                <w:rtl w:val="0"/>
              </w:rPr>
              <w:t xml:space="preserve">I, II, III, IV, V</w:t>
            </w:r>
          </w:p>
        </w:tc>
      </w:tr>
      <w:tr>
        <w:trPr>
          <w:cantSplit w:val="0"/>
          <w:trHeight w:val="288" w:hRule="atLeast"/>
          <w:tblHeader w:val="0"/>
        </w:trPr>
        <w:tc>
          <w:tcPr>
            <w:shd w:fill="auto" w:val="clear"/>
            <w:vAlign w:val="bottom"/>
          </w:tcPr>
          <w:p w:rsidR="00000000" w:rsidDel="00000000" w:rsidP="00000000" w:rsidRDefault="00000000" w:rsidRPr="00000000" w14:paraId="00000214">
            <w:pPr>
              <w:jc w:val="left"/>
              <w:rPr>
                <w:rFonts w:ascii="Aptos Narrow" w:cs="Aptos Narrow" w:eastAsia="Aptos Narrow" w:hAnsi="Aptos Narrow"/>
                <w:i w:val="1"/>
                <w:iCs w:val="1"/>
                <w:sz w:val="22"/>
                <w:szCs w:val="22"/>
              </w:rPr>
            </w:pPr>
            <w:r w:rsidDel="00000000" w:rsidR="00000000" w:rsidRPr="00000000">
              <w:rPr>
                <w:rFonts w:ascii="Aptos Narrow" w:cs="Aptos Narrow" w:eastAsia="Aptos Narrow" w:hAnsi="Aptos Narrow"/>
                <w:i w:val="1"/>
                <w:iCs w:val="1"/>
                <w:sz w:val="22"/>
                <w:szCs w:val="22"/>
                <w:rtl w:val="0"/>
              </w:rPr>
              <w:t xml:space="preserve">Assistente</w:t>
            </w:r>
          </w:p>
        </w:tc>
        <w:tc>
          <w:tcPr>
            <w:shd w:fill="auto" w:val="clear"/>
            <w:vAlign w:val="bottom"/>
          </w:tcPr>
          <w:p w:rsidR="00000000" w:rsidDel="00000000" w:rsidP="00000000" w:rsidRDefault="00000000" w:rsidRPr="00000000" w14:paraId="00000215">
            <w:pPr>
              <w:jc w:val="left"/>
              <w:rPr>
                <w:rFonts w:ascii="Aptos Narrow" w:cs="Aptos Narrow" w:eastAsia="Aptos Narrow" w:hAnsi="Aptos Narrow"/>
                <w:sz w:val="22"/>
                <w:szCs w:val="22"/>
              </w:rPr>
            </w:pPr>
            <w:r w:rsidDel="00000000" w:rsidR="00000000" w:rsidRPr="00000000">
              <w:rPr>
                <w:rFonts w:ascii="Aptos Narrow" w:cs="Aptos Narrow" w:eastAsia="Aptos Narrow" w:hAnsi="Aptos Narrow"/>
                <w:sz w:val="22"/>
                <w:szCs w:val="22"/>
                <w:rtl w:val="0"/>
              </w:rPr>
              <w:t xml:space="preserve">I, II, III, IV, V</w:t>
            </w:r>
          </w:p>
        </w:tc>
        <w:tc>
          <w:tcPr>
            <w:vAlign w:val="bottom"/>
          </w:tcPr>
          <w:p w:rsidR="00000000" w:rsidDel="00000000" w:rsidP="00000000" w:rsidRDefault="00000000" w:rsidRPr="00000000" w14:paraId="00000216">
            <w:pPr>
              <w:jc w:val="left"/>
              <w:rPr>
                <w:rFonts w:ascii="Aptos Narrow" w:cs="Aptos Narrow" w:eastAsia="Aptos Narrow" w:hAnsi="Aptos Narrow"/>
                <w:sz w:val="22"/>
                <w:szCs w:val="22"/>
              </w:rPr>
            </w:pPr>
            <w:r w:rsidDel="00000000" w:rsidR="00000000" w:rsidRPr="00000000">
              <w:rPr>
                <w:rFonts w:ascii="Aptos Narrow" w:cs="Aptos Narrow" w:eastAsia="Aptos Narrow" w:hAnsi="Aptos Narrow"/>
                <w:i w:val="1"/>
                <w:iCs w:val="1"/>
                <w:sz w:val="22"/>
                <w:szCs w:val="22"/>
                <w:rtl w:val="0"/>
              </w:rPr>
              <w:t xml:space="preserve">Segunda</w:t>
            </w:r>
            <w:r w:rsidDel="00000000" w:rsidR="00000000" w:rsidRPr="00000000">
              <w:rPr>
                <w:rtl w:val="0"/>
              </w:rPr>
            </w:r>
          </w:p>
        </w:tc>
        <w:tc>
          <w:tcPr>
            <w:vAlign w:val="bottom"/>
          </w:tcPr>
          <w:p w:rsidR="00000000" w:rsidDel="00000000" w:rsidP="00000000" w:rsidRDefault="00000000" w:rsidRPr="00000000" w14:paraId="00000217">
            <w:pPr>
              <w:jc w:val="left"/>
              <w:rPr>
                <w:rFonts w:ascii="Aptos Narrow" w:cs="Aptos Narrow" w:eastAsia="Aptos Narrow" w:hAnsi="Aptos Narrow"/>
                <w:sz w:val="22"/>
                <w:szCs w:val="22"/>
              </w:rPr>
            </w:pPr>
            <w:r w:rsidDel="00000000" w:rsidR="00000000" w:rsidRPr="00000000">
              <w:rPr>
                <w:rFonts w:ascii="Aptos Narrow" w:cs="Aptos Narrow" w:eastAsia="Aptos Narrow" w:hAnsi="Aptos Narrow"/>
                <w:sz w:val="22"/>
                <w:szCs w:val="22"/>
                <w:rtl w:val="0"/>
              </w:rPr>
              <w:t xml:space="preserve">I, II, III, IV, V</w:t>
            </w:r>
          </w:p>
        </w:tc>
      </w:tr>
      <w:tr>
        <w:trPr>
          <w:cantSplit w:val="0"/>
          <w:trHeight w:val="288" w:hRule="atLeast"/>
          <w:tblHeader w:val="0"/>
        </w:trPr>
        <w:tc>
          <w:tcPr>
            <w:shd w:fill="auto" w:val="clear"/>
            <w:vAlign w:val="bottom"/>
          </w:tcPr>
          <w:p w:rsidR="00000000" w:rsidDel="00000000" w:rsidP="00000000" w:rsidRDefault="00000000" w:rsidRPr="00000000" w14:paraId="00000218">
            <w:pPr>
              <w:jc w:val="left"/>
              <w:rPr>
                <w:rFonts w:ascii="Aptos Narrow" w:cs="Aptos Narrow" w:eastAsia="Aptos Narrow" w:hAnsi="Aptos Narrow"/>
                <w:i w:val="1"/>
                <w:iCs w:val="1"/>
                <w:sz w:val="22"/>
                <w:szCs w:val="22"/>
              </w:rPr>
            </w:pPr>
            <w:r w:rsidDel="00000000" w:rsidR="00000000" w:rsidRPr="00000000">
              <w:rPr>
                <w:rFonts w:ascii="Aptos Narrow" w:cs="Aptos Narrow" w:eastAsia="Aptos Narrow" w:hAnsi="Aptos Narrow"/>
                <w:i w:val="1"/>
                <w:iCs w:val="1"/>
                <w:sz w:val="22"/>
                <w:szCs w:val="22"/>
                <w:rtl w:val="0"/>
              </w:rPr>
              <w:t xml:space="preserve">Auxiliar</w:t>
            </w:r>
          </w:p>
        </w:tc>
        <w:tc>
          <w:tcPr>
            <w:shd w:fill="auto" w:val="clear"/>
            <w:vAlign w:val="bottom"/>
          </w:tcPr>
          <w:p w:rsidR="00000000" w:rsidDel="00000000" w:rsidP="00000000" w:rsidRDefault="00000000" w:rsidRPr="00000000" w14:paraId="00000219">
            <w:pPr>
              <w:jc w:val="left"/>
              <w:rPr>
                <w:rFonts w:ascii="Aptos Narrow" w:cs="Aptos Narrow" w:eastAsia="Aptos Narrow" w:hAnsi="Aptos Narrow"/>
                <w:sz w:val="22"/>
                <w:szCs w:val="22"/>
              </w:rPr>
            </w:pPr>
            <w:r w:rsidDel="00000000" w:rsidR="00000000" w:rsidRPr="00000000">
              <w:rPr>
                <w:rFonts w:ascii="Aptos Narrow" w:cs="Aptos Narrow" w:eastAsia="Aptos Narrow" w:hAnsi="Aptos Narrow"/>
                <w:sz w:val="22"/>
                <w:szCs w:val="22"/>
                <w:rtl w:val="0"/>
              </w:rPr>
              <w:t xml:space="preserve">I, II, III, IV, V</w:t>
            </w:r>
          </w:p>
        </w:tc>
        <w:tc>
          <w:tcPr>
            <w:vAlign w:val="bottom"/>
          </w:tcPr>
          <w:p w:rsidR="00000000" w:rsidDel="00000000" w:rsidP="00000000" w:rsidRDefault="00000000" w:rsidRPr="00000000" w14:paraId="0000021A">
            <w:pPr>
              <w:jc w:val="left"/>
              <w:rPr>
                <w:rFonts w:ascii="Aptos Narrow" w:cs="Aptos Narrow" w:eastAsia="Aptos Narrow" w:hAnsi="Aptos Narrow"/>
                <w:sz w:val="22"/>
                <w:szCs w:val="22"/>
              </w:rPr>
            </w:pPr>
            <w:r w:rsidDel="00000000" w:rsidR="00000000" w:rsidRPr="00000000">
              <w:rPr>
                <w:rFonts w:ascii="Aptos Narrow" w:cs="Aptos Narrow" w:eastAsia="Aptos Narrow" w:hAnsi="Aptos Narrow"/>
                <w:i w:val="1"/>
                <w:iCs w:val="1"/>
                <w:sz w:val="22"/>
                <w:szCs w:val="22"/>
                <w:rtl w:val="0"/>
              </w:rPr>
              <w:t xml:space="preserve">Terceira</w:t>
            </w:r>
            <w:r w:rsidDel="00000000" w:rsidR="00000000" w:rsidRPr="00000000">
              <w:rPr>
                <w:rtl w:val="0"/>
              </w:rPr>
            </w:r>
          </w:p>
        </w:tc>
        <w:tc>
          <w:tcPr>
            <w:vAlign w:val="bottom"/>
          </w:tcPr>
          <w:p w:rsidR="00000000" w:rsidDel="00000000" w:rsidP="00000000" w:rsidRDefault="00000000" w:rsidRPr="00000000" w14:paraId="0000021B">
            <w:pPr>
              <w:jc w:val="left"/>
              <w:rPr>
                <w:rFonts w:ascii="Aptos Narrow" w:cs="Aptos Narrow" w:eastAsia="Aptos Narrow" w:hAnsi="Aptos Narrow"/>
                <w:sz w:val="22"/>
                <w:szCs w:val="22"/>
              </w:rPr>
            </w:pPr>
            <w:r w:rsidDel="00000000" w:rsidR="00000000" w:rsidRPr="00000000">
              <w:rPr>
                <w:rFonts w:ascii="Aptos Narrow" w:cs="Aptos Narrow" w:eastAsia="Aptos Narrow" w:hAnsi="Aptos Narrow"/>
                <w:sz w:val="22"/>
                <w:szCs w:val="22"/>
                <w:rtl w:val="0"/>
              </w:rPr>
              <w:t xml:space="preserve">I, II, III, IV, V</w:t>
            </w:r>
          </w:p>
        </w:tc>
      </w:tr>
    </w:tbl>
    <w:p w:rsidR="00000000" w:rsidDel="00000000" w:rsidP="00000000" w:rsidRDefault="00000000" w:rsidRPr="00000000" w14:paraId="0000021C">
      <w:pPr>
        <w:ind w:right="-182"/>
        <w:rPr/>
      </w:pPr>
      <w:r w:rsidDel="00000000" w:rsidR="00000000" w:rsidRPr="00000000">
        <w:rPr>
          <w:rtl w:val="0"/>
        </w:rPr>
      </w:r>
    </w:p>
    <w:p w:rsidR="00000000" w:rsidDel="00000000" w:rsidP="00000000" w:rsidRDefault="00000000" w:rsidRPr="00000000" w14:paraId="0000021D">
      <w:pPr>
        <w:ind w:right="-182"/>
        <w:rPr/>
      </w:pPr>
      <w:r w:rsidDel="00000000" w:rsidR="00000000" w:rsidRPr="00000000">
        <w:rPr>
          <w:rtl w:val="0"/>
        </w:rPr>
        <w:tab/>
      </w:r>
    </w:p>
    <w:p w:rsidR="00000000" w:rsidDel="00000000" w:rsidP="00000000" w:rsidRDefault="00000000" w:rsidRPr="00000000" w14:paraId="0000021E">
      <w:pPr>
        <w:ind w:right="-182" w:firstLine="720"/>
        <w:rPr/>
      </w:pPr>
      <w:r w:rsidDel="00000000" w:rsidR="00000000" w:rsidRPr="00000000">
        <w:rPr>
          <w:rtl w:val="0"/>
        </w:rPr>
        <w:t xml:space="preserve">Além disso, a Lei do Magistério Básico prevê, no artigo 15, uma segunda forma de progressão vertical por meio de formação continuada a cada 5 anos. Assim, o final da carreira pode ser alcançado em prazo mais reduzido, 21 anos. O que está próximo dos 18 padrões propostos na presente minuta, cujo último será atingido precisamente em 18 anos, uma vez que não se propôs aceleração de progressão.</w:t>
      </w:r>
    </w:p>
    <w:p w:rsidR="00000000" w:rsidDel="00000000" w:rsidP="00000000" w:rsidRDefault="00000000" w:rsidRPr="00000000" w14:paraId="0000021F">
      <w:pPr>
        <w:ind w:right="-182" w:firstLine="720"/>
        <w:rPr/>
      </w:pPr>
      <w:r w:rsidDel="00000000" w:rsidR="00000000" w:rsidRPr="00000000">
        <w:rPr>
          <w:rtl w:val="0"/>
        </w:rPr>
        <w:t xml:space="preserve">Portanto, o número de padrões proposto no Capítulo XI na presente minuta é equivalente ao da realidade de outras carreiras que exercem a função de docência no Distrito Federal. Ademais, no Capítulo VIII, está prevista a promoção das quatro classes entre as quais não há previsão de aceleração da progressão, como há nas leis 5.150/2013 e 6.969/2021, do magistério básico e superior respectivamente. A promoção, como propõe-se, será uma fase de avaliação de mérito e produtividade na qual o avanço do servidor fica condicionado aos resultados. Dessa forma, a estrutura da carreira funciona de forma colaborativa com outras propostas dessa minuta: as gratificações propostas e o ajuste na jornada de trabalho contribuem para melhores notas em avaliações, abertura de novos cursos de graduação e pós-graduação, obtenção de financiamento de agências de fomento etc.</w:t>
      </w:r>
    </w:p>
    <w:p w:rsidR="00000000" w:rsidDel="00000000" w:rsidP="00000000" w:rsidRDefault="00000000" w:rsidRPr="00000000" w14:paraId="00000220">
      <w:pPr>
        <w:rPr/>
      </w:pPr>
      <w:r w:rsidDel="00000000" w:rsidR="00000000" w:rsidRPr="00000000">
        <w:rPr>
          <w:rtl w:val="0"/>
        </w:rPr>
      </w:r>
    </w:p>
    <w:p w:rsidR="00000000" w:rsidDel="00000000" w:rsidP="00000000" w:rsidRDefault="00000000" w:rsidRPr="00000000" w14:paraId="00000221">
      <w:pPr>
        <w:pStyle w:val="Heading5"/>
        <w:rPr/>
      </w:pPr>
      <w:bookmarkStart w:colFirst="0" w:colLast="0" w:name="_heading=h.2dlolyb" w:id="34"/>
      <w:bookmarkEnd w:id="34"/>
      <w:r w:rsidDel="00000000" w:rsidR="00000000" w:rsidRPr="00000000">
        <w:rPr>
          <w:rtl w:val="0"/>
        </w:rPr>
        <w:t xml:space="preserve">b) Reajuste Salarial</w:t>
      </w:r>
    </w:p>
    <w:p w:rsidR="00000000" w:rsidDel="00000000" w:rsidP="00000000" w:rsidRDefault="00000000" w:rsidRPr="00000000" w14:paraId="00000222">
      <w:pPr>
        <w:ind w:firstLine="720"/>
        <w:rPr/>
      </w:pPr>
      <w:r w:rsidDel="00000000" w:rsidR="00000000" w:rsidRPr="00000000">
        <w:rPr>
          <w:rtl w:val="0"/>
        </w:rPr>
        <w:t xml:space="preserve">O reajuste salarial tem por objetivo a realização do princípio constitucional da isonomia e adequação à realidade do DF, no qual o montante investido em salários para a manutenção do ensino superior é mais elevada que o investimento na UnDF. Portanto, no que se trata de investimento no ensino superior é evidente que o salário da carreira CMS/DF da lei 6.969/2021 não é sustentável para a manutenção de uma universidade distrital. Além disso, o reajuste do vencimento básico é uma das metas do Plano Distrital de Educação, PDE 2015 – 2024. Na meta 17 prevê o seguinte:</w:t>
      </w:r>
    </w:p>
    <w:p w:rsidR="00000000" w:rsidDel="00000000" w:rsidP="00000000" w:rsidRDefault="00000000" w:rsidRPr="00000000" w14:paraId="0000022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Meta 17: Valorizar os profissionais da educação da rede pública de educação básica ativos e aposentados, de forma a equiparar seu vencimento básico,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no mínimo, à média da remuneração das demais carreiras de servidores públicos do Distrito Federal com nível de escolaridade equivalente</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até o quarto ano de vigência deste Plano. (PDE, grifo nosso)</w:t>
      </w:r>
    </w:p>
    <w:p w:rsidR="00000000" w:rsidDel="00000000" w:rsidP="00000000" w:rsidRDefault="00000000" w:rsidRPr="00000000" w14:paraId="00000224">
      <w:pPr>
        <w:rPr/>
      </w:pPr>
      <w:r w:rsidDel="00000000" w:rsidR="00000000" w:rsidRPr="00000000">
        <w:rPr>
          <w:rtl w:val="0"/>
        </w:rPr>
        <w:tab/>
        <w:t xml:space="preserve">No que pese a restrição da meta para a educação básica, é indispensável considerar que a carreira do Magistério Superior só seria criada 6 anos depois da edição deste PDE. Não há razão para entender que o mesmo princípio não se aplique a CMS/DF. Como há salários muito díspares entre servidores com a mesma titulação, a comparação mais razoável deve levar em consideração dois fatores: outras carreiras que atuam em função docente no GDF e a diferença salarial entre a carreira-meio e a carreira-fim.</w:t>
      </w:r>
    </w:p>
    <w:p w:rsidR="00000000" w:rsidDel="00000000" w:rsidP="00000000" w:rsidRDefault="00000000" w:rsidRPr="00000000" w14:paraId="00000225">
      <w:pPr>
        <w:ind w:right="-182" w:firstLine="720"/>
        <w:rPr/>
      </w:pPr>
      <w:r w:rsidDel="00000000" w:rsidR="00000000" w:rsidRPr="00000000">
        <w:rPr>
          <w:rtl w:val="0"/>
        </w:rPr>
        <w:t xml:space="preserve">A proposta da presente minuta para o salário inicial do Professor do Ensino Superior é a seguinte:</w:t>
      </w:r>
    </w:p>
    <w:p w:rsidR="00000000" w:rsidDel="00000000" w:rsidP="00000000" w:rsidRDefault="00000000" w:rsidRPr="00000000" w14:paraId="00000226">
      <w:pPr>
        <w:ind w:right="-182" w:firstLine="720"/>
        <w:rPr/>
      </w:pPr>
      <w:r w:rsidDel="00000000" w:rsidR="00000000" w:rsidRPr="00000000">
        <w:rPr>
          <w:rtl w:val="0"/>
        </w:rPr>
      </w:r>
    </w:p>
    <w:tbl>
      <w:tblPr>
        <w:tblStyle w:val="Table6"/>
        <w:tblW w:w="4410.0" w:type="dxa"/>
        <w:jc w:val="center"/>
        <w:tblBorders>
          <w:top w:color="000000" w:space="0" w:sz="4" w:val="single"/>
          <w:left w:color="000000" w:space="0" w:sz="4" w:val="single"/>
          <w:bottom w:color="000000" w:space="0" w:sz="4" w:val="single"/>
          <w:right w:color="000000" w:space="0" w:sz="4" w:val="single"/>
          <w:insideH w:color="cccccc" w:space="0" w:sz="4" w:val="single"/>
          <w:insideV w:color="cccccc" w:space="0" w:sz="4" w:val="single"/>
        </w:tblBorders>
        <w:tblLayout w:type="fixed"/>
        <w:tblLook w:val="0600"/>
      </w:tblPr>
      <w:tblGrid>
        <w:gridCol w:w="885"/>
        <w:gridCol w:w="1695"/>
        <w:gridCol w:w="1830"/>
        <w:tblGridChange w:id="0">
          <w:tblGrid>
            <w:gridCol w:w="885"/>
            <w:gridCol w:w="1695"/>
            <w:gridCol w:w="1830"/>
          </w:tblGrid>
        </w:tblGridChange>
      </w:tblGrid>
      <w:tr>
        <w:trPr>
          <w:cantSplit w:val="0"/>
          <w:trHeight w:val="300" w:hRule="atLeast"/>
          <w:tblHeader w:val="0"/>
        </w:trPr>
        <w:tc>
          <w:tcPr>
            <w:shd w:fill="auto" w:val="clear"/>
            <w:tcMar>
              <w:top w:w="0.0" w:type="dxa"/>
              <w:left w:w="40.0" w:type="dxa"/>
              <w:bottom w:w="0.0" w:type="dxa"/>
              <w:right w:w="40.0" w:type="dxa"/>
            </w:tcMar>
            <w:vAlign w:val="bottom"/>
          </w:tcPr>
          <w:p w:rsidR="00000000" w:rsidDel="00000000" w:rsidP="00000000" w:rsidRDefault="00000000" w:rsidRPr="00000000" w14:paraId="00000227">
            <w:pPr>
              <w:widowControl w:val="0"/>
              <w:spacing w:line="276" w:lineRule="auto"/>
              <w:jc w:val="center"/>
              <w:rPr>
                <w:sz w:val="22"/>
                <w:szCs w:val="22"/>
              </w:rPr>
            </w:pPr>
            <w:r w:rsidDel="00000000" w:rsidR="00000000" w:rsidRPr="00000000">
              <w:rPr>
                <w:rtl w:val="0"/>
              </w:rPr>
              <w:t xml:space="preserve">Padrão</w:t>
            </w:r>
            <w:r w:rsidDel="00000000" w:rsidR="00000000" w:rsidRPr="00000000">
              <w:rPr>
                <w:rtl w:val="0"/>
              </w:rPr>
            </w:r>
          </w:p>
        </w:tc>
        <w:tc>
          <w:tcPr>
            <w:shd w:fill="auto" w:val="clear"/>
            <w:tcMar>
              <w:top w:w="0.0" w:type="dxa"/>
              <w:left w:w="40.0" w:type="dxa"/>
              <w:bottom w:w="0.0" w:type="dxa"/>
              <w:right w:w="40.0" w:type="dxa"/>
            </w:tcMar>
            <w:vAlign w:val="bottom"/>
          </w:tcPr>
          <w:p w:rsidR="00000000" w:rsidDel="00000000" w:rsidP="00000000" w:rsidRDefault="00000000" w:rsidRPr="00000000" w14:paraId="00000228">
            <w:pPr>
              <w:widowControl w:val="0"/>
              <w:spacing w:line="276" w:lineRule="auto"/>
              <w:jc w:val="right"/>
              <w:rPr>
                <w:sz w:val="22"/>
                <w:szCs w:val="22"/>
              </w:rPr>
            </w:pPr>
            <w:r w:rsidDel="00000000" w:rsidR="00000000" w:rsidRPr="00000000">
              <w:rPr>
                <w:rtl w:val="0"/>
              </w:rPr>
              <w:t xml:space="preserve">20h</w:t>
            </w:r>
            <w:r w:rsidDel="00000000" w:rsidR="00000000" w:rsidRPr="00000000">
              <w:rPr>
                <w:rtl w:val="0"/>
              </w:rPr>
            </w:r>
          </w:p>
        </w:tc>
        <w:tc>
          <w:tcPr>
            <w:shd w:fill="auto" w:val="clear"/>
            <w:tcMar>
              <w:top w:w="0.0" w:type="dxa"/>
              <w:left w:w="40.0" w:type="dxa"/>
              <w:bottom w:w="0.0" w:type="dxa"/>
              <w:right w:w="40.0" w:type="dxa"/>
            </w:tcMar>
            <w:vAlign w:val="bottom"/>
          </w:tcPr>
          <w:p w:rsidR="00000000" w:rsidDel="00000000" w:rsidP="00000000" w:rsidRDefault="00000000" w:rsidRPr="00000000" w14:paraId="00000229">
            <w:pPr>
              <w:widowControl w:val="0"/>
              <w:spacing w:line="276" w:lineRule="auto"/>
              <w:jc w:val="right"/>
              <w:rPr>
                <w:sz w:val="22"/>
                <w:szCs w:val="22"/>
              </w:rPr>
            </w:pPr>
            <w:r w:rsidDel="00000000" w:rsidR="00000000" w:rsidRPr="00000000">
              <w:rPr>
                <w:rtl w:val="0"/>
              </w:rPr>
              <w:t xml:space="preserve">40h</w:t>
            </w:r>
            <w:r w:rsidDel="00000000" w:rsidR="00000000" w:rsidRPr="00000000">
              <w:rPr>
                <w:rtl w:val="0"/>
              </w:rPr>
            </w:r>
          </w:p>
        </w:tc>
      </w:tr>
      <w:tr>
        <w:trPr>
          <w:cantSplit w:val="0"/>
          <w:trHeight w:val="300" w:hRule="atLeast"/>
          <w:tblHeader w:val="0"/>
        </w:trPr>
        <w:tc>
          <w:tcPr>
            <w:shd w:fill="auto" w:val="clear"/>
            <w:tcMar>
              <w:top w:w="0.0" w:type="dxa"/>
              <w:left w:w="40.0" w:type="dxa"/>
              <w:bottom w:w="0.0" w:type="dxa"/>
              <w:right w:w="40.0" w:type="dxa"/>
            </w:tcMar>
            <w:vAlign w:val="bottom"/>
          </w:tcPr>
          <w:p w:rsidR="00000000" w:rsidDel="00000000" w:rsidP="00000000" w:rsidRDefault="00000000" w:rsidRPr="00000000" w14:paraId="0000022A">
            <w:pPr>
              <w:widowControl w:val="0"/>
              <w:spacing w:line="276" w:lineRule="auto"/>
              <w:jc w:val="center"/>
              <w:rPr>
                <w:sz w:val="22"/>
                <w:szCs w:val="22"/>
              </w:rPr>
            </w:pPr>
            <w:r w:rsidDel="00000000" w:rsidR="00000000" w:rsidRPr="00000000">
              <w:rPr>
                <w:rtl w:val="0"/>
              </w:rPr>
              <w:t xml:space="preserve">I</w:t>
            </w:r>
            <w:r w:rsidDel="00000000" w:rsidR="00000000" w:rsidRPr="00000000">
              <w:rPr>
                <w:rtl w:val="0"/>
              </w:rPr>
            </w:r>
          </w:p>
        </w:tc>
        <w:tc>
          <w:tcPr>
            <w:shd w:fill="auto" w:val="clear"/>
            <w:tcMar>
              <w:top w:w="0.0" w:type="dxa"/>
              <w:left w:w="40.0" w:type="dxa"/>
              <w:bottom w:w="0.0" w:type="dxa"/>
              <w:right w:w="40.0" w:type="dxa"/>
            </w:tcMar>
            <w:vAlign w:val="bottom"/>
          </w:tcPr>
          <w:p w:rsidR="00000000" w:rsidDel="00000000" w:rsidP="00000000" w:rsidRDefault="00000000" w:rsidRPr="00000000" w14:paraId="0000022B">
            <w:pPr>
              <w:widowControl w:val="0"/>
              <w:spacing w:line="276" w:lineRule="auto"/>
              <w:jc w:val="right"/>
              <w:rPr>
                <w:sz w:val="22"/>
                <w:szCs w:val="22"/>
              </w:rPr>
            </w:pPr>
            <w:r w:rsidDel="00000000" w:rsidR="00000000" w:rsidRPr="00000000">
              <w:rPr>
                <w:rtl w:val="0"/>
              </w:rPr>
              <w:t xml:space="preserve">R$ 5.000,00</w:t>
            </w:r>
            <w:r w:rsidDel="00000000" w:rsidR="00000000" w:rsidRPr="00000000">
              <w:rPr>
                <w:rtl w:val="0"/>
              </w:rPr>
            </w:r>
          </w:p>
        </w:tc>
        <w:tc>
          <w:tcPr>
            <w:shd w:fill="auto" w:val="clear"/>
            <w:tcMar>
              <w:top w:w="0.0" w:type="dxa"/>
              <w:left w:w="40.0" w:type="dxa"/>
              <w:bottom w:w="0.0" w:type="dxa"/>
              <w:right w:w="40.0" w:type="dxa"/>
            </w:tcMar>
            <w:vAlign w:val="bottom"/>
          </w:tcPr>
          <w:p w:rsidR="00000000" w:rsidDel="00000000" w:rsidP="00000000" w:rsidRDefault="00000000" w:rsidRPr="00000000" w14:paraId="0000022C">
            <w:pPr>
              <w:widowControl w:val="0"/>
              <w:spacing w:line="276" w:lineRule="auto"/>
              <w:jc w:val="right"/>
              <w:rPr>
                <w:sz w:val="22"/>
                <w:szCs w:val="22"/>
              </w:rPr>
            </w:pPr>
            <w:r w:rsidDel="00000000" w:rsidR="00000000" w:rsidRPr="00000000">
              <w:rPr>
                <w:rtl w:val="0"/>
              </w:rPr>
              <w:t xml:space="preserve">R$ 10.000,00</w:t>
            </w:r>
            <w:r w:rsidDel="00000000" w:rsidR="00000000" w:rsidRPr="00000000">
              <w:rPr>
                <w:rtl w:val="0"/>
              </w:rPr>
            </w:r>
          </w:p>
        </w:tc>
      </w:tr>
    </w:tbl>
    <w:p w:rsidR="00000000" w:rsidDel="00000000" w:rsidP="00000000" w:rsidRDefault="00000000" w:rsidRPr="00000000" w14:paraId="0000022D">
      <w:pPr>
        <w:rPr/>
      </w:pPr>
      <w:r w:rsidDel="00000000" w:rsidR="00000000" w:rsidRPr="00000000">
        <w:rPr>
          <w:rtl w:val="0"/>
        </w:rPr>
      </w:r>
    </w:p>
    <w:p w:rsidR="00000000" w:rsidDel="00000000" w:rsidP="00000000" w:rsidRDefault="00000000" w:rsidRPr="00000000" w14:paraId="0000022E">
      <w:pPr>
        <w:ind w:right="-182" w:firstLine="720"/>
        <w:rPr/>
      </w:pPr>
      <w:r w:rsidDel="00000000" w:rsidR="00000000" w:rsidRPr="00000000">
        <w:rPr>
          <w:rtl w:val="0"/>
        </w:rPr>
        <w:t xml:space="preserve">Considerando o salário atual, estipulado na Lei 6.969, de 2021, caso a Gratificação por Magistério Superior seja integrada e considerando o reajuste geral do DF da Lei 7.253, de 2023, o salário base para especialista 40hrs seria de R$ 6.812,52, o que implica um aumento de aproximadamente 47%. </w:t>
      </w:r>
    </w:p>
    <w:p w:rsidR="00000000" w:rsidDel="00000000" w:rsidP="00000000" w:rsidRDefault="00000000" w:rsidRPr="00000000" w14:paraId="0000022F">
      <w:pPr>
        <w:ind w:right="-182" w:firstLine="720"/>
        <w:rPr/>
      </w:pPr>
      <w:r w:rsidDel="00000000" w:rsidR="00000000" w:rsidRPr="00000000">
        <w:rPr>
          <w:rtl w:val="0"/>
        </w:rPr>
        <w:t xml:space="preserve">Contudo deve-se considerar a comparação com os demais servidores públicos do DF que atuam com a função de docência superior, isto é, que vêm reiteradamente exercendo as atribuições exclusivas dessa carreira.</w:t>
      </w:r>
    </w:p>
    <w:p w:rsidR="00000000" w:rsidDel="00000000" w:rsidP="00000000" w:rsidRDefault="00000000" w:rsidRPr="00000000" w14:paraId="00000230">
      <w:pPr>
        <w:ind w:right="-182" w:firstLine="720"/>
        <w:rPr/>
      </w:pPr>
      <w:r w:rsidDel="00000000" w:rsidR="00000000" w:rsidRPr="00000000">
        <w:rPr>
          <w:rtl w:val="0"/>
        </w:rPr>
        <w:t xml:space="preserve">Ademais, é indispensável considerar que é inadequado que a carreira fim da universidade – docentes do ensino superior - tenha como vencimento básico valores inferiores aos da carreira meio – técnicos administrativos.</w:t>
      </w:r>
    </w:p>
    <w:p w:rsidR="00000000" w:rsidDel="00000000" w:rsidP="00000000" w:rsidRDefault="00000000" w:rsidRPr="00000000" w14:paraId="00000231">
      <w:pPr>
        <w:ind w:right="-182" w:firstLine="720"/>
        <w:rPr/>
      </w:pPr>
      <w:r w:rsidDel="00000000" w:rsidR="00000000" w:rsidRPr="00000000">
        <w:rPr>
          <w:rtl w:val="0"/>
        </w:rPr>
        <w:t xml:space="preserve">Dessa forma, a proposta não constitui um simples reajuste salarial, mas a adequação à realidade do GDF.</w:t>
      </w:r>
    </w:p>
    <w:p w:rsidR="00000000" w:rsidDel="00000000" w:rsidP="00000000" w:rsidRDefault="00000000" w:rsidRPr="00000000" w14:paraId="00000232">
      <w:pPr>
        <w:pStyle w:val="Heading4"/>
        <w:ind w:firstLine="720"/>
        <w:rPr/>
      </w:pPr>
      <w:bookmarkStart w:colFirst="0" w:colLast="0" w:name="_heading=h.sqyw64" w:id="35"/>
      <w:bookmarkEnd w:id="35"/>
      <w:r w:rsidDel="00000000" w:rsidR="00000000" w:rsidRPr="00000000">
        <w:rPr>
          <w:rtl w:val="0"/>
        </w:rPr>
        <w:t xml:space="preserve">2.3.2 Comparação com outras Carreiras que exercem Função de Docência</w:t>
      </w:r>
    </w:p>
    <w:p w:rsidR="00000000" w:rsidDel="00000000" w:rsidP="00000000" w:rsidRDefault="00000000" w:rsidRPr="00000000" w14:paraId="00000233">
      <w:pPr>
        <w:pStyle w:val="Heading5"/>
        <w:rPr/>
      </w:pPr>
      <w:bookmarkStart w:colFirst="0" w:colLast="0" w:name="_heading=h.3cqmetx" w:id="36"/>
      <w:bookmarkEnd w:id="36"/>
      <w:r w:rsidDel="00000000" w:rsidR="00000000" w:rsidRPr="00000000">
        <w:rPr>
          <w:rtl w:val="0"/>
        </w:rPr>
        <w:t xml:space="preserve">a) ESCS</w:t>
      </w:r>
    </w:p>
    <w:p w:rsidR="00000000" w:rsidDel="00000000" w:rsidP="00000000" w:rsidRDefault="00000000" w:rsidRPr="00000000" w14:paraId="00000234">
      <w:pPr>
        <w:ind w:right="-182" w:firstLine="720"/>
        <w:rPr/>
      </w:pPr>
      <w:r w:rsidDel="00000000" w:rsidR="00000000" w:rsidRPr="00000000">
        <w:rPr>
          <w:rtl w:val="0"/>
        </w:rPr>
        <w:t xml:space="preserve">A ESCS, fundada em 2001, desconsiderando os problemas legais atinentes à atuação dos seus docentes, tem operado com médicos e enfermeiros lecionando cursos de ensino superior há mais de 20 anos, de forma que é evidente que o GDF vem considerando justos e adequados os valores dispendidos para manter a atividade de docência nessa instituição. Como a Lei 987/2021 previu a integração das escolas superiores a UnDF, não é razoável que haja discrepância na média de investimentos de salários entre a instituição principal e seus órgãos. Atualmente, a ESCS conta com aproximadamente 100 médicos e 100 enfermeiros atuando na função de docência superior, conforme informações do Portal da Transparência.</w:t>
      </w:r>
    </w:p>
    <w:p w:rsidR="00000000" w:rsidDel="00000000" w:rsidP="00000000" w:rsidRDefault="00000000" w:rsidRPr="00000000" w14:paraId="00000235">
      <w:pPr>
        <w:ind w:right="-182" w:firstLine="720"/>
        <w:rPr/>
      </w:pPr>
      <w:r w:rsidDel="00000000" w:rsidR="00000000" w:rsidRPr="00000000">
        <w:rPr>
          <w:rtl w:val="0"/>
        </w:rPr>
        <w:t xml:space="preserve">O salário dos médicos, da carreira criada pela Lei 5.181, de 2013, que atuam na ESCS recebem o vencimento básico seria equivalente a R$ 19.998,13, considerando o reajuste geral, a especialização e a GAE, estipulada pela Lei nº 2.771/01. Os enfermeiros, cujo vencimento base foi criado pela Lei 7.108, de 2022, e considerando todos os adicionais supramencionados, recebem como vencimento base o total de R$11.440,08. Considerando que ocupam em quantidades iguais os postos de docentes dessas escolas superiores, o vencimento base médio em questão seria equivalente a R$15.779.10.</w:t>
      </w:r>
    </w:p>
    <w:p w:rsidR="00000000" w:rsidDel="00000000" w:rsidP="00000000" w:rsidRDefault="00000000" w:rsidRPr="00000000" w14:paraId="00000236">
      <w:pPr>
        <w:ind w:right="-182" w:firstLine="720"/>
        <w:rPr/>
      </w:pPr>
      <w:r w:rsidDel="00000000" w:rsidR="00000000" w:rsidRPr="00000000">
        <w:rPr>
          <w:rtl w:val="0"/>
        </w:rPr>
        <w:t xml:space="preserve">A tabela abaixo resume o parágrafo anterior, considera o valor do vencimento base, isto é, o salário do primeiro padrão da carreira de médico e enfermeiro. No valor está incluída a gratificação por especialização, uma vez que essa é o requisito mínimo para o ingresso na CMS/DF.</w:t>
      </w:r>
    </w:p>
    <w:p w:rsidR="00000000" w:rsidDel="00000000" w:rsidP="00000000" w:rsidRDefault="00000000" w:rsidRPr="00000000" w14:paraId="00000237">
      <w:pPr>
        <w:ind w:right="-182" w:firstLine="720"/>
        <w:rPr/>
      </w:pPr>
      <w:r w:rsidDel="00000000" w:rsidR="00000000" w:rsidRPr="00000000">
        <w:rPr>
          <w:rtl w:val="0"/>
        </w:rPr>
      </w:r>
    </w:p>
    <w:tbl>
      <w:tblPr>
        <w:tblStyle w:val="Table7"/>
        <w:tblW w:w="8940.0" w:type="dxa"/>
        <w:jc w:val="left"/>
        <w:tblLayout w:type="fixed"/>
        <w:tblLook w:val="0400"/>
      </w:tblPr>
      <w:tblGrid>
        <w:gridCol w:w="1305"/>
        <w:gridCol w:w="1530"/>
        <w:gridCol w:w="1485"/>
        <w:gridCol w:w="1485"/>
        <w:gridCol w:w="1455"/>
        <w:gridCol w:w="1680"/>
        <w:tblGridChange w:id="0">
          <w:tblGrid>
            <w:gridCol w:w="1305"/>
            <w:gridCol w:w="1530"/>
            <w:gridCol w:w="1485"/>
            <w:gridCol w:w="1485"/>
            <w:gridCol w:w="1455"/>
            <w:gridCol w:w="1680"/>
          </w:tblGrid>
        </w:tblGridChange>
      </w:tblGrid>
      <w:tr>
        <w:trPr>
          <w:cantSplit w:val="0"/>
          <w:trHeight w:val="288" w:hRule="atLeast"/>
          <w:tblHeader w:val="0"/>
        </w:trPr>
        <w:tc>
          <w:tcPr>
            <w:gridSpan w:val="6"/>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238">
            <w:pPr>
              <w:jc w:val="center"/>
              <w:rPr>
                <w:rFonts w:ascii="Aptos Narrow" w:cs="Aptos Narrow" w:eastAsia="Aptos Narrow" w:hAnsi="Aptos Narrow"/>
                <w:b w:val="1"/>
                <w:bCs w:val="1"/>
                <w:color w:val="000000"/>
                <w:sz w:val="22"/>
                <w:szCs w:val="22"/>
              </w:rPr>
            </w:pPr>
            <w:r w:rsidDel="00000000" w:rsidR="00000000" w:rsidRPr="00000000">
              <w:rPr>
                <w:rFonts w:ascii="Aptos Narrow" w:cs="Aptos Narrow" w:eastAsia="Aptos Narrow" w:hAnsi="Aptos Narrow"/>
                <w:b w:val="1"/>
                <w:bCs w:val="1"/>
                <w:color w:val="000000"/>
                <w:sz w:val="22"/>
                <w:szCs w:val="22"/>
                <w:rtl w:val="0"/>
              </w:rPr>
              <w:t xml:space="preserve">ESCS</w:t>
            </w:r>
          </w:p>
        </w:tc>
      </w:tr>
      <w:tr>
        <w:trPr>
          <w:cantSplit w:val="0"/>
          <w:trHeight w:val="288" w:hRule="atLeast"/>
          <w:tblHeader w:val="0"/>
        </w:trPr>
        <w:tc>
          <w:tcPr>
            <w:gridSpan w:val="6"/>
            <w:tcBorders>
              <w:top w:color="000000" w:space="0" w:sz="4" w:val="single"/>
              <w:left w:color="000000" w:space="0" w:sz="4" w:val="single"/>
              <w:bottom w:color="000000" w:space="0" w:sz="0" w:val="nil"/>
              <w:right w:color="000000" w:space="0" w:sz="4" w:val="single"/>
            </w:tcBorders>
            <w:shd w:fill="auto" w:val="clear"/>
            <w:vAlign w:val="bottom"/>
          </w:tcPr>
          <w:p w:rsidR="00000000" w:rsidDel="00000000" w:rsidP="00000000" w:rsidRDefault="00000000" w:rsidRPr="00000000" w14:paraId="0000023E">
            <w:pPr>
              <w:jc w:val="center"/>
              <w:rPr>
                <w:rFonts w:ascii="Aptos Narrow" w:cs="Aptos Narrow" w:eastAsia="Aptos Narrow" w:hAnsi="Aptos Narrow"/>
                <w:b w:val="1"/>
                <w:bCs w:val="1"/>
                <w:color w:val="000000"/>
                <w:sz w:val="22"/>
                <w:szCs w:val="22"/>
              </w:rPr>
            </w:pPr>
            <w:r w:rsidDel="00000000" w:rsidR="00000000" w:rsidRPr="00000000">
              <w:rPr>
                <w:rFonts w:ascii="Aptos Narrow" w:cs="Aptos Narrow" w:eastAsia="Aptos Narrow" w:hAnsi="Aptos Narrow"/>
                <w:b w:val="1"/>
                <w:bCs w:val="1"/>
                <w:color w:val="000000"/>
                <w:sz w:val="22"/>
                <w:szCs w:val="22"/>
                <w:rtl w:val="0"/>
              </w:rPr>
              <w:t xml:space="preserve">Carreira Médica - DF / ‘Atuação Docente’</w:t>
            </w:r>
          </w:p>
        </w:tc>
      </w:tr>
      <w:tr>
        <w:trPr>
          <w:cantSplit w:val="0"/>
          <w:trHeight w:val="288" w:hRule="atLeast"/>
          <w:tblHeader w:val="0"/>
        </w:trPr>
        <w:tc>
          <w:tcPr>
            <w:tcBorders>
              <w:top w:color="000000" w:space="0" w:sz="0" w:val="nil"/>
              <w:left w:color="000000" w:space="0" w:sz="4" w:val="single"/>
              <w:bottom w:color="000000" w:space="0" w:sz="0" w:val="nil"/>
              <w:right w:color="000000" w:space="0" w:sz="0" w:val="nil"/>
            </w:tcBorders>
            <w:shd w:fill="d0d0d0" w:val="clear"/>
            <w:vAlign w:val="bottom"/>
          </w:tcPr>
          <w:p w:rsidR="00000000" w:rsidDel="00000000" w:rsidP="00000000" w:rsidRDefault="00000000" w:rsidRPr="00000000" w14:paraId="00000244">
            <w:pPr>
              <w:jc w:val="left"/>
              <w:rPr>
                <w:rFonts w:ascii="Aptos Narrow" w:cs="Aptos Narrow" w:eastAsia="Aptos Narrow" w:hAnsi="Aptos Narrow"/>
                <w:color w:val="000000"/>
                <w:sz w:val="22"/>
                <w:szCs w:val="22"/>
              </w:rPr>
            </w:pPr>
            <w:r w:rsidDel="00000000" w:rsidR="00000000" w:rsidRPr="00000000">
              <w:rPr>
                <w:rFonts w:ascii="Aptos Narrow" w:cs="Aptos Narrow" w:eastAsia="Aptos Narrow" w:hAnsi="Aptos Narrow"/>
                <w:color w:val="000000"/>
                <w:sz w:val="22"/>
                <w:szCs w:val="22"/>
                <w:rtl w:val="0"/>
              </w:rPr>
              <w:t xml:space="preserve">Descrição:</w:t>
            </w:r>
          </w:p>
        </w:tc>
        <w:tc>
          <w:tcPr>
            <w:tcBorders>
              <w:top w:color="000000" w:space="0" w:sz="0" w:val="nil"/>
              <w:left w:color="000000" w:space="0" w:sz="0" w:val="nil"/>
              <w:bottom w:color="000000" w:space="0" w:sz="0" w:val="nil"/>
              <w:right w:color="000000" w:space="0" w:sz="0" w:val="nil"/>
            </w:tcBorders>
            <w:shd w:fill="808080" w:val="clear"/>
            <w:vAlign w:val="bottom"/>
          </w:tcPr>
          <w:p w:rsidR="00000000" w:rsidDel="00000000" w:rsidP="00000000" w:rsidRDefault="00000000" w:rsidRPr="00000000" w14:paraId="00000245">
            <w:pPr>
              <w:jc w:val="left"/>
              <w:rPr>
                <w:rFonts w:ascii="Aptos Narrow" w:cs="Aptos Narrow" w:eastAsia="Aptos Narrow" w:hAnsi="Aptos Narrow"/>
                <w:color w:val="ffffff"/>
                <w:sz w:val="22"/>
                <w:szCs w:val="22"/>
              </w:rPr>
            </w:pPr>
            <w:r w:rsidDel="00000000" w:rsidR="00000000" w:rsidRPr="00000000">
              <w:rPr>
                <w:rFonts w:ascii="Aptos Narrow" w:cs="Aptos Narrow" w:eastAsia="Aptos Narrow" w:hAnsi="Aptos Narrow"/>
                <w:color w:val="ffffff"/>
                <w:sz w:val="22"/>
                <w:szCs w:val="22"/>
                <w:rtl w:val="0"/>
              </w:rPr>
              <w:t xml:space="preserve">Salário Base</w:t>
            </w:r>
          </w:p>
        </w:tc>
        <w:tc>
          <w:tcPr>
            <w:tcBorders>
              <w:top w:color="000000" w:space="0" w:sz="0" w:val="nil"/>
              <w:left w:color="000000" w:space="0" w:sz="0" w:val="nil"/>
              <w:bottom w:color="000000" w:space="0" w:sz="0" w:val="nil"/>
              <w:right w:color="000000" w:space="0" w:sz="0" w:val="nil"/>
            </w:tcBorders>
            <w:shd w:fill="808080" w:val="clear"/>
            <w:vAlign w:val="bottom"/>
          </w:tcPr>
          <w:p w:rsidR="00000000" w:rsidDel="00000000" w:rsidP="00000000" w:rsidRDefault="00000000" w:rsidRPr="00000000" w14:paraId="00000246">
            <w:pPr>
              <w:jc w:val="left"/>
              <w:rPr>
                <w:rFonts w:ascii="Aptos Narrow" w:cs="Aptos Narrow" w:eastAsia="Aptos Narrow" w:hAnsi="Aptos Narrow"/>
                <w:color w:val="ffffff"/>
                <w:sz w:val="22"/>
                <w:szCs w:val="22"/>
              </w:rPr>
            </w:pPr>
            <w:r w:rsidDel="00000000" w:rsidR="00000000" w:rsidRPr="00000000">
              <w:rPr>
                <w:rFonts w:ascii="Aptos Narrow" w:cs="Aptos Narrow" w:eastAsia="Aptos Narrow" w:hAnsi="Aptos Narrow"/>
                <w:color w:val="ffffff"/>
                <w:sz w:val="22"/>
                <w:szCs w:val="22"/>
                <w:rtl w:val="0"/>
              </w:rPr>
              <w:t xml:space="preserve">Reajuste DF</w:t>
            </w:r>
          </w:p>
        </w:tc>
        <w:tc>
          <w:tcPr>
            <w:tcBorders>
              <w:top w:color="000000" w:space="0" w:sz="0" w:val="nil"/>
              <w:left w:color="000000" w:space="0" w:sz="0" w:val="nil"/>
              <w:bottom w:color="000000" w:space="0" w:sz="0" w:val="nil"/>
              <w:right w:color="000000" w:space="0" w:sz="0" w:val="nil"/>
            </w:tcBorders>
            <w:shd w:fill="808080" w:val="clear"/>
            <w:vAlign w:val="bottom"/>
          </w:tcPr>
          <w:p w:rsidR="00000000" w:rsidDel="00000000" w:rsidP="00000000" w:rsidRDefault="00000000" w:rsidRPr="00000000" w14:paraId="00000247">
            <w:pPr>
              <w:jc w:val="left"/>
              <w:rPr>
                <w:rFonts w:ascii="Aptos Narrow" w:cs="Aptos Narrow" w:eastAsia="Aptos Narrow" w:hAnsi="Aptos Narrow"/>
                <w:color w:val="ffffff"/>
                <w:sz w:val="22"/>
                <w:szCs w:val="22"/>
              </w:rPr>
            </w:pPr>
            <w:r w:rsidDel="00000000" w:rsidR="00000000" w:rsidRPr="00000000">
              <w:rPr>
                <w:rFonts w:ascii="Aptos Narrow" w:cs="Aptos Narrow" w:eastAsia="Aptos Narrow" w:hAnsi="Aptos Narrow"/>
                <w:color w:val="ffffff"/>
                <w:sz w:val="22"/>
                <w:szCs w:val="22"/>
                <w:rtl w:val="0"/>
              </w:rPr>
              <w:t xml:space="preserve">Especialização</w:t>
            </w:r>
          </w:p>
        </w:tc>
        <w:tc>
          <w:tcPr>
            <w:tcBorders>
              <w:top w:color="000000" w:space="0" w:sz="0" w:val="nil"/>
              <w:left w:color="000000" w:space="0" w:sz="0" w:val="nil"/>
              <w:bottom w:color="000000" w:space="0" w:sz="0" w:val="nil"/>
              <w:right w:color="000000" w:space="0" w:sz="0" w:val="nil"/>
            </w:tcBorders>
            <w:shd w:fill="808080" w:val="clear"/>
            <w:vAlign w:val="bottom"/>
          </w:tcPr>
          <w:p w:rsidR="00000000" w:rsidDel="00000000" w:rsidP="00000000" w:rsidRDefault="00000000" w:rsidRPr="00000000" w14:paraId="00000248">
            <w:pPr>
              <w:jc w:val="left"/>
              <w:rPr>
                <w:rFonts w:ascii="Aptos Narrow" w:cs="Aptos Narrow" w:eastAsia="Aptos Narrow" w:hAnsi="Aptos Narrow"/>
                <w:color w:val="ffffff"/>
                <w:sz w:val="22"/>
                <w:szCs w:val="22"/>
              </w:rPr>
            </w:pPr>
            <w:r w:rsidDel="00000000" w:rsidR="00000000" w:rsidRPr="00000000">
              <w:rPr>
                <w:rFonts w:ascii="Aptos Narrow" w:cs="Aptos Narrow" w:eastAsia="Aptos Narrow" w:hAnsi="Aptos Narrow"/>
                <w:color w:val="ffffff"/>
                <w:sz w:val="22"/>
                <w:szCs w:val="22"/>
                <w:rtl w:val="0"/>
              </w:rPr>
              <w:t xml:space="preserve">GAE - Espec.</w:t>
            </w:r>
          </w:p>
        </w:tc>
        <w:tc>
          <w:tcPr>
            <w:tcBorders>
              <w:top w:color="000000" w:space="0" w:sz="0" w:val="nil"/>
              <w:left w:color="000000" w:space="0" w:sz="0" w:val="nil"/>
              <w:bottom w:color="000000" w:space="0" w:sz="0" w:val="nil"/>
              <w:right w:color="000000" w:space="0" w:sz="4" w:val="single"/>
            </w:tcBorders>
            <w:shd w:fill="808080" w:val="clear"/>
            <w:vAlign w:val="bottom"/>
          </w:tcPr>
          <w:p w:rsidR="00000000" w:rsidDel="00000000" w:rsidP="00000000" w:rsidRDefault="00000000" w:rsidRPr="00000000" w14:paraId="00000249">
            <w:pPr>
              <w:jc w:val="center"/>
              <w:rPr>
                <w:rFonts w:ascii="Aptos Narrow" w:cs="Aptos Narrow" w:eastAsia="Aptos Narrow" w:hAnsi="Aptos Narrow"/>
                <w:color w:val="ffffff"/>
                <w:sz w:val="22"/>
                <w:szCs w:val="22"/>
              </w:rPr>
            </w:pPr>
            <w:r w:rsidDel="00000000" w:rsidR="00000000" w:rsidRPr="00000000">
              <w:rPr>
                <w:rFonts w:ascii="Aptos Narrow" w:cs="Aptos Narrow" w:eastAsia="Aptos Narrow" w:hAnsi="Aptos Narrow"/>
                <w:color w:val="ffffff"/>
                <w:sz w:val="22"/>
                <w:szCs w:val="22"/>
                <w:rtl w:val="0"/>
              </w:rPr>
              <w:t xml:space="preserve">Total</w:t>
            </w:r>
          </w:p>
        </w:tc>
      </w:tr>
      <w:tr>
        <w:trPr>
          <w:cantSplit w:val="0"/>
          <w:trHeight w:val="288" w:hRule="atLeast"/>
          <w:tblHeader w:val="0"/>
        </w:trPr>
        <w:tc>
          <w:tcPr>
            <w:tcBorders>
              <w:top w:color="000000" w:space="0" w:sz="0" w:val="nil"/>
              <w:left w:color="000000" w:space="0" w:sz="4" w:val="single"/>
              <w:bottom w:color="000000" w:space="0" w:sz="0" w:val="nil"/>
              <w:right w:color="000000" w:space="0" w:sz="0" w:val="nil"/>
            </w:tcBorders>
            <w:shd w:fill="d0d0d0" w:val="clear"/>
            <w:vAlign w:val="bottom"/>
          </w:tcPr>
          <w:p w:rsidR="00000000" w:rsidDel="00000000" w:rsidP="00000000" w:rsidRDefault="00000000" w:rsidRPr="00000000" w14:paraId="0000024A">
            <w:pPr>
              <w:jc w:val="left"/>
              <w:rPr>
                <w:rFonts w:ascii="Aptos Narrow" w:cs="Aptos Narrow" w:eastAsia="Aptos Narrow" w:hAnsi="Aptos Narrow"/>
                <w:color w:val="000000"/>
                <w:sz w:val="22"/>
                <w:szCs w:val="22"/>
              </w:rPr>
            </w:pPr>
            <w:r w:rsidDel="00000000" w:rsidR="00000000" w:rsidRPr="00000000">
              <w:rPr>
                <w:rFonts w:ascii="Aptos Narrow" w:cs="Aptos Narrow" w:eastAsia="Aptos Narrow" w:hAnsi="Aptos Narrow"/>
                <w:color w:val="000000"/>
                <w:sz w:val="22"/>
                <w:szCs w:val="22"/>
                <w:rtl w:val="0"/>
              </w:rPr>
              <w:t xml:space="preserve">Legislação:</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4B">
            <w:pPr>
              <w:rPr>
                <w:rFonts w:ascii="Aptos Narrow" w:cs="Aptos Narrow" w:eastAsia="Aptos Narrow" w:hAnsi="Aptos Narrow"/>
                <w:color w:val="000000"/>
                <w:sz w:val="20"/>
                <w:szCs w:val="20"/>
              </w:rPr>
            </w:pPr>
            <w:r w:rsidDel="00000000" w:rsidR="00000000" w:rsidRPr="00000000">
              <w:rPr>
                <w:rFonts w:ascii="Aptos Narrow" w:cs="Aptos Narrow" w:eastAsia="Aptos Narrow" w:hAnsi="Aptos Narrow"/>
                <w:color w:val="000000"/>
                <w:sz w:val="20"/>
                <w:szCs w:val="20"/>
                <w:rtl w:val="0"/>
              </w:rPr>
              <w:t xml:space="preserve">Lei nº 5.181/2013</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4C">
            <w:pPr>
              <w:jc w:val="left"/>
              <w:rPr>
                <w:rFonts w:ascii="Aptos Narrow" w:cs="Aptos Narrow" w:eastAsia="Aptos Narrow" w:hAnsi="Aptos Narrow"/>
                <w:color w:val="000000"/>
                <w:sz w:val="20"/>
                <w:szCs w:val="20"/>
              </w:rPr>
            </w:pPr>
            <w:r w:rsidDel="00000000" w:rsidR="00000000" w:rsidRPr="00000000">
              <w:rPr>
                <w:rFonts w:ascii="Aptos Narrow" w:cs="Aptos Narrow" w:eastAsia="Aptos Narrow" w:hAnsi="Aptos Narrow"/>
                <w:color w:val="000000"/>
                <w:sz w:val="20"/>
                <w:szCs w:val="20"/>
                <w:rtl w:val="0"/>
              </w:rPr>
              <w:t xml:space="preserve">Lei nº 7.253/23</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4D">
            <w:pPr>
              <w:jc w:val="left"/>
              <w:rPr>
                <w:rFonts w:ascii="Aptos Narrow" w:cs="Aptos Narrow" w:eastAsia="Aptos Narrow" w:hAnsi="Aptos Narrow"/>
                <w:color w:val="000000"/>
                <w:sz w:val="20"/>
                <w:szCs w:val="20"/>
              </w:rPr>
            </w:pPr>
            <w:r w:rsidDel="00000000" w:rsidR="00000000" w:rsidRPr="00000000">
              <w:rPr>
                <w:rFonts w:ascii="Aptos Narrow" w:cs="Aptos Narrow" w:eastAsia="Aptos Narrow" w:hAnsi="Aptos Narrow"/>
                <w:color w:val="000000"/>
                <w:sz w:val="20"/>
                <w:szCs w:val="20"/>
                <w:rtl w:val="0"/>
              </w:rPr>
              <w:t xml:space="preserve">Lei nº 3.643/05</w:t>
            </w:r>
          </w:p>
        </w:tc>
        <w:tc>
          <w:tcPr>
            <w:gridSpan w:val="2"/>
            <w:tcBorders>
              <w:top w:color="000000" w:space="0" w:sz="0" w:val="nil"/>
              <w:left w:color="000000" w:space="0" w:sz="0" w:val="nil"/>
              <w:bottom w:color="000000" w:space="0" w:sz="0" w:val="nil"/>
              <w:right w:color="000000" w:space="0" w:sz="4" w:val="single"/>
            </w:tcBorders>
            <w:shd w:fill="auto" w:val="clear"/>
            <w:vAlign w:val="bottom"/>
          </w:tcPr>
          <w:p w:rsidR="00000000" w:rsidDel="00000000" w:rsidP="00000000" w:rsidRDefault="00000000" w:rsidRPr="00000000" w14:paraId="0000024E">
            <w:pPr>
              <w:jc w:val="left"/>
              <w:rPr>
                <w:rFonts w:ascii="Aptos Narrow" w:cs="Aptos Narrow" w:eastAsia="Aptos Narrow" w:hAnsi="Aptos Narrow"/>
                <w:color w:val="000000"/>
                <w:sz w:val="20"/>
                <w:szCs w:val="20"/>
              </w:rPr>
            </w:pPr>
            <w:r w:rsidDel="00000000" w:rsidR="00000000" w:rsidRPr="00000000">
              <w:rPr>
                <w:rFonts w:ascii="Aptos Narrow" w:cs="Aptos Narrow" w:eastAsia="Aptos Narrow" w:hAnsi="Aptos Narrow"/>
                <w:color w:val="000000"/>
                <w:sz w:val="20"/>
                <w:szCs w:val="20"/>
                <w:rtl w:val="0"/>
              </w:rPr>
              <w:t xml:space="preserve">Lei nº 2.771/01</w:t>
            </w:r>
          </w:p>
        </w:tc>
      </w:tr>
      <w:tr>
        <w:trPr>
          <w:cantSplit w:val="0"/>
          <w:trHeight w:val="288" w:hRule="atLeast"/>
          <w:tblHeader w:val="0"/>
        </w:trPr>
        <w:tc>
          <w:tcPr>
            <w:tcBorders>
              <w:top w:color="000000" w:space="0" w:sz="0" w:val="nil"/>
              <w:left w:color="000000" w:space="0" w:sz="4" w:val="single"/>
              <w:bottom w:color="000000" w:space="0" w:sz="0" w:val="nil"/>
              <w:right w:color="000000" w:space="0" w:sz="0" w:val="nil"/>
            </w:tcBorders>
            <w:shd w:fill="d0d0d0" w:val="clear"/>
            <w:vAlign w:val="bottom"/>
          </w:tcPr>
          <w:p w:rsidR="00000000" w:rsidDel="00000000" w:rsidP="00000000" w:rsidRDefault="00000000" w:rsidRPr="00000000" w14:paraId="00000250">
            <w:pPr>
              <w:jc w:val="left"/>
              <w:rPr>
                <w:rFonts w:ascii="Aptos Narrow" w:cs="Aptos Narrow" w:eastAsia="Aptos Narrow" w:hAnsi="Aptos Narrow"/>
                <w:color w:val="000000"/>
                <w:sz w:val="22"/>
                <w:szCs w:val="22"/>
              </w:rPr>
            </w:pPr>
            <w:r w:rsidDel="00000000" w:rsidR="00000000" w:rsidRPr="00000000">
              <w:rPr>
                <w:rFonts w:ascii="Aptos Narrow" w:cs="Aptos Narrow" w:eastAsia="Aptos Narrow" w:hAnsi="Aptos Narrow"/>
                <w:color w:val="000000"/>
                <w:sz w:val="22"/>
                <w:szCs w:val="22"/>
                <w:rtl w:val="0"/>
              </w:rPr>
              <w:t xml:space="preserve">Valores:</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51">
            <w:pPr>
              <w:rPr>
                <w:rFonts w:ascii="Aptos Narrow" w:cs="Aptos Narrow" w:eastAsia="Aptos Narrow" w:hAnsi="Aptos Narrow"/>
                <w:color w:val="000000"/>
                <w:sz w:val="20"/>
                <w:szCs w:val="20"/>
              </w:rPr>
            </w:pPr>
            <w:r w:rsidDel="00000000" w:rsidR="00000000" w:rsidRPr="00000000">
              <w:rPr>
                <w:rFonts w:ascii="Aptos Narrow" w:cs="Aptos Narrow" w:eastAsia="Aptos Narrow" w:hAnsi="Aptos Narrow"/>
                <w:color w:val="000000"/>
                <w:sz w:val="20"/>
                <w:szCs w:val="20"/>
                <w:rtl w:val="0"/>
              </w:rPr>
              <w:t xml:space="preserve">R$           13.286,70</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52">
            <w:pPr>
              <w:rPr>
                <w:rFonts w:ascii="Aptos Narrow" w:cs="Aptos Narrow" w:eastAsia="Aptos Narrow" w:hAnsi="Aptos Narrow"/>
                <w:color w:val="000000"/>
                <w:sz w:val="20"/>
                <w:szCs w:val="20"/>
              </w:rPr>
            </w:pPr>
            <w:r w:rsidDel="00000000" w:rsidR="00000000" w:rsidRPr="00000000">
              <w:rPr>
                <w:rFonts w:ascii="Aptos Narrow" w:cs="Aptos Narrow" w:eastAsia="Aptos Narrow" w:hAnsi="Aptos Narrow"/>
                <w:color w:val="000000"/>
                <w:sz w:val="20"/>
                <w:szCs w:val="20"/>
                <w:rtl w:val="0"/>
              </w:rPr>
              <w:t xml:space="preserve">R$         2.537,76</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53">
            <w:pPr>
              <w:rPr>
                <w:rFonts w:ascii="Aptos Narrow" w:cs="Aptos Narrow" w:eastAsia="Aptos Narrow" w:hAnsi="Aptos Narrow"/>
                <w:color w:val="000000"/>
                <w:sz w:val="20"/>
                <w:szCs w:val="20"/>
              </w:rPr>
            </w:pPr>
            <w:r w:rsidDel="00000000" w:rsidR="00000000" w:rsidRPr="00000000">
              <w:rPr>
                <w:rFonts w:ascii="Aptos Narrow" w:cs="Aptos Narrow" w:eastAsia="Aptos Narrow" w:hAnsi="Aptos Narrow"/>
                <w:color w:val="000000"/>
                <w:sz w:val="20"/>
                <w:szCs w:val="20"/>
                <w:rtl w:val="0"/>
              </w:rPr>
              <w:t xml:space="preserve">R$         2.373,67</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54">
            <w:pPr>
              <w:rPr>
                <w:rFonts w:ascii="Aptos Narrow" w:cs="Aptos Narrow" w:eastAsia="Aptos Narrow" w:hAnsi="Aptos Narrow"/>
                <w:color w:val="000000"/>
                <w:sz w:val="20"/>
                <w:szCs w:val="20"/>
              </w:rPr>
            </w:pPr>
            <w:r w:rsidDel="00000000" w:rsidR="00000000" w:rsidRPr="00000000">
              <w:rPr>
                <w:rFonts w:ascii="Aptos Narrow" w:cs="Aptos Narrow" w:eastAsia="Aptos Narrow" w:hAnsi="Aptos Narrow"/>
                <w:color w:val="000000"/>
                <w:sz w:val="20"/>
                <w:szCs w:val="20"/>
                <w:rtl w:val="0"/>
              </w:rPr>
              <w:t xml:space="preserve">R$     1.800,00</w:t>
            </w:r>
          </w:p>
        </w:tc>
        <w:tc>
          <w:tcPr>
            <w:tcBorders>
              <w:top w:color="000000" w:space="0" w:sz="0" w:val="nil"/>
              <w:left w:color="000000" w:space="0" w:sz="0" w:val="nil"/>
              <w:bottom w:color="000000" w:space="0" w:sz="0" w:val="nil"/>
              <w:right w:color="000000" w:space="0" w:sz="4" w:val="single"/>
            </w:tcBorders>
            <w:shd w:fill="auto" w:val="clear"/>
            <w:vAlign w:val="bottom"/>
          </w:tcPr>
          <w:p w:rsidR="00000000" w:rsidDel="00000000" w:rsidP="00000000" w:rsidRDefault="00000000" w:rsidRPr="00000000" w14:paraId="00000255">
            <w:pPr>
              <w:jc w:val="left"/>
              <w:rPr>
                <w:rFonts w:ascii="Aptos Narrow" w:cs="Aptos Narrow" w:eastAsia="Aptos Narrow" w:hAnsi="Aptos Narrow"/>
                <w:b w:val="1"/>
                <w:bCs w:val="1"/>
                <w:color w:val="000000"/>
                <w:sz w:val="20"/>
                <w:szCs w:val="20"/>
              </w:rPr>
            </w:pPr>
            <w:r w:rsidDel="00000000" w:rsidR="00000000" w:rsidRPr="00000000">
              <w:rPr>
                <w:rFonts w:ascii="Aptos Narrow" w:cs="Aptos Narrow" w:eastAsia="Aptos Narrow" w:hAnsi="Aptos Narrow"/>
                <w:color w:val="000000"/>
                <w:sz w:val="20"/>
                <w:szCs w:val="20"/>
                <w:rtl w:val="0"/>
              </w:rPr>
              <w:t xml:space="preserve"> </w:t>
            </w:r>
            <w:r w:rsidDel="00000000" w:rsidR="00000000" w:rsidRPr="00000000">
              <w:rPr>
                <w:rFonts w:ascii="Aptos Narrow" w:cs="Aptos Narrow" w:eastAsia="Aptos Narrow" w:hAnsi="Aptos Narrow"/>
                <w:b w:val="1"/>
                <w:bCs w:val="1"/>
                <w:color w:val="000000"/>
                <w:sz w:val="20"/>
                <w:szCs w:val="20"/>
                <w:rtl w:val="0"/>
              </w:rPr>
              <w:t xml:space="preserve">R$   19.998,13 </w:t>
            </w:r>
          </w:p>
        </w:tc>
      </w:tr>
      <w:tr>
        <w:trPr>
          <w:cantSplit w:val="0"/>
          <w:trHeight w:val="288" w:hRule="atLeast"/>
          <w:tblHeader w:val="0"/>
        </w:trPr>
        <w:tc>
          <w:tcPr>
            <w:gridSpan w:val="6"/>
            <w:tcBorders>
              <w:top w:color="000000" w:space="0" w:sz="4" w:val="single"/>
              <w:left w:color="000000" w:space="0" w:sz="4" w:val="single"/>
              <w:bottom w:color="000000" w:space="0" w:sz="0" w:val="nil"/>
              <w:right w:color="000000" w:space="0" w:sz="4" w:val="single"/>
            </w:tcBorders>
            <w:shd w:fill="auto" w:val="clear"/>
            <w:vAlign w:val="bottom"/>
          </w:tcPr>
          <w:p w:rsidR="00000000" w:rsidDel="00000000" w:rsidP="00000000" w:rsidRDefault="00000000" w:rsidRPr="00000000" w14:paraId="00000256">
            <w:pPr>
              <w:jc w:val="left"/>
              <w:rPr>
                <w:rFonts w:ascii="Aptos Narrow" w:cs="Aptos Narrow" w:eastAsia="Aptos Narrow" w:hAnsi="Aptos Narrow"/>
                <w:color w:val="000000"/>
                <w:sz w:val="22"/>
                <w:szCs w:val="22"/>
              </w:rPr>
            </w:pPr>
            <w:r w:rsidDel="00000000" w:rsidR="00000000" w:rsidRPr="00000000">
              <w:rPr>
                <w:rtl w:val="0"/>
              </w:rPr>
            </w:r>
          </w:p>
        </w:tc>
      </w:tr>
      <w:tr>
        <w:trPr>
          <w:cantSplit w:val="0"/>
          <w:trHeight w:val="288" w:hRule="atLeast"/>
          <w:tblHeader w:val="0"/>
        </w:trPr>
        <w:tc>
          <w:tcPr>
            <w:gridSpan w:val="6"/>
            <w:tcBorders>
              <w:top w:color="000000" w:space="0" w:sz="4" w:val="single"/>
              <w:left w:color="000000" w:space="0" w:sz="4" w:val="single"/>
              <w:bottom w:color="000000" w:space="0" w:sz="0" w:val="nil"/>
              <w:right w:color="000000" w:space="0" w:sz="4" w:val="single"/>
            </w:tcBorders>
            <w:shd w:fill="auto" w:val="clear"/>
            <w:vAlign w:val="bottom"/>
          </w:tcPr>
          <w:p w:rsidR="00000000" w:rsidDel="00000000" w:rsidP="00000000" w:rsidRDefault="00000000" w:rsidRPr="00000000" w14:paraId="0000025C">
            <w:pPr>
              <w:jc w:val="center"/>
              <w:rPr>
                <w:rFonts w:ascii="Aptos Narrow" w:cs="Aptos Narrow" w:eastAsia="Aptos Narrow" w:hAnsi="Aptos Narrow"/>
                <w:b w:val="1"/>
                <w:bCs w:val="1"/>
                <w:color w:val="000000"/>
                <w:sz w:val="22"/>
                <w:szCs w:val="22"/>
              </w:rPr>
            </w:pPr>
            <w:r w:rsidDel="00000000" w:rsidR="00000000" w:rsidRPr="00000000">
              <w:rPr>
                <w:rFonts w:ascii="Aptos Narrow" w:cs="Aptos Narrow" w:eastAsia="Aptos Narrow" w:hAnsi="Aptos Narrow"/>
                <w:b w:val="1"/>
                <w:bCs w:val="1"/>
                <w:color w:val="000000"/>
                <w:sz w:val="22"/>
                <w:szCs w:val="22"/>
                <w:rtl w:val="0"/>
              </w:rPr>
              <w:t xml:space="preserve">Carreira Enfermeira - DF / ‘Atuação Docente’</w:t>
            </w:r>
          </w:p>
        </w:tc>
      </w:tr>
      <w:tr>
        <w:trPr>
          <w:cantSplit w:val="0"/>
          <w:trHeight w:val="288" w:hRule="atLeast"/>
          <w:tblHeader w:val="0"/>
        </w:trPr>
        <w:tc>
          <w:tcPr>
            <w:tcBorders>
              <w:top w:color="000000" w:space="0" w:sz="0" w:val="nil"/>
              <w:left w:color="000000" w:space="0" w:sz="4" w:val="single"/>
              <w:bottom w:color="000000" w:space="0" w:sz="0" w:val="nil"/>
              <w:right w:color="000000" w:space="0" w:sz="0" w:val="nil"/>
            </w:tcBorders>
            <w:shd w:fill="d0d0d0" w:val="clear"/>
            <w:vAlign w:val="bottom"/>
          </w:tcPr>
          <w:p w:rsidR="00000000" w:rsidDel="00000000" w:rsidP="00000000" w:rsidRDefault="00000000" w:rsidRPr="00000000" w14:paraId="00000262">
            <w:pPr>
              <w:jc w:val="left"/>
              <w:rPr>
                <w:rFonts w:ascii="Aptos Narrow" w:cs="Aptos Narrow" w:eastAsia="Aptos Narrow" w:hAnsi="Aptos Narrow"/>
                <w:color w:val="000000"/>
                <w:sz w:val="22"/>
                <w:szCs w:val="22"/>
              </w:rPr>
            </w:pPr>
            <w:r w:rsidDel="00000000" w:rsidR="00000000" w:rsidRPr="00000000">
              <w:rPr>
                <w:rFonts w:ascii="Aptos Narrow" w:cs="Aptos Narrow" w:eastAsia="Aptos Narrow" w:hAnsi="Aptos Narrow"/>
                <w:color w:val="000000"/>
                <w:sz w:val="22"/>
                <w:szCs w:val="22"/>
                <w:rtl w:val="0"/>
              </w:rPr>
              <w:t xml:space="preserve">Descrição:</w:t>
            </w:r>
          </w:p>
        </w:tc>
        <w:tc>
          <w:tcPr>
            <w:tcBorders>
              <w:top w:color="000000" w:space="0" w:sz="0" w:val="nil"/>
              <w:left w:color="000000" w:space="0" w:sz="0" w:val="nil"/>
              <w:bottom w:color="000000" w:space="0" w:sz="0" w:val="nil"/>
              <w:right w:color="000000" w:space="0" w:sz="0" w:val="nil"/>
            </w:tcBorders>
            <w:shd w:fill="808080" w:val="clear"/>
            <w:vAlign w:val="bottom"/>
          </w:tcPr>
          <w:p w:rsidR="00000000" w:rsidDel="00000000" w:rsidP="00000000" w:rsidRDefault="00000000" w:rsidRPr="00000000" w14:paraId="00000263">
            <w:pPr>
              <w:jc w:val="left"/>
              <w:rPr>
                <w:rFonts w:ascii="Aptos Narrow" w:cs="Aptos Narrow" w:eastAsia="Aptos Narrow" w:hAnsi="Aptos Narrow"/>
                <w:color w:val="ffffff"/>
                <w:sz w:val="22"/>
                <w:szCs w:val="22"/>
              </w:rPr>
            </w:pPr>
            <w:r w:rsidDel="00000000" w:rsidR="00000000" w:rsidRPr="00000000">
              <w:rPr>
                <w:rFonts w:ascii="Aptos Narrow" w:cs="Aptos Narrow" w:eastAsia="Aptos Narrow" w:hAnsi="Aptos Narrow"/>
                <w:color w:val="ffffff"/>
                <w:sz w:val="22"/>
                <w:szCs w:val="22"/>
                <w:rtl w:val="0"/>
              </w:rPr>
              <w:t xml:space="preserve">Salário Base</w:t>
            </w:r>
          </w:p>
        </w:tc>
        <w:tc>
          <w:tcPr>
            <w:tcBorders>
              <w:top w:color="000000" w:space="0" w:sz="0" w:val="nil"/>
              <w:left w:color="000000" w:space="0" w:sz="0" w:val="nil"/>
              <w:bottom w:color="000000" w:space="0" w:sz="0" w:val="nil"/>
              <w:right w:color="000000" w:space="0" w:sz="0" w:val="nil"/>
            </w:tcBorders>
            <w:shd w:fill="808080" w:val="clear"/>
            <w:vAlign w:val="bottom"/>
          </w:tcPr>
          <w:p w:rsidR="00000000" w:rsidDel="00000000" w:rsidP="00000000" w:rsidRDefault="00000000" w:rsidRPr="00000000" w14:paraId="00000264">
            <w:pPr>
              <w:jc w:val="left"/>
              <w:rPr>
                <w:rFonts w:ascii="Aptos Narrow" w:cs="Aptos Narrow" w:eastAsia="Aptos Narrow" w:hAnsi="Aptos Narrow"/>
                <w:color w:val="ffffff"/>
                <w:sz w:val="22"/>
                <w:szCs w:val="22"/>
              </w:rPr>
            </w:pPr>
            <w:r w:rsidDel="00000000" w:rsidR="00000000" w:rsidRPr="00000000">
              <w:rPr>
                <w:rFonts w:ascii="Aptos Narrow" w:cs="Aptos Narrow" w:eastAsia="Aptos Narrow" w:hAnsi="Aptos Narrow"/>
                <w:color w:val="ffffff"/>
                <w:sz w:val="22"/>
                <w:szCs w:val="22"/>
                <w:rtl w:val="0"/>
              </w:rPr>
              <w:t xml:space="preserve">Reajuste DF</w:t>
            </w:r>
          </w:p>
        </w:tc>
        <w:tc>
          <w:tcPr>
            <w:tcBorders>
              <w:top w:color="000000" w:space="0" w:sz="0" w:val="nil"/>
              <w:left w:color="000000" w:space="0" w:sz="0" w:val="nil"/>
              <w:bottom w:color="000000" w:space="0" w:sz="0" w:val="nil"/>
              <w:right w:color="000000" w:space="0" w:sz="0" w:val="nil"/>
            </w:tcBorders>
            <w:shd w:fill="808080" w:val="clear"/>
            <w:vAlign w:val="bottom"/>
          </w:tcPr>
          <w:p w:rsidR="00000000" w:rsidDel="00000000" w:rsidP="00000000" w:rsidRDefault="00000000" w:rsidRPr="00000000" w14:paraId="00000265">
            <w:pPr>
              <w:jc w:val="left"/>
              <w:rPr>
                <w:rFonts w:ascii="Aptos Narrow" w:cs="Aptos Narrow" w:eastAsia="Aptos Narrow" w:hAnsi="Aptos Narrow"/>
                <w:color w:val="ffffff"/>
                <w:sz w:val="22"/>
                <w:szCs w:val="22"/>
              </w:rPr>
            </w:pPr>
            <w:r w:rsidDel="00000000" w:rsidR="00000000" w:rsidRPr="00000000">
              <w:rPr>
                <w:rFonts w:ascii="Aptos Narrow" w:cs="Aptos Narrow" w:eastAsia="Aptos Narrow" w:hAnsi="Aptos Narrow"/>
                <w:color w:val="ffffff"/>
                <w:sz w:val="22"/>
                <w:szCs w:val="22"/>
                <w:rtl w:val="0"/>
              </w:rPr>
              <w:t xml:space="preserve">Especialização</w:t>
            </w:r>
          </w:p>
        </w:tc>
        <w:tc>
          <w:tcPr>
            <w:tcBorders>
              <w:top w:color="000000" w:space="0" w:sz="0" w:val="nil"/>
              <w:left w:color="000000" w:space="0" w:sz="0" w:val="nil"/>
              <w:bottom w:color="000000" w:space="0" w:sz="0" w:val="nil"/>
              <w:right w:color="000000" w:space="0" w:sz="0" w:val="nil"/>
            </w:tcBorders>
            <w:shd w:fill="808080" w:val="clear"/>
            <w:vAlign w:val="bottom"/>
          </w:tcPr>
          <w:p w:rsidR="00000000" w:rsidDel="00000000" w:rsidP="00000000" w:rsidRDefault="00000000" w:rsidRPr="00000000" w14:paraId="00000266">
            <w:pPr>
              <w:jc w:val="left"/>
              <w:rPr>
                <w:rFonts w:ascii="Aptos Narrow" w:cs="Aptos Narrow" w:eastAsia="Aptos Narrow" w:hAnsi="Aptos Narrow"/>
                <w:color w:val="ffffff"/>
                <w:sz w:val="22"/>
                <w:szCs w:val="22"/>
              </w:rPr>
            </w:pPr>
            <w:r w:rsidDel="00000000" w:rsidR="00000000" w:rsidRPr="00000000">
              <w:rPr>
                <w:rFonts w:ascii="Aptos Narrow" w:cs="Aptos Narrow" w:eastAsia="Aptos Narrow" w:hAnsi="Aptos Narrow"/>
                <w:color w:val="ffffff"/>
                <w:sz w:val="22"/>
                <w:szCs w:val="22"/>
                <w:rtl w:val="0"/>
              </w:rPr>
              <w:t xml:space="preserve">GAE - Espec.</w:t>
            </w:r>
          </w:p>
        </w:tc>
        <w:tc>
          <w:tcPr>
            <w:tcBorders>
              <w:top w:color="000000" w:space="0" w:sz="0" w:val="nil"/>
              <w:left w:color="000000" w:space="0" w:sz="0" w:val="nil"/>
              <w:bottom w:color="000000" w:space="0" w:sz="0" w:val="nil"/>
              <w:right w:color="000000" w:space="0" w:sz="4" w:val="single"/>
            </w:tcBorders>
            <w:shd w:fill="808080" w:val="clear"/>
            <w:vAlign w:val="bottom"/>
          </w:tcPr>
          <w:p w:rsidR="00000000" w:rsidDel="00000000" w:rsidP="00000000" w:rsidRDefault="00000000" w:rsidRPr="00000000" w14:paraId="00000267">
            <w:pPr>
              <w:jc w:val="center"/>
              <w:rPr>
                <w:rFonts w:ascii="Aptos Narrow" w:cs="Aptos Narrow" w:eastAsia="Aptos Narrow" w:hAnsi="Aptos Narrow"/>
                <w:color w:val="ffffff"/>
                <w:sz w:val="22"/>
                <w:szCs w:val="22"/>
              </w:rPr>
            </w:pPr>
            <w:r w:rsidDel="00000000" w:rsidR="00000000" w:rsidRPr="00000000">
              <w:rPr>
                <w:rFonts w:ascii="Aptos Narrow" w:cs="Aptos Narrow" w:eastAsia="Aptos Narrow" w:hAnsi="Aptos Narrow"/>
                <w:color w:val="ffffff"/>
                <w:sz w:val="22"/>
                <w:szCs w:val="22"/>
                <w:rtl w:val="0"/>
              </w:rPr>
              <w:t xml:space="preserve">Total</w:t>
            </w:r>
          </w:p>
        </w:tc>
      </w:tr>
      <w:tr>
        <w:trPr>
          <w:cantSplit w:val="0"/>
          <w:trHeight w:val="288" w:hRule="atLeast"/>
          <w:tblHeader w:val="0"/>
        </w:trPr>
        <w:tc>
          <w:tcPr>
            <w:tcBorders>
              <w:top w:color="000000" w:space="0" w:sz="0" w:val="nil"/>
              <w:left w:color="000000" w:space="0" w:sz="4" w:val="single"/>
              <w:bottom w:color="000000" w:space="0" w:sz="0" w:val="nil"/>
              <w:right w:color="000000" w:space="0" w:sz="0" w:val="nil"/>
            </w:tcBorders>
            <w:shd w:fill="d0d0d0" w:val="clear"/>
            <w:vAlign w:val="bottom"/>
          </w:tcPr>
          <w:p w:rsidR="00000000" w:rsidDel="00000000" w:rsidP="00000000" w:rsidRDefault="00000000" w:rsidRPr="00000000" w14:paraId="00000268">
            <w:pPr>
              <w:jc w:val="left"/>
              <w:rPr>
                <w:rFonts w:ascii="Aptos Narrow" w:cs="Aptos Narrow" w:eastAsia="Aptos Narrow" w:hAnsi="Aptos Narrow"/>
                <w:color w:val="000000"/>
                <w:sz w:val="22"/>
                <w:szCs w:val="22"/>
              </w:rPr>
            </w:pPr>
            <w:r w:rsidDel="00000000" w:rsidR="00000000" w:rsidRPr="00000000">
              <w:rPr>
                <w:rFonts w:ascii="Aptos Narrow" w:cs="Aptos Narrow" w:eastAsia="Aptos Narrow" w:hAnsi="Aptos Narrow"/>
                <w:color w:val="000000"/>
                <w:sz w:val="22"/>
                <w:szCs w:val="22"/>
                <w:rtl w:val="0"/>
              </w:rPr>
              <w:t xml:space="preserve">Legislação:</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69">
            <w:pPr>
              <w:rPr>
                <w:rFonts w:ascii="Aptos Narrow" w:cs="Aptos Narrow" w:eastAsia="Aptos Narrow" w:hAnsi="Aptos Narrow"/>
                <w:color w:val="000000"/>
                <w:sz w:val="22"/>
                <w:szCs w:val="22"/>
              </w:rPr>
            </w:pPr>
            <w:r w:rsidDel="00000000" w:rsidR="00000000" w:rsidRPr="00000000">
              <w:rPr>
                <w:rFonts w:ascii="Aptos Narrow" w:cs="Aptos Narrow" w:eastAsia="Aptos Narrow" w:hAnsi="Aptos Narrow"/>
                <w:color w:val="000000"/>
                <w:sz w:val="22"/>
                <w:szCs w:val="22"/>
                <w:rtl w:val="0"/>
              </w:rPr>
              <w:t xml:space="preserve">Lei nº 7.108/2022</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6A">
            <w:pPr>
              <w:jc w:val="left"/>
              <w:rPr>
                <w:rFonts w:ascii="Aptos Narrow" w:cs="Aptos Narrow" w:eastAsia="Aptos Narrow" w:hAnsi="Aptos Narrow"/>
                <w:color w:val="000000"/>
                <w:sz w:val="22"/>
                <w:szCs w:val="22"/>
              </w:rPr>
            </w:pPr>
            <w:r w:rsidDel="00000000" w:rsidR="00000000" w:rsidRPr="00000000">
              <w:rPr>
                <w:rFonts w:ascii="Aptos Narrow" w:cs="Aptos Narrow" w:eastAsia="Aptos Narrow" w:hAnsi="Aptos Narrow"/>
                <w:color w:val="000000"/>
                <w:sz w:val="22"/>
                <w:szCs w:val="22"/>
                <w:rtl w:val="0"/>
              </w:rPr>
              <w:t xml:space="preserve">Lei nº 7.253/23</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6B">
            <w:pPr>
              <w:jc w:val="left"/>
              <w:rPr>
                <w:rFonts w:ascii="Aptos Narrow" w:cs="Aptos Narrow" w:eastAsia="Aptos Narrow" w:hAnsi="Aptos Narrow"/>
                <w:color w:val="000000"/>
                <w:sz w:val="22"/>
                <w:szCs w:val="22"/>
              </w:rPr>
            </w:pPr>
            <w:r w:rsidDel="00000000" w:rsidR="00000000" w:rsidRPr="00000000">
              <w:rPr>
                <w:rFonts w:ascii="Aptos Narrow" w:cs="Aptos Narrow" w:eastAsia="Aptos Narrow" w:hAnsi="Aptos Narrow"/>
                <w:color w:val="000000"/>
                <w:sz w:val="22"/>
                <w:szCs w:val="22"/>
                <w:rtl w:val="0"/>
              </w:rPr>
              <w:t xml:space="preserve">Lei nº 3.322/04</w:t>
            </w:r>
          </w:p>
        </w:tc>
        <w:tc>
          <w:tcPr>
            <w:gridSpan w:val="2"/>
            <w:tcBorders>
              <w:top w:color="000000" w:space="0" w:sz="0" w:val="nil"/>
              <w:left w:color="000000" w:space="0" w:sz="0" w:val="nil"/>
              <w:bottom w:color="000000" w:space="0" w:sz="0" w:val="nil"/>
              <w:right w:color="000000" w:space="0" w:sz="4" w:val="single"/>
            </w:tcBorders>
            <w:shd w:fill="auto" w:val="clear"/>
            <w:vAlign w:val="bottom"/>
          </w:tcPr>
          <w:p w:rsidR="00000000" w:rsidDel="00000000" w:rsidP="00000000" w:rsidRDefault="00000000" w:rsidRPr="00000000" w14:paraId="0000026C">
            <w:pPr>
              <w:jc w:val="left"/>
              <w:rPr>
                <w:rFonts w:ascii="Aptos Narrow" w:cs="Aptos Narrow" w:eastAsia="Aptos Narrow" w:hAnsi="Aptos Narrow"/>
                <w:color w:val="000000"/>
                <w:sz w:val="22"/>
                <w:szCs w:val="22"/>
              </w:rPr>
            </w:pPr>
            <w:r w:rsidDel="00000000" w:rsidR="00000000" w:rsidRPr="00000000">
              <w:rPr>
                <w:rFonts w:ascii="Aptos Narrow" w:cs="Aptos Narrow" w:eastAsia="Aptos Narrow" w:hAnsi="Aptos Narrow"/>
                <w:color w:val="000000"/>
                <w:sz w:val="22"/>
                <w:szCs w:val="22"/>
                <w:rtl w:val="0"/>
              </w:rPr>
              <w:t xml:space="preserve">Lei nº 2.771/01</w:t>
            </w:r>
          </w:p>
        </w:tc>
      </w:tr>
      <w:tr>
        <w:trPr>
          <w:cantSplit w:val="0"/>
          <w:trHeight w:val="288" w:hRule="atLeast"/>
          <w:tblHeader w:val="0"/>
        </w:trPr>
        <w:tc>
          <w:tcPr>
            <w:tcBorders>
              <w:top w:color="000000" w:space="0" w:sz="0" w:val="nil"/>
              <w:left w:color="000000" w:space="0" w:sz="4" w:val="single"/>
              <w:bottom w:color="000000" w:space="0" w:sz="4" w:val="single"/>
              <w:right w:color="000000" w:space="0" w:sz="0" w:val="nil"/>
            </w:tcBorders>
            <w:shd w:fill="d0d0d0" w:val="clear"/>
            <w:vAlign w:val="bottom"/>
          </w:tcPr>
          <w:p w:rsidR="00000000" w:rsidDel="00000000" w:rsidP="00000000" w:rsidRDefault="00000000" w:rsidRPr="00000000" w14:paraId="0000026E">
            <w:pPr>
              <w:jc w:val="left"/>
              <w:rPr>
                <w:rFonts w:ascii="Aptos Narrow" w:cs="Aptos Narrow" w:eastAsia="Aptos Narrow" w:hAnsi="Aptos Narrow"/>
                <w:color w:val="000000"/>
                <w:sz w:val="22"/>
                <w:szCs w:val="22"/>
              </w:rPr>
            </w:pPr>
            <w:r w:rsidDel="00000000" w:rsidR="00000000" w:rsidRPr="00000000">
              <w:rPr>
                <w:rFonts w:ascii="Aptos Narrow" w:cs="Aptos Narrow" w:eastAsia="Aptos Narrow" w:hAnsi="Aptos Narrow"/>
                <w:color w:val="000000"/>
                <w:sz w:val="22"/>
                <w:szCs w:val="22"/>
                <w:rtl w:val="0"/>
              </w:rPr>
              <w:t xml:space="preserve">Valores:</w:t>
            </w:r>
          </w:p>
        </w:tc>
        <w:tc>
          <w:tcPr>
            <w:tcBorders>
              <w:top w:color="000000" w:space="0" w:sz="0" w:val="nil"/>
              <w:left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26F">
            <w:pPr>
              <w:rPr>
                <w:rFonts w:ascii="Aptos Narrow" w:cs="Aptos Narrow" w:eastAsia="Aptos Narrow" w:hAnsi="Aptos Narrow"/>
                <w:color w:val="000000"/>
                <w:sz w:val="22"/>
                <w:szCs w:val="22"/>
              </w:rPr>
            </w:pPr>
            <w:r w:rsidDel="00000000" w:rsidR="00000000" w:rsidRPr="00000000">
              <w:rPr>
                <w:rFonts w:ascii="Aptos Narrow" w:cs="Aptos Narrow" w:eastAsia="Aptos Narrow" w:hAnsi="Aptos Narrow"/>
                <w:color w:val="000000"/>
                <w:sz w:val="22"/>
                <w:szCs w:val="22"/>
                <w:rtl w:val="0"/>
              </w:rPr>
              <w:t xml:space="preserve"> R$              7.038,35 </w:t>
            </w:r>
          </w:p>
        </w:tc>
        <w:tc>
          <w:tcPr>
            <w:tcBorders>
              <w:top w:color="000000" w:space="0" w:sz="0" w:val="nil"/>
              <w:left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270">
            <w:pPr>
              <w:rPr>
                <w:rFonts w:ascii="Aptos Narrow" w:cs="Aptos Narrow" w:eastAsia="Aptos Narrow" w:hAnsi="Aptos Narrow"/>
                <w:color w:val="000000"/>
                <w:sz w:val="22"/>
                <w:szCs w:val="22"/>
              </w:rPr>
            </w:pPr>
            <w:r w:rsidDel="00000000" w:rsidR="00000000" w:rsidRPr="00000000">
              <w:rPr>
                <w:rFonts w:ascii="Aptos Narrow" w:cs="Aptos Narrow" w:eastAsia="Aptos Narrow" w:hAnsi="Aptos Narrow"/>
                <w:color w:val="000000"/>
                <w:sz w:val="22"/>
                <w:szCs w:val="22"/>
                <w:rtl w:val="0"/>
              </w:rPr>
              <w:t xml:space="preserve"> R$         1.344,32 </w:t>
            </w:r>
          </w:p>
        </w:tc>
        <w:tc>
          <w:tcPr>
            <w:tcBorders>
              <w:top w:color="000000" w:space="0" w:sz="0" w:val="nil"/>
              <w:left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271">
            <w:pPr>
              <w:rPr>
                <w:rFonts w:ascii="Aptos Narrow" w:cs="Aptos Narrow" w:eastAsia="Aptos Narrow" w:hAnsi="Aptos Narrow"/>
                <w:color w:val="000000"/>
                <w:sz w:val="22"/>
                <w:szCs w:val="22"/>
              </w:rPr>
            </w:pPr>
            <w:r w:rsidDel="00000000" w:rsidR="00000000" w:rsidRPr="00000000">
              <w:rPr>
                <w:rFonts w:ascii="Aptos Narrow" w:cs="Aptos Narrow" w:eastAsia="Aptos Narrow" w:hAnsi="Aptos Narrow"/>
                <w:color w:val="000000"/>
                <w:sz w:val="22"/>
                <w:szCs w:val="22"/>
                <w:rtl w:val="0"/>
              </w:rPr>
              <w:t xml:space="preserve"> R$         1.257,40 </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72">
            <w:pPr>
              <w:rPr>
                <w:rFonts w:ascii="Aptos Narrow" w:cs="Aptos Narrow" w:eastAsia="Aptos Narrow" w:hAnsi="Aptos Narrow"/>
                <w:color w:val="000000"/>
                <w:sz w:val="22"/>
                <w:szCs w:val="22"/>
              </w:rPr>
            </w:pPr>
            <w:r w:rsidDel="00000000" w:rsidR="00000000" w:rsidRPr="00000000">
              <w:rPr>
                <w:rFonts w:ascii="Aptos Narrow" w:cs="Aptos Narrow" w:eastAsia="Aptos Narrow" w:hAnsi="Aptos Narrow"/>
                <w:color w:val="000000"/>
                <w:sz w:val="22"/>
                <w:szCs w:val="22"/>
                <w:rtl w:val="0"/>
              </w:rPr>
              <w:t xml:space="preserve"> R$     1.800,00 </w:t>
            </w:r>
          </w:p>
        </w:tc>
        <w:tc>
          <w:tcPr>
            <w:tcBorders>
              <w:top w:color="000000" w:space="0" w:sz="0" w:val="nil"/>
              <w:left w:color="000000" w:space="0" w:sz="0" w:val="nil"/>
              <w:bottom w:color="000000" w:space="0" w:sz="0" w:val="nil"/>
              <w:right w:color="000000" w:space="0" w:sz="4" w:val="single"/>
            </w:tcBorders>
            <w:shd w:fill="auto" w:val="clear"/>
            <w:vAlign w:val="bottom"/>
          </w:tcPr>
          <w:p w:rsidR="00000000" w:rsidDel="00000000" w:rsidP="00000000" w:rsidRDefault="00000000" w:rsidRPr="00000000" w14:paraId="00000273">
            <w:pPr>
              <w:jc w:val="left"/>
              <w:rPr>
                <w:rFonts w:ascii="Aptos Narrow" w:cs="Aptos Narrow" w:eastAsia="Aptos Narrow" w:hAnsi="Aptos Narrow"/>
                <w:b w:val="1"/>
                <w:bCs w:val="1"/>
                <w:color w:val="000000"/>
                <w:sz w:val="22"/>
                <w:szCs w:val="22"/>
              </w:rPr>
            </w:pPr>
            <w:r w:rsidDel="00000000" w:rsidR="00000000" w:rsidRPr="00000000">
              <w:rPr>
                <w:rFonts w:ascii="Aptos Narrow" w:cs="Aptos Narrow" w:eastAsia="Aptos Narrow" w:hAnsi="Aptos Narrow"/>
                <w:color w:val="000000"/>
                <w:sz w:val="22"/>
                <w:szCs w:val="22"/>
                <w:rtl w:val="0"/>
              </w:rPr>
              <w:t xml:space="preserve"> </w:t>
            </w:r>
            <w:r w:rsidDel="00000000" w:rsidR="00000000" w:rsidRPr="00000000">
              <w:rPr>
                <w:rFonts w:ascii="Aptos Narrow" w:cs="Aptos Narrow" w:eastAsia="Aptos Narrow" w:hAnsi="Aptos Narrow"/>
                <w:b w:val="1"/>
                <w:bCs w:val="1"/>
                <w:color w:val="000000"/>
                <w:sz w:val="22"/>
                <w:szCs w:val="22"/>
                <w:rtl w:val="0"/>
              </w:rPr>
              <w:t xml:space="preserve">R$   11.440,08 </w:t>
            </w:r>
          </w:p>
        </w:tc>
      </w:tr>
      <w:tr>
        <w:trPr>
          <w:cantSplit w:val="0"/>
          <w:trHeight w:val="288" w:hRule="atLeast"/>
          <w:tblHeader w:val="0"/>
        </w:trPr>
        <w:tc>
          <w:tcPr>
            <w:tcBorders>
              <w:top w:color="000000" w:space="0" w:sz="4" w:val="single"/>
              <w:right w:color="000000" w:space="0" w:sz="0" w:val="nil"/>
            </w:tcBorders>
            <w:shd w:fill="auto" w:val="clear"/>
            <w:vAlign w:val="bottom"/>
          </w:tcPr>
          <w:p w:rsidR="00000000" w:rsidDel="00000000" w:rsidP="00000000" w:rsidRDefault="00000000" w:rsidRPr="00000000" w14:paraId="00000274">
            <w:pPr>
              <w:jc w:val="left"/>
              <w:rPr>
                <w:rFonts w:ascii="Aptos Narrow" w:cs="Aptos Narrow" w:eastAsia="Aptos Narrow" w:hAnsi="Aptos Narrow"/>
                <w:color w:val="000000"/>
                <w:sz w:val="22"/>
                <w:szCs w:val="22"/>
              </w:rPr>
            </w:pPr>
            <w:r w:rsidDel="00000000" w:rsidR="00000000" w:rsidRPr="00000000">
              <w:rPr>
                <w:rtl w:val="0"/>
              </w:rPr>
            </w:r>
          </w:p>
        </w:tc>
        <w:tc>
          <w:tcPr>
            <w:tcBorders>
              <w:top w:color="000000" w:space="0" w:sz="4" w:val="single"/>
              <w:left w:color="000000" w:space="0" w:sz="0" w:val="nil"/>
              <w:right w:color="000000" w:space="0" w:sz="0" w:val="nil"/>
            </w:tcBorders>
            <w:shd w:fill="auto" w:val="clear"/>
            <w:vAlign w:val="bottom"/>
          </w:tcPr>
          <w:p w:rsidR="00000000" w:rsidDel="00000000" w:rsidP="00000000" w:rsidRDefault="00000000" w:rsidRPr="00000000" w14:paraId="00000275">
            <w:pPr>
              <w:jc w:val="left"/>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0" w:val="nil"/>
              <w:right w:color="000000" w:space="0" w:sz="0" w:val="nil"/>
            </w:tcBorders>
            <w:shd w:fill="auto" w:val="clear"/>
            <w:vAlign w:val="bottom"/>
          </w:tcPr>
          <w:p w:rsidR="00000000" w:rsidDel="00000000" w:rsidP="00000000" w:rsidRDefault="00000000" w:rsidRPr="00000000" w14:paraId="00000276">
            <w:pPr>
              <w:jc w:val="left"/>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0" w:val="nil"/>
              <w:right w:color="000000" w:space="0" w:sz="4" w:val="single"/>
            </w:tcBorders>
            <w:shd w:fill="auto" w:val="clear"/>
            <w:vAlign w:val="bottom"/>
          </w:tcPr>
          <w:p w:rsidR="00000000" w:rsidDel="00000000" w:rsidP="00000000" w:rsidRDefault="00000000" w:rsidRPr="00000000" w14:paraId="00000277">
            <w:pPr>
              <w:jc w:val="left"/>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0" w:val="nil"/>
            </w:tcBorders>
            <w:shd w:fill="auto" w:val="clear"/>
            <w:vAlign w:val="bottom"/>
          </w:tcPr>
          <w:p w:rsidR="00000000" w:rsidDel="00000000" w:rsidP="00000000" w:rsidRDefault="00000000" w:rsidRPr="00000000" w14:paraId="00000278">
            <w:pPr>
              <w:jc w:val="left"/>
              <w:rPr>
                <w:rFonts w:ascii="Aptos Narrow" w:cs="Aptos Narrow" w:eastAsia="Aptos Narrow" w:hAnsi="Aptos Narrow"/>
                <w:i w:val="1"/>
                <w:iCs w:val="1"/>
                <w:color w:val="000000"/>
                <w:sz w:val="22"/>
                <w:szCs w:val="22"/>
              </w:rPr>
            </w:pPr>
            <w:r w:rsidDel="00000000" w:rsidR="00000000" w:rsidRPr="00000000">
              <w:rPr>
                <w:rFonts w:ascii="Aptos Narrow" w:cs="Aptos Narrow" w:eastAsia="Aptos Narrow" w:hAnsi="Aptos Narrow"/>
                <w:i w:val="1"/>
                <w:iCs w:val="1"/>
                <w:color w:val="000000"/>
                <w:sz w:val="22"/>
                <w:szCs w:val="22"/>
                <w:rtl w:val="0"/>
              </w:rPr>
              <w:t xml:space="preserve">Média</w:t>
            </w:r>
          </w:p>
        </w:tc>
        <w:tc>
          <w:tcPr>
            <w:tcBorders>
              <w:top w:color="000000" w:space="0" w:sz="4" w:val="single"/>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79">
            <w:pPr>
              <w:jc w:val="left"/>
              <w:rPr>
                <w:rFonts w:ascii="Aptos Narrow" w:cs="Aptos Narrow" w:eastAsia="Aptos Narrow" w:hAnsi="Aptos Narrow"/>
                <w:b w:val="1"/>
                <w:bCs w:val="1"/>
                <w:i w:val="1"/>
                <w:iCs w:val="1"/>
                <w:color w:val="000000"/>
                <w:sz w:val="22"/>
                <w:szCs w:val="22"/>
              </w:rPr>
            </w:pPr>
            <w:r w:rsidDel="00000000" w:rsidR="00000000" w:rsidRPr="00000000">
              <w:rPr>
                <w:rFonts w:ascii="Aptos Narrow" w:cs="Aptos Narrow" w:eastAsia="Aptos Narrow" w:hAnsi="Aptos Narrow"/>
                <w:i w:val="1"/>
                <w:iCs w:val="1"/>
                <w:color w:val="000000"/>
                <w:sz w:val="22"/>
                <w:szCs w:val="22"/>
                <w:rtl w:val="0"/>
              </w:rPr>
              <w:t xml:space="preserve"> </w:t>
            </w:r>
            <w:r w:rsidDel="00000000" w:rsidR="00000000" w:rsidRPr="00000000">
              <w:rPr>
                <w:rFonts w:ascii="Aptos Narrow" w:cs="Aptos Narrow" w:eastAsia="Aptos Narrow" w:hAnsi="Aptos Narrow"/>
                <w:b w:val="1"/>
                <w:bCs w:val="1"/>
                <w:i w:val="1"/>
                <w:iCs w:val="1"/>
                <w:color w:val="000000"/>
                <w:sz w:val="22"/>
                <w:szCs w:val="22"/>
                <w:rtl w:val="0"/>
              </w:rPr>
              <w:t xml:space="preserve">R$   15.719,10 </w:t>
            </w:r>
          </w:p>
        </w:tc>
      </w:tr>
    </w:tbl>
    <w:p w:rsidR="00000000" w:rsidDel="00000000" w:rsidP="00000000" w:rsidRDefault="00000000" w:rsidRPr="00000000" w14:paraId="0000027A">
      <w:pPr>
        <w:ind w:firstLine="720"/>
        <w:rPr/>
      </w:pPr>
      <w:bookmarkStart w:colFirst="0" w:colLast="0" w:name="_heading=h.41mghml" w:id="37"/>
      <w:bookmarkEnd w:id="37"/>
      <w:r w:rsidDel="00000000" w:rsidR="00000000" w:rsidRPr="00000000">
        <w:rPr>
          <w:rtl w:val="0"/>
        </w:rPr>
      </w:r>
    </w:p>
    <w:p w:rsidR="00000000" w:rsidDel="00000000" w:rsidP="00000000" w:rsidRDefault="00000000" w:rsidRPr="00000000" w14:paraId="0000027B">
      <w:pPr>
        <w:ind w:firstLine="720"/>
        <w:rPr/>
      </w:pPr>
      <w:r w:rsidDel="00000000" w:rsidR="00000000" w:rsidRPr="00000000">
        <w:rPr>
          <w:rtl w:val="0"/>
        </w:rPr>
        <w:t xml:space="preserve">Novamente, considerando apenas o investimento com uma estimativa do salário inicial, o solicitado pela presente proposta ainda é mais baixo que o valor médio investido pelo DF para que servidores atuem na função docente; sem considerar que a maioria desses servidores não se encontra em estágios iniciais de suas respectivas carreiras.</w:t>
      </w:r>
    </w:p>
    <w:p w:rsidR="00000000" w:rsidDel="00000000" w:rsidP="00000000" w:rsidRDefault="00000000" w:rsidRPr="00000000" w14:paraId="0000027C">
      <w:pPr>
        <w:rPr/>
      </w:pPr>
      <w:r w:rsidDel="00000000" w:rsidR="00000000" w:rsidRPr="00000000">
        <w:rPr>
          <w:rtl w:val="0"/>
        </w:rPr>
        <w:tab/>
        <w:t xml:space="preserve">Segue abaixo a comparação salarial da carreira médica com a proposta da CMS/DF na presente minuta. Nesse caso, compara-se o valor para 20h, 40h e Dedicação Exclusiva nos diversos extratos de titulação. Observe que a proposta da CMS/DF implica uma economia significativa, ainda que o salário continue sendo justo para a atividade docente. Nas tabelas abaixo comparam-se as diferenças considerando todos os graus de titulação, carga horária e a hipótese de acumulação como parâmetro para a Dedicação Exclusiva:</w:t>
      </w:r>
    </w:p>
    <w:p w:rsidR="00000000" w:rsidDel="00000000" w:rsidP="00000000" w:rsidRDefault="00000000" w:rsidRPr="00000000" w14:paraId="0000027D">
      <w:pPr>
        <w:rPr/>
      </w:pPr>
      <w:r w:rsidDel="00000000" w:rsidR="00000000" w:rsidRPr="00000000">
        <w:rPr>
          <w:rtl w:val="0"/>
        </w:rPr>
      </w:r>
    </w:p>
    <w:tbl>
      <w:tblPr>
        <w:tblStyle w:val="Table8"/>
        <w:tblW w:w="8860.0" w:type="dxa"/>
        <w:jc w:val="left"/>
        <w:tblLayout w:type="fixed"/>
        <w:tblLook w:val="0400"/>
      </w:tblPr>
      <w:tblGrid>
        <w:gridCol w:w="1760"/>
        <w:gridCol w:w="2512"/>
        <w:gridCol w:w="2660"/>
        <w:gridCol w:w="1928"/>
        <w:tblGridChange w:id="0">
          <w:tblGrid>
            <w:gridCol w:w="1760"/>
            <w:gridCol w:w="2512"/>
            <w:gridCol w:w="2660"/>
            <w:gridCol w:w="1928"/>
          </w:tblGrid>
        </w:tblGridChange>
      </w:tblGrid>
      <w:tr>
        <w:trPr>
          <w:cantSplit w:val="0"/>
          <w:trHeight w:val="312" w:hRule="atLeast"/>
          <w:tblHeader w:val="0"/>
        </w:trPr>
        <w:tc>
          <w:tcPr>
            <w:vMerge w:val="restart"/>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27E">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Carga Horária</w:t>
            </w:r>
          </w:p>
        </w:tc>
        <w:tc>
          <w:tcPr>
            <w:tcBorders>
              <w:top w:color="000000" w:space="0" w:sz="8" w:val="single"/>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27F">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CMS/DF (Proposta)</w:t>
            </w:r>
          </w:p>
        </w:tc>
        <w:tc>
          <w:tcPr>
            <w:tcBorders>
              <w:top w:color="000000" w:space="0" w:sz="8" w:val="single"/>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280">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Médico</w:t>
            </w:r>
          </w:p>
        </w:tc>
        <w:tc>
          <w:tcPr>
            <w:tcBorders>
              <w:top w:color="000000" w:space="0" w:sz="8" w:val="single"/>
              <w:left w:color="000000" w:space="0" w:sz="0" w:val="nil"/>
              <w:bottom w:color="000000" w:space="0" w:sz="0" w:val="nil"/>
              <w:right w:color="000000" w:space="0" w:sz="8" w:val="single"/>
            </w:tcBorders>
            <w:shd w:fill="auto" w:val="clear"/>
            <w:vAlign w:val="center"/>
          </w:tcPr>
          <w:p w:rsidR="00000000" w:rsidDel="00000000" w:rsidP="00000000" w:rsidRDefault="00000000" w:rsidRPr="00000000" w14:paraId="00000281">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Diferença</w:t>
            </w:r>
          </w:p>
        </w:tc>
      </w:tr>
      <w:tr>
        <w:trPr>
          <w:cantSplit w:val="0"/>
          <w:trHeight w:val="636" w:hRule="atLeast"/>
          <w:tblHeader w:val="0"/>
        </w:trPr>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2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2"/>
                <w:szCs w:val="22"/>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283">
            <w:pP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Especialização (base)</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284">
            <w:pP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Especialização (15%)</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285">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CMS/Médicos</w:t>
            </w:r>
          </w:p>
        </w:tc>
      </w:tr>
      <w:tr>
        <w:trPr>
          <w:cantSplit w:val="0"/>
          <w:trHeight w:val="312" w:hRule="atLeast"/>
          <w:tblHeader w:val="0"/>
        </w:trPr>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286">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20hrs</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287">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R$ 5.000,00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288">
            <w:pPr>
              <w:jc w:val="left"/>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R$                9.999,06 </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289">
            <w:pPr>
              <w:jc w:val="right"/>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-50,00%</w:t>
            </w:r>
          </w:p>
        </w:tc>
      </w:tr>
      <w:tr>
        <w:trPr>
          <w:cantSplit w:val="0"/>
          <w:trHeight w:val="312" w:hRule="atLeast"/>
          <w:tblHeader w:val="0"/>
        </w:trPr>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28A">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40hrs</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28B">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R$ 10.000,00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28C">
            <w:pPr>
              <w:jc w:val="left"/>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R$              19.998,13 </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28D">
            <w:pPr>
              <w:jc w:val="right"/>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-50,00%</w:t>
            </w:r>
          </w:p>
        </w:tc>
      </w:tr>
      <w:tr>
        <w:trPr>
          <w:cantSplit w:val="0"/>
          <w:trHeight w:val="312" w:hRule="atLeast"/>
          <w:tblHeader w:val="0"/>
        </w:trPr>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28E">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DE (40+20)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28F">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R$ 15.000,00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290">
            <w:pPr>
              <w:jc w:val="left"/>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R$              29.997,19 </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291">
            <w:pPr>
              <w:jc w:val="right"/>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-50,00%</w:t>
            </w:r>
          </w:p>
        </w:tc>
      </w:tr>
      <w:tr>
        <w:trPr>
          <w:cantSplit w:val="0"/>
          <w:trHeight w:val="324" w:hRule="atLeast"/>
          <w:tblHeader w:val="0"/>
        </w:trPr>
        <w:tc>
          <w:tcPr>
            <w:tcBorders>
              <w:top w:color="000000" w:space="0" w:sz="8" w:val="single"/>
              <w:bottom w:color="000000" w:space="0" w:sz="8" w:val="single"/>
              <w:right w:color="000000" w:space="0" w:sz="8" w:val="single"/>
            </w:tcBorders>
            <w:shd w:fill="auto" w:val="clear"/>
          </w:tcPr>
          <w:p w:rsidR="00000000" w:rsidDel="00000000" w:rsidP="00000000" w:rsidRDefault="00000000" w:rsidRPr="00000000" w14:paraId="00000292">
            <w:pPr>
              <w:jc w:val="left"/>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293">
            <w:pP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Mestrado (20%)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294">
            <w:pP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Mestrado (20%)</w:t>
            </w:r>
          </w:p>
        </w:tc>
        <w:tc>
          <w:tcPr>
            <w:tcBorders>
              <w:top w:color="000000" w:space="0" w:sz="8" w:val="single"/>
              <w:left w:color="000000" w:space="0" w:sz="0" w:val="nil"/>
              <w:bottom w:color="000000" w:space="0" w:sz="8" w:val="single"/>
            </w:tcBorders>
            <w:shd w:fill="auto" w:val="clear"/>
            <w:vAlign w:val="center"/>
          </w:tcPr>
          <w:p w:rsidR="00000000" w:rsidDel="00000000" w:rsidP="00000000" w:rsidRDefault="00000000" w:rsidRPr="00000000" w14:paraId="00000295">
            <w:pPr>
              <w:jc w:val="right"/>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 </w:t>
            </w:r>
          </w:p>
        </w:tc>
      </w:tr>
      <w:tr>
        <w:trPr>
          <w:cantSplit w:val="0"/>
          <w:trHeight w:val="312" w:hRule="atLeast"/>
          <w:tblHeader w:val="0"/>
        </w:trPr>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296">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20hrs</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297">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R$ 6.000,00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298">
            <w:pPr>
              <w:jc w:val="left"/>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R$              10.619,68 </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299">
            <w:pPr>
              <w:jc w:val="right"/>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-43,50%</w:t>
            </w:r>
          </w:p>
        </w:tc>
      </w:tr>
      <w:tr>
        <w:trPr>
          <w:cantSplit w:val="0"/>
          <w:trHeight w:val="312" w:hRule="atLeast"/>
          <w:tblHeader w:val="0"/>
        </w:trPr>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29A">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40hrs</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29B">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R$ 12.000,00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29C">
            <w:pPr>
              <w:jc w:val="left"/>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R$              21.239,35 </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29D">
            <w:pPr>
              <w:jc w:val="right"/>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-43,50%</w:t>
            </w:r>
          </w:p>
        </w:tc>
      </w:tr>
      <w:tr>
        <w:trPr>
          <w:cantSplit w:val="0"/>
          <w:trHeight w:val="312" w:hRule="atLeast"/>
          <w:tblHeader w:val="0"/>
        </w:trPr>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29E">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DE (40+20)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29F">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R$ 17.000,00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2A0">
            <w:pPr>
              <w:jc w:val="left"/>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R$              31.859,03 </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2A1">
            <w:pPr>
              <w:jc w:val="right"/>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-46,64%</w:t>
            </w:r>
          </w:p>
        </w:tc>
      </w:tr>
      <w:tr>
        <w:trPr>
          <w:cantSplit w:val="0"/>
          <w:trHeight w:val="324" w:hRule="atLeast"/>
          <w:tblHeader w:val="0"/>
        </w:trPr>
        <w:tc>
          <w:tcPr>
            <w:tcBorders>
              <w:top w:color="000000" w:space="0" w:sz="8" w:val="single"/>
              <w:bottom w:color="000000" w:space="0" w:sz="8" w:val="single"/>
              <w:right w:color="000000" w:space="0" w:sz="8" w:val="single"/>
            </w:tcBorders>
            <w:shd w:fill="auto" w:val="clear"/>
          </w:tcPr>
          <w:p w:rsidR="00000000" w:rsidDel="00000000" w:rsidP="00000000" w:rsidRDefault="00000000" w:rsidRPr="00000000" w14:paraId="000002A2">
            <w:pPr>
              <w:jc w:val="left"/>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2A3">
            <w:pP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Doutorado (60%)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2A4">
            <w:pP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Doutorado (30%)</w:t>
            </w:r>
          </w:p>
        </w:tc>
        <w:tc>
          <w:tcPr>
            <w:tcBorders>
              <w:top w:color="000000" w:space="0" w:sz="8" w:val="single"/>
              <w:left w:color="000000" w:space="0" w:sz="0" w:val="nil"/>
              <w:bottom w:color="000000" w:space="0" w:sz="8" w:val="single"/>
            </w:tcBorders>
            <w:shd w:fill="auto" w:val="clear"/>
            <w:vAlign w:val="center"/>
          </w:tcPr>
          <w:p w:rsidR="00000000" w:rsidDel="00000000" w:rsidP="00000000" w:rsidRDefault="00000000" w:rsidRPr="00000000" w14:paraId="000002A5">
            <w:pPr>
              <w:jc w:val="right"/>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 </w:t>
            </w:r>
          </w:p>
        </w:tc>
      </w:tr>
      <w:tr>
        <w:trPr>
          <w:cantSplit w:val="0"/>
          <w:trHeight w:val="312" w:hRule="atLeast"/>
          <w:tblHeader w:val="0"/>
        </w:trPr>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2A6">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20hrs</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2A7">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R$ 8.000,00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2A8">
            <w:pPr>
              <w:jc w:val="left"/>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R$              11.635,90 </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2A9">
            <w:pPr>
              <w:jc w:val="right"/>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-31,25%</w:t>
            </w:r>
          </w:p>
        </w:tc>
      </w:tr>
      <w:tr>
        <w:trPr>
          <w:cantSplit w:val="0"/>
          <w:trHeight w:val="312" w:hRule="atLeast"/>
          <w:tblHeader w:val="0"/>
        </w:trPr>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2AA">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40hrs</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2AB">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R$ 16.000,00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2AC">
            <w:pPr>
              <w:jc w:val="left"/>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R$              23.271,80 </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2AD">
            <w:pPr>
              <w:jc w:val="right"/>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-31,25%</w:t>
            </w:r>
          </w:p>
        </w:tc>
      </w:tr>
      <w:tr>
        <w:trPr>
          <w:cantSplit w:val="0"/>
          <w:trHeight w:val="312" w:hRule="atLeast"/>
          <w:tblHeader w:val="0"/>
        </w:trPr>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2AE">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DE (40+20)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2AF">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R$ 21.000,00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2B0">
            <w:pPr>
              <w:jc w:val="left"/>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R$              34.907,70 </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2B1">
            <w:pPr>
              <w:jc w:val="right"/>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-39,84%</w:t>
            </w:r>
          </w:p>
        </w:tc>
      </w:tr>
    </w:tbl>
    <w:p w:rsidR="00000000" w:rsidDel="00000000" w:rsidP="00000000" w:rsidRDefault="00000000" w:rsidRPr="00000000" w14:paraId="000002B2">
      <w:pPr>
        <w:rPr/>
      </w:pPr>
      <w:r w:rsidDel="00000000" w:rsidR="00000000" w:rsidRPr="00000000">
        <w:rPr>
          <w:rtl w:val="0"/>
        </w:rPr>
        <w:tab/>
      </w:r>
    </w:p>
    <w:p w:rsidR="00000000" w:rsidDel="00000000" w:rsidP="00000000" w:rsidRDefault="00000000" w:rsidRPr="00000000" w14:paraId="000002B3">
      <w:pPr>
        <w:ind w:firstLine="720"/>
        <w:rPr/>
      </w:pPr>
      <w:r w:rsidDel="00000000" w:rsidR="00000000" w:rsidRPr="00000000">
        <w:rPr>
          <w:rtl w:val="0"/>
        </w:rPr>
        <w:t xml:space="preserve">Segue a mesma comparação, agora com a carreira de enfermeiro, nesse caso há maior paridade entre ambos, embora haja economia no estrato de menor qualificação, há investimento marginalmente maior para o doutorado. Assim, diferença mais relevante apresenta-se no nível de doutorado e especialmente em Dedicação Exclusiva para os quais deve-se haver maior incentivo, pois são requisitos mínimos para obter verbas de agências de fomento, ampliar a pós-graduação, lograr notas elevadas em avaliações etc.:</w:t>
      </w:r>
    </w:p>
    <w:p w:rsidR="00000000" w:rsidDel="00000000" w:rsidP="00000000" w:rsidRDefault="00000000" w:rsidRPr="00000000" w14:paraId="000002B4">
      <w:pPr>
        <w:ind w:firstLine="720"/>
        <w:rPr/>
      </w:pPr>
      <w:r w:rsidDel="00000000" w:rsidR="00000000" w:rsidRPr="00000000">
        <w:rPr>
          <w:rtl w:val="0"/>
        </w:rPr>
      </w:r>
    </w:p>
    <w:tbl>
      <w:tblPr>
        <w:tblStyle w:val="Table9"/>
        <w:tblW w:w="8969.0" w:type="dxa"/>
        <w:jc w:val="left"/>
        <w:tblLayout w:type="fixed"/>
        <w:tblLook w:val="0400"/>
      </w:tblPr>
      <w:tblGrid>
        <w:gridCol w:w="1679"/>
        <w:gridCol w:w="2512"/>
        <w:gridCol w:w="2744"/>
        <w:gridCol w:w="2034"/>
        <w:tblGridChange w:id="0">
          <w:tblGrid>
            <w:gridCol w:w="1679"/>
            <w:gridCol w:w="2512"/>
            <w:gridCol w:w="2744"/>
            <w:gridCol w:w="2034"/>
          </w:tblGrid>
        </w:tblGridChange>
      </w:tblGrid>
      <w:tr>
        <w:trPr>
          <w:cantSplit w:val="0"/>
          <w:trHeight w:val="411" w:hRule="atLeast"/>
          <w:tblHeader w:val="0"/>
        </w:trPr>
        <w:tc>
          <w:tcPr>
            <w:vMerge w:val="restart"/>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2B5">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Carga Horária</w:t>
            </w:r>
          </w:p>
        </w:tc>
        <w:tc>
          <w:tcPr>
            <w:tcBorders>
              <w:top w:color="000000" w:space="0" w:sz="8" w:val="single"/>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2B6">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CMSDF</w:t>
            </w:r>
          </w:p>
        </w:tc>
        <w:tc>
          <w:tcPr>
            <w:tcBorders>
              <w:top w:color="000000" w:space="0" w:sz="8" w:val="single"/>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2B7">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Enfermeiros</w:t>
            </w:r>
          </w:p>
        </w:tc>
        <w:tc>
          <w:tcPr>
            <w:tcBorders>
              <w:top w:color="000000" w:space="0" w:sz="8" w:val="single"/>
              <w:left w:color="000000" w:space="0" w:sz="0" w:val="nil"/>
              <w:bottom w:color="000000" w:space="0" w:sz="0" w:val="nil"/>
              <w:right w:color="000000" w:space="0" w:sz="8" w:val="single"/>
            </w:tcBorders>
            <w:shd w:fill="auto" w:val="clear"/>
            <w:vAlign w:val="center"/>
          </w:tcPr>
          <w:p w:rsidR="00000000" w:rsidDel="00000000" w:rsidP="00000000" w:rsidRDefault="00000000" w:rsidRPr="00000000" w14:paraId="000002B8">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Diferença</w:t>
            </w:r>
          </w:p>
        </w:tc>
      </w:tr>
      <w:tr>
        <w:trPr>
          <w:cantSplit w:val="0"/>
          <w:trHeight w:val="544" w:hRule="atLeast"/>
          <w:tblHeader w:val="0"/>
        </w:trPr>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2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2"/>
                <w:szCs w:val="22"/>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2BA">
            <w:pPr>
              <w:spacing w:line="240" w:lineRule="auto"/>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Especialização (base)</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2BB">
            <w:pPr>
              <w:spacing w:line="240" w:lineRule="auto"/>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Especialização (15%)</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2BC">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CMS/Enfermeiros</w:t>
            </w:r>
          </w:p>
        </w:tc>
      </w:tr>
      <w:tr>
        <w:trPr>
          <w:cantSplit w:val="0"/>
          <w:trHeight w:val="312" w:hRule="atLeast"/>
          <w:tblHeader w:val="0"/>
        </w:trPr>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2BD">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20hrs</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2BE">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R$ 5.000,00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2BF">
            <w:pPr>
              <w:spacing w:line="240" w:lineRule="auto"/>
              <w:jc w:val="left"/>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R$     5.447,27 </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2C0">
            <w:pPr>
              <w:spacing w:line="240" w:lineRule="auto"/>
              <w:jc w:val="right"/>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-8,21%</w:t>
            </w:r>
          </w:p>
        </w:tc>
      </w:tr>
      <w:tr>
        <w:trPr>
          <w:cantSplit w:val="0"/>
          <w:trHeight w:val="312" w:hRule="atLeast"/>
          <w:tblHeader w:val="0"/>
        </w:trPr>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2C1">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40hrs</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2C2">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R$ 10.000,00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2C3">
            <w:pPr>
              <w:spacing w:line="240" w:lineRule="auto"/>
              <w:jc w:val="left"/>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R$   10.894,53 </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2C4">
            <w:pPr>
              <w:spacing w:line="240" w:lineRule="auto"/>
              <w:jc w:val="right"/>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-8,21%</w:t>
            </w:r>
          </w:p>
        </w:tc>
      </w:tr>
      <w:tr>
        <w:trPr>
          <w:cantSplit w:val="0"/>
          <w:trHeight w:val="298" w:hRule="atLeast"/>
          <w:tblHeader w:val="0"/>
        </w:trPr>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2C5">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DE (40+20)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2C6">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R$ 15.000,00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2C7">
            <w:pPr>
              <w:spacing w:line="240" w:lineRule="auto"/>
              <w:jc w:val="left"/>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R$   16.341,80 </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2C8">
            <w:pPr>
              <w:spacing w:line="240" w:lineRule="auto"/>
              <w:jc w:val="right"/>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-8,21%</w:t>
            </w:r>
          </w:p>
        </w:tc>
      </w:tr>
      <w:tr>
        <w:trPr>
          <w:cantSplit w:val="0"/>
          <w:trHeight w:val="261" w:hRule="atLeast"/>
          <w:tblHeader w:val="0"/>
        </w:trPr>
        <w:tc>
          <w:tcPr>
            <w:tcBorders>
              <w:top w:color="000000" w:space="0" w:sz="8" w:val="single"/>
              <w:bottom w:color="000000" w:space="0" w:sz="8" w:val="single"/>
              <w:right w:color="000000" w:space="0" w:sz="8" w:val="single"/>
            </w:tcBorders>
            <w:shd w:fill="auto" w:val="clear"/>
          </w:tcPr>
          <w:p w:rsidR="00000000" w:rsidDel="00000000" w:rsidP="00000000" w:rsidRDefault="00000000" w:rsidRPr="00000000" w14:paraId="000002C9">
            <w:pPr>
              <w:spacing w:line="240" w:lineRule="auto"/>
              <w:jc w:val="left"/>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2CA">
            <w:pPr>
              <w:spacing w:line="240" w:lineRule="auto"/>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Mestrado (20%)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2CB">
            <w:pPr>
              <w:spacing w:line="240" w:lineRule="auto"/>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Mestrado (20%)</w:t>
            </w:r>
          </w:p>
        </w:tc>
        <w:tc>
          <w:tcPr>
            <w:tcBorders>
              <w:top w:color="000000" w:space="0" w:sz="8" w:val="single"/>
              <w:left w:color="000000" w:space="0" w:sz="0" w:val="nil"/>
              <w:bottom w:color="000000" w:space="0" w:sz="8" w:val="single"/>
            </w:tcBorders>
            <w:shd w:fill="auto" w:val="clear"/>
            <w:vAlign w:val="center"/>
          </w:tcPr>
          <w:p w:rsidR="00000000" w:rsidDel="00000000" w:rsidP="00000000" w:rsidRDefault="00000000" w:rsidRPr="00000000" w14:paraId="000002CC">
            <w:pPr>
              <w:spacing w:line="240" w:lineRule="auto"/>
              <w:jc w:val="right"/>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 </w:t>
            </w:r>
          </w:p>
        </w:tc>
      </w:tr>
      <w:tr>
        <w:trPr>
          <w:cantSplit w:val="0"/>
          <w:trHeight w:val="312" w:hRule="atLeast"/>
          <w:tblHeader w:val="0"/>
        </w:trPr>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2CD">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20hrs</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2CE">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R$ 6.000,00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2CF">
            <w:pPr>
              <w:spacing w:line="240" w:lineRule="auto"/>
              <w:jc w:val="left"/>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R$     5.869,97 </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2D0">
            <w:pPr>
              <w:spacing w:line="240" w:lineRule="auto"/>
              <w:jc w:val="right"/>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2,22%</w:t>
            </w:r>
          </w:p>
        </w:tc>
      </w:tr>
      <w:tr>
        <w:trPr>
          <w:cantSplit w:val="0"/>
          <w:trHeight w:val="312" w:hRule="atLeast"/>
          <w:tblHeader w:val="0"/>
        </w:trPr>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2D1">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40hrs</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2D2">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R$ 12.000,00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2D3">
            <w:pPr>
              <w:spacing w:line="240" w:lineRule="auto"/>
              <w:jc w:val="left"/>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R$   11.739,95 </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2D4">
            <w:pPr>
              <w:spacing w:line="240" w:lineRule="auto"/>
              <w:jc w:val="right"/>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2,22%</w:t>
            </w:r>
          </w:p>
        </w:tc>
      </w:tr>
      <w:tr>
        <w:trPr>
          <w:cantSplit w:val="0"/>
          <w:trHeight w:val="311" w:hRule="atLeast"/>
          <w:tblHeader w:val="0"/>
        </w:trPr>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2D5">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DE (40+20)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2D6">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R$ 17.000,00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2D7">
            <w:pPr>
              <w:spacing w:line="240" w:lineRule="auto"/>
              <w:jc w:val="left"/>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R$   17.609,92 </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2D8">
            <w:pPr>
              <w:spacing w:line="240" w:lineRule="auto"/>
              <w:jc w:val="right"/>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-3,46%</w:t>
            </w:r>
          </w:p>
        </w:tc>
      </w:tr>
      <w:tr>
        <w:trPr>
          <w:cantSplit w:val="0"/>
          <w:trHeight w:val="297" w:hRule="atLeast"/>
          <w:tblHeader w:val="0"/>
        </w:trPr>
        <w:tc>
          <w:tcPr>
            <w:tcBorders>
              <w:top w:color="000000" w:space="0" w:sz="8" w:val="single"/>
              <w:bottom w:color="000000" w:space="0" w:sz="8" w:val="single"/>
              <w:right w:color="000000" w:space="0" w:sz="8" w:val="single"/>
            </w:tcBorders>
            <w:shd w:fill="auto" w:val="clear"/>
          </w:tcPr>
          <w:p w:rsidR="00000000" w:rsidDel="00000000" w:rsidP="00000000" w:rsidRDefault="00000000" w:rsidRPr="00000000" w14:paraId="000002D9">
            <w:pPr>
              <w:spacing w:line="240" w:lineRule="auto"/>
              <w:jc w:val="left"/>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2DA">
            <w:pPr>
              <w:spacing w:line="240" w:lineRule="auto"/>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Doutorado (60%)</w:t>
            </w:r>
          </w:p>
        </w:tc>
        <w:tc>
          <w:tcPr>
            <w:tcBorders>
              <w:top w:color="000000" w:space="0" w:sz="0" w:val="nil"/>
              <w:left w:color="000000" w:space="0" w:sz="0" w:val="nil"/>
              <w:bottom w:color="000000" w:space="0" w:sz="8" w:val="single"/>
              <w:right w:color="000000" w:space="0" w:sz="4" w:val="single"/>
            </w:tcBorders>
            <w:shd w:fill="auto" w:val="clear"/>
            <w:vAlign w:val="center"/>
          </w:tcPr>
          <w:p w:rsidR="00000000" w:rsidDel="00000000" w:rsidP="00000000" w:rsidRDefault="00000000" w:rsidRPr="00000000" w14:paraId="000002DB">
            <w:pPr>
              <w:spacing w:line="240" w:lineRule="auto"/>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Doutorado (30%)</w:t>
            </w:r>
          </w:p>
        </w:tc>
        <w:tc>
          <w:tcPr>
            <w:tcBorders>
              <w:top w:color="000000" w:space="0" w:sz="8" w:val="single"/>
              <w:left w:color="000000" w:space="0" w:sz="4" w:val="single"/>
              <w:bottom w:color="000000" w:space="0" w:sz="8" w:val="single"/>
            </w:tcBorders>
            <w:shd w:fill="auto" w:val="clear"/>
            <w:vAlign w:val="center"/>
          </w:tcPr>
          <w:p w:rsidR="00000000" w:rsidDel="00000000" w:rsidP="00000000" w:rsidRDefault="00000000" w:rsidRPr="00000000" w14:paraId="000002DC">
            <w:pPr>
              <w:spacing w:line="240" w:lineRule="auto"/>
              <w:jc w:val="right"/>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 </w:t>
            </w:r>
          </w:p>
        </w:tc>
      </w:tr>
      <w:tr>
        <w:trPr>
          <w:cantSplit w:val="0"/>
          <w:trHeight w:val="312" w:hRule="atLeast"/>
          <w:tblHeader w:val="0"/>
        </w:trPr>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2DD">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20hrs</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2DE">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R$ 8.000,00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2DF">
            <w:pPr>
              <w:spacing w:line="240" w:lineRule="auto"/>
              <w:jc w:val="left"/>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R$     6.490,39 </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2E0">
            <w:pPr>
              <w:spacing w:line="240" w:lineRule="auto"/>
              <w:jc w:val="right"/>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23,26%</w:t>
            </w:r>
          </w:p>
        </w:tc>
      </w:tr>
      <w:tr>
        <w:trPr>
          <w:cantSplit w:val="0"/>
          <w:trHeight w:val="312" w:hRule="atLeast"/>
          <w:tblHeader w:val="0"/>
        </w:trPr>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2E1">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40hrs</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2E2">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R$ 16.000,00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2E3">
            <w:pPr>
              <w:spacing w:line="240" w:lineRule="auto"/>
              <w:jc w:val="left"/>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R$   12.980,78 </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2E4">
            <w:pPr>
              <w:spacing w:line="240" w:lineRule="auto"/>
              <w:jc w:val="right"/>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23,26%</w:t>
            </w:r>
          </w:p>
        </w:tc>
      </w:tr>
      <w:tr>
        <w:trPr>
          <w:cantSplit w:val="0"/>
          <w:trHeight w:val="309" w:hRule="atLeast"/>
          <w:tblHeader w:val="0"/>
        </w:trPr>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2E5">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DE (40+20)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2E6">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R$ 21.000,00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2E7">
            <w:pPr>
              <w:spacing w:line="240" w:lineRule="auto"/>
              <w:jc w:val="left"/>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R$   19.471,17 </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2E8">
            <w:pPr>
              <w:spacing w:line="240" w:lineRule="auto"/>
              <w:jc w:val="right"/>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7,85%</w:t>
            </w:r>
          </w:p>
        </w:tc>
      </w:tr>
    </w:tbl>
    <w:p w:rsidR="00000000" w:rsidDel="00000000" w:rsidP="00000000" w:rsidRDefault="00000000" w:rsidRPr="00000000" w14:paraId="000002E9">
      <w:pPr>
        <w:rPr/>
      </w:pPr>
      <w:r w:rsidDel="00000000" w:rsidR="00000000" w:rsidRPr="00000000">
        <w:rPr>
          <w:rtl w:val="0"/>
        </w:rPr>
      </w:r>
    </w:p>
    <w:p w:rsidR="00000000" w:rsidDel="00000000" w:rsidP="00000000" w:rsidRDefault="00000000" w:rsidRPr="00000000" w14:paraId="000002EA">
      <w:pPr>
        <w:pStyle w:val="Heading5"/>
        <w:rPr/>
      </w:pPr>
      <w:bookmarkStart w:colFirst="0" w:colLast="0" w:name="_heading=h.1rvwp1q" w:id="38"/>
      <w:bookmarkEnd w:id="38"/>
      <w:r w:rsidDel="00000000" w:rsidR="00000000" w:rsidRPr="00000000">
        <w:rPr>
          <w:rtl w:val="0"/>
        </w:rPr>
        <w:t xml:space="preserve">b) ESG</w:t>
      </w:r>
    </w:p>
    <w:p w:rsidR="00000000" w:rsidDel="00000000" w:rsidP="00000000" w:rsidRDefault="00000000" w:rsidRPr="00000000" w14:paraId="000002EB">
      <w:pPr>
        <w:rPr/>
      </w:pPr>
      <w:r w:rsidDel="00000000" w:rsidR="00000000" w:rsidRPr="00000000">
        <w:rPr>
          <w:rtl w:val="0"/>
        </w:rPr>
        <w:tab/>
        <w:t xml:space="preserve">Situação análoga ocorreu na ESG, a qual era uma escola de governo vinculada à EGOV e foi transformada em um curso universitário da UnDF. Os docentes dessa escola no período em que ela estava subordinada à EGOV eram servidores de outras carreiras do GDF que atuavam no ensino superior. A turma formada em 2023 teve como professores servidores da carreira PPGG, Agente de Polícia, Auditor Fiscal, Assistente Social, Auditor de Controle Interno e Analistas e Agentes de Trânsito. Embora os salários sejam significativamente desiguais, a média entre eles – considerando o vencimento básico do primeiro padrão e a gratificação por especialização – está em torno de R$10.000,00, como constata-se na tabela abaixo:</w:t>
      </w:r>
    </w:p>
    <w:tbl>
      <w:tblPr>
        <w:tblStyle w:val="Table10"/>
        <w:tblW w:w="9440.0" w:type="dxa"/>
        <w:jc w:val="left"/>
        <w:tblLayout w:type="fixed"/>
        <w:tblLook w:val="0400"/>
      </w:tblPr>
      <w:tblGrid>
        <w:gridCol w:w="1297"/>
        <w:gridCol w:w="1923"/>
        <w:gridCol w:w="1520"/>
        <w:gridCol w:w="1520"/>
        <w:gridCol w:w="1660"/>
        <w:gridCol w:w="1520"/>
        <w:tblGridChange w:id="0">
          <w:tblGrid>
            <w:gridCol w:w="1297"/>
            <w:gridCol w:w="1923"/>
            <w:gridCol w:w="1520"/>
            <w:gridCol w:w="1520"/>
            <w:gridCol w:w="1660"/>
            <w:gridCol w:w="1520"/>
          </w:tblGrid>
        </w:tblGridChange>
      </w:tblGrid>
      <w:tr>
        <w:trPr>
          <w:cantSplit w:val="0"/>
          <w:trHeight w:val="276" w:hRule="atLeast"/>
          <w:tblHeader w:val="0"/>
        </w:trPr>
        <w:tc>
          <w:tcPr>
            <w:gridSpan w:val="6"/>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EC">
            <w:pPr>
              <w:spacing w:line="240" w:lineRule="auto"/>
              <w:jc w:val="center"/>
              <w:rPr>
                <w:rFonts w:ascii="Times New Roman" w:cs="Times New Roman" w:eastAsia="Times New Roman" w:hAnsi="Times New Roman"/>
                <w:sz w:val="20"/>
                <w:szCs w:val="20"/>
              </w:rPr>
            </w:pPr>
            <w:r w:rsidDel="00000000" w:rsidR="00000000" w:rsidRPr="00000000">
              <w:rPr>
                <w:rFonts w:ascii="&quot;Aptos Narrow&quot;" w:cs="&quot;Aptos Narrow&quot;" w:eastAsia="&quot;Aptos Narrow&quot;" w:hAnsi="&quot;Aptos Narrow&quot;"/>
                <w:b w:val="1"/>
                <w:bCs w:val="1"/>
                <w:color w:val="000000"/>
                <w:sz w:val="22"/>
                <w:szCs w:val="22"/>
                <w:rtl w:val="0"/>
              </w:rPr>
              <w:t xml:space="preserve">Carreiras ESG/EGOV</w:t>
            </w:r>
            <w:r w:rsidDel="00000000" w:rsidR="00000000" w:rsidRPr="00000000">
              <w:rPr>
                <w:rtl w:val="0"/>
              </w:rPr>
            </w:r>
          </w:p>
        </w:tc>
      </w:tr>
      <w:tr>
        <w:trPr>
          <w:cantSplit w:val="0"/>
          <w:trHeight w:val="276" w:hRule="atLeast"/>
          <w:tblHeader w:val="0"/>
        </w:trPr>
        <w:tc>
          <w:tcPr>
            <w:gridSpan w:val="2"/>
            <w:tcBorders>
              <w:top w:color="000000" w:space="0" w:sz="4" w:val="single"/>
              <w:left w:color="000000" w:space="0" w:sz="4" w:val="single"/>
              <w:bottom w:color="000000" w:space="0" w:sz="0" w:val="nil"/>
              <w:right w:color="000000" w:space="0" w:sz="0" w:val="nil"/>
            </w:tcBorders>
            <w:shd w:fill="auto" w:val="clear"/>
            <w:vAlign w:val="bottom"/>
          </w:tcPr>
          <w:p w:rsidR="00000000" w:rsidDel="00000000" w:rsidP="00000000" w:rsidRDefault="00000000" w:rsidRPr="00000000" w14:paraId="000002F2">
            <w:pPr>
              <w:spacing w:line="240" w:lineRule="auto"/>
              <w:jc w:val="left"/>
              <w:rPr>
                <w:rFonts w:ascii="&quot;Aptos Narrow&quot;" w:cs="&quot;Aptos Narrow&quot;" w:eastAsia="&quot;Aptos Narrow&quot;" w:hAnsi="&quot;Aptos Narrow&quot;"/>
                <w:b w:val="1"/>
                <w:bCs w:val="1"/>
                <w:color w:val="000000"/>
                <w:sz w:val="22"/>
                <w:szCs w:val="22"/>
              </w:rPr>
            </w:pPr>
            <w:r w:rsidDel="00000000" w:rsidR="00000000" w:rsidRPr="00000000">
              <w:rPr>
                <w:rFonts w:ascii="&quot;Aptos Narrow&quot;" w:cs="&quot;Aptos Narrow&quot;" w:eastAsia="&quot;Aptos Narrow&quot;" w:hAnsi="&quot;Aptos Narrow&quot;"/>
                <w:b w:val="1"/>
                <w:bCs w:val="1"/>
                <w:color w:val="000000"/>
                <w:sz w:val="22"/>
                <w:szCs w:val="22"/>
                <w:rtl w:val="0"/>
              </w:rPr>
              <w:t xml:space="preserve">Gestor PPGG</w:t>
            </w:r>
          </w:p>
        </w:tc>
        <w:tc>
          <w:tcPr>
            <w:tcBorders>
              <w:top w:color="000000" w:space="0" w:sz="4" w:val="single"/>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F4">
            <w:pPr>
              <w:spacing w:line="240" w:lineRule="auto"/>
              <w:jc w:val="left"/>
              <w:rPr>
                <w:rFonts w:ascii="&quot;Aptos Narrow&quot;" w:cs="&quot;Aptos Narrow&quot;" w:eastAsia="&quot;Aptos Narrow&quot;" w:hAnsi="&quot;Aptos Narrow&quot;"/>
                <w:b w:val="1"/>
                <w:bCs w:val="1"/>
                <w:color w:val="000000"/>
                <w:sz w:val="22"/>
                <w:szCs w:val="22"/>
              </w:rPr>
            </w:pPr>
            <w:r w:rsidDel="00000000" w:rsidR="00000000" w:rsidRPr="00000000">
              <w:rPr>
                <w:rFonts w:ascii="&quot;Aptos Narrow&quot;" w:cs="&quot;Aptos Narrow&quot;" w:eastAsia="&quot;Aptos Narrow&quot;" w:hAnsi="&quot;Aptos Narrow&quot;"/>
                <w:b w:val="1"/>
                <w:bCs w:val="1"/>
                <w:color w:val="000000"/>
                <w:sz w:val="22"/>
                <w:szCs w:val="22"/>
                <w:rtl w:val="0"/>
              </w:rPr>
              <w:t xml:space="preserve"> </w:t>
            </w:r>
          </w:p>
        </w:tc>
        <w:tc>
          <w:tcPr>
            <w:tcBorders>
              <w:top w:color="000000" w:space="0" w:sz="4" w:val="single"/>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F5">
            <w:pPr>
              <w:spacing w:line="240" w:lineRule="auto"/>
              <w:jc w:val="left"/>
              <w:rPr>
                <w:rFonts w:ascii="&quot;Aptos Narrow&quot;" w:cs="&quot;Aptos Narrow&quot;" w:eastAsia="&quot;Aptos Narrow&quot;" w:hAnsi="&quot;Aptos Narrow&quot;"/>
                <w:b w:val="1"/>
                <w:bCs w:val="1"/>
                <w:color w:val="000000"/>
                <w:sz w:val="22"/>
                <w:szCs w:val="22"/>
              </w:rPr>
            </w:pPr>
            <w:r w:rsidDel="00000000" w:rsidR="00000000" w:rsidRPr="00000000">
              <w:rPr>
                <w:rFonts w:ascii="&quot;Aptos Narrow&quot;" w:cs="&quot;Aptos Narrow&quot;" w:eastAsia="&quot;Aptos Narrow&quot;" w:hAnsi="&quot;Aptos Narrow&quot;"/>
                <w:b w:val="1"/>
                <w:bCs w:val="1"/>
                <w:color w:val="000000"/>
                <w:sz w:val="22"/>
                <w:szCs w:val="22"/>
                <w:rtl w:val="0"/>
              </w:rPr>
              <w:t xml:space="preserve"> </w:t>
            </w:r>
          </w:p>
        </w:tc>
        <w:tc>
          <w:tcPr>
            <w:tcBorders>
              <w:top w:color="000000" w:space="0" w:sz="4" w:val="single"/>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F6">
            <w:pPr>
              <w:spacing w:line="240" w:lineRule="auto"/>
              <w:jc w:val="left"/>
              <w:rPr>
                <w:rFonts w:ascii="&quot;Aptos Narrow&quot;" w:cs="&quot;Aptos Narrow&quot;" w:eastAsia="&quot;Aptos Narrow&quot;" w:hAnsi="&quot;Aptos Narrow&quot;"/>
                <w:b w:val="1"/>
                <w:bCs w:val="1"/>
                <w:color w:val="000000"/>
                <w:sz w:val="22"/>
                <w:szCs w:val="22"/>
              </w:rPr>
            </w:pPr>
            <w:r w:rsidDel="00000000" w:rsidR="00000000" w:rsidRPr="00000000">
              <w:rPr>
                <w:rFonts w:ascii="&quot;Aptos Narrow&quot;" w:cs="&quot;Aptos Narrow&quot;" w:eastAsia="&quot;Aptos Narrow&quot;" w:hAnsi="&quot;Aptos Narrow&quot;"/>
                <w:b w:val="1"/>
                <w:bCs w:val="1"/>
                <w:color w:val="000000"/>
                <w:sz w:val="22"/>
                <w:szCs w:val="22"/>
                <w:rtl w:val="0"/>
              </w:rPr>
              <w:t xml:space="preserve"> </w:t>
            </w:r>
          </w:p>
        </w:tc>
        <w:tc>
          <w:tcPr>
            <w:tcBorders>
              <w:top w:color="000000" w:space="0" w:sz="4" w:val="single"/>
              <w:left w:color="000000" w:space="0" w:sz="0" w:val="nil"/>
              <w:bottom w:color="000000" w:space="0" w:sz="0" w:val="nil"/>
              <w:right w:color="000000" w:space="0" w:sz="4" w:val="single"/>
            </w:tcBorders>
            <w:shd w:fill="auto" w:val="clear"/>
            <w:vAlign w:val="bottom"/>
          </w:tcPr>
          <w:p w:rsidR="00000000" w:rsidDel="00000000" w:rsidP="00000000" w:rsidRDefault="00000000" w:rsidRPr="00000000" w14:paraId="000002F7">
            <w:pPr>
              <w:spacing w:line="240" w:lineRule="auto"/>
              <w:jc w:val="left"/>
              <w:rPr>
                <w:rFonts w:ascii="&quot;Aptos Narrow&quot;" w:cs="&quot;Aptos Narrow&quot;" w:eastAsia="&quot;Aptos Narrow&quot;" w:hAnsi="&quot;Aptos Narrow&quot;"/>
                <w:b w:val="1"/>
                <w:bCs w:val="1"/>
                <w:color w:val="000000"/>
                <w:sz w:val="22"/>
                <w:szCs w:val="22"/>
              </w:rPr>
            </w:pPr>
            <w:r w:rsidDel="00000000" w:rsidR="00000000" w:rsidRPr="00000000">
              <w:rPr>
                <w:rFonts w:ascii="&quot;Aptos Narrow&quot;" w:cs="&quot;Aptos Narrow&quot;" w:eastAsia="&quot;Aptos Narrow&quot;" w:hAnsi="&quot;Aptos Narrow&quot;"/>
                <w:b w:val="1"/>
                <w:bCs w:val="1"/>
                <w:color w:val="000000"/>
                <w:sz w:val="22"/>
                <w:szCs w:val="22"/>
                <w:rtl w:val="0"/>
              </w:rPr>
              <w:t xml:space="preserve"> </w:t>
            </w:r>
          </w:p>
        </w:tc>
      </w:tr>
      <w:tr>
        <w:trPr>
          <w:cantSplit w:val="0"/>
          <w:trHeight w:val="276" w:hRule="atLeast"/>
          <w:tblHeader w:val="0"/>
        </w:trPr>
        <w:tc>
          <w:tcPr>
            <w:tcBorders>
              <w:top w:color="000000" w:space="0" w:sz="0" w:val="nil"/>
              <w:left w:color="000000" w:space="0" w:sz="4" w:val="single"/>
              <w:bottom w:color="000000" w:space="0" w:sz="0" w:val="nil"/>
              <w:right w:color="000000" w:space="0" w:sz="0" w:val="nil"/>
            </w:tcBorders>
            <w:shd w:fill="d0d0d0" w:val="clear"/>
            <w:vAlign w:val="bottom"/>
          </w:tcPr>
          <w:p w:rsidR="00000000" w:rsidDel="00000000" w:rsidP="00000000" w:rsidRDefault="00000000" w:rsidRPr="00000000" w14:paraId="000002F8">
            <w:pPr>
              <w:spacing w:line="240" w:lineRule="auto"/>
              <w:jc w:val="left"/>
              <w:rPr>
                <w:rFonts w:ascii="&quot;Aptos Narrow&quot;" w:cs="&quot;Aptos Narrow&quot;" w:eastAsia="&quot;Aptos Narrow&quot;" w:hAnsi="&quot;Aptos Narrow&quot;"/>
                <w:color w:val="000000"/>
                <w:sz w:val="22"/>
                <w:szCs w:val="22"/>
              </w:rPr>
            </w:pPr>
            <w:r w:rsidDel="00000000" w:rsidR="00000000" w:rsidRPr="00000000">
              <w:rPr>
                <w:rFonts w:ascii="&quot;Aptos Narrow&quot;" w:cs="&quot;Aptos Narrow&quot;" w:eastAsia="&quot;Aptos Narrow&quot;" w:hAnsi="&quot;Aptos Narrow&quot;"/>
                <w:color w:val="000000"/>
                <w:sz w:val="22"/>
                <w:szCs w:val="22"/>
                <w:rtl w:val="0"/>
              </w:rPr>
              <w:t xml:space="preserve">Descrição:</w:t>
            </w:r>
          </w:p>
        </w:tc>
        <w:tc>
          <w:tcPr>
            <w:tcBorders>
              <w:top w:color="000000" w:space="0" w:sz="0" w:val="nil"/>
              <w:left w:color="000000" w:space="0" w:sz="0" w:val="nil"/>
              <w:bottom w:color="000000" w:space="0" w:sz="0" w:val="nil"/>
              <w:right w:color="000000" w:space="0" w:sz="0" w:val="nil"/>
            </w:tcBorders>
            <w:shd w:fill="808080" w:val="clear"/>
            <w:vAlign w:val="bottom"/>
          </w:tcPr>
          <w:p w:rsidR="00000000" w:rsidDel="00000000" w:rsidP="00000000" w:rsidRDefault="00000000" w:rsidRPr="00000000" w14:paraId="000002F9">
            <w:pPr>
              <w:spacing w:line="240" w:lineRule="auto"/>
              <w:jc w:val="left"/>
              <w:rPr>
                <w:rFonts w:ascii="&quot;Aptos Narrow&quot;" w:cs="&quot;Aptos Narrow&quot;" w:eastAsia="&quot;Aptos Narrow&quot;" w:hAnsi="&quot;Aptos Narrow&quot;"/>
                <w:color w:val="ffffff"/>
                <w:sz w:val="22"/>
                <w:szCs w:val="22"/>
              </w:rPr>
            </w:pPr>
            <w:r w:rsidDel="00000000" w:rsidR="00000000" w:rsidRPr="00000000">
              <w:rPr>
                <w:rFonts w:ascii="&quot;Aptos Narrow&quot;" w:cs="&quot;Aptos Narrow&quot;" w:eastAsia="&quot;Aptos Narrow&quot;" w:hAnsi="&quot;Aptos Narrow&quot;"/>
                <w:color w:val="ffffff"/>
                <w:sz w:val="22"/>
                <w:szCs w:val="22"/>
                <w:rtl w:val="0"/>
              </w:rPr>
              <w:t xml:space="preserve">Salário Base</w:t>
            </w:r>
          </w:p>
        </w:tc>
        <w:tc>
          <w:tcPr>
            <w:tcBorders>
              <w:top w:color="000000" w:space="0" w:sz="0" w:val="nil"/>
              <w:left w:color="000000" w:space="0" w:sz="0" w:val="nil"/>
              <w:bottom w:color="000000" w:space="0" w:sz="0" w:val="nil"/>
              <w:right w:color="000000" w:space="0" w:sz="0" w:val="nil"/>
            </w:tcBorders>
            <w:shd w:fill="808080" w:val="clear"/>
            <w:vAlign w:val="bottom"/>
          </w:tcPr>
          <w:p w:rsidR="00000000" w:rsidDel="00000000" w:rsidP="00000000" w:rsidRDefault="00000000" w:rsidRPr="00000000" w14:paraId="000002FA">
            <w:pPr>
              <w:spacing w:line="240" w:lineRule="auto"/>
              <w:jc w:val="left"/>
              <w:rPr>
                <w:rFonts w:ascii="&quot;Aptos Narrow&quot;" w:cs="&quot;Aptos Narrow&quot;" w:eastAsia="&quot;Aptos Narrow&quot;" w:hAnsi="&quot;Aptos Narrow&quot;"/>
                <w:color w:val="ffffff"/>
                <w:sz w:val="22"/>
                <w:szCs w:val="22"/>
              </w:rPr>
            </w:pPr>
            <w:r w:rsidDel="00000000" w:rsidR="00000000" w:rsidRPr="00000000">
              <w:rPr>
                <w:rFonts w:ascii="&quot;Aptos Narrow&quot;" w:cs="&quot;Aptos Narrow&quot;" w:eastAsia="&quot;Aptos Narrow&quot;" w:hAnsi="&quot;Aptos Narrow&quot;"/>
                <w:color w:val="ffffff"/>
                <w:sz w:val="22"/>
                <w:szCs w:val="22"/>
                <w:rtl w:val="0"/>
              </w:rPr>
              <w:t xml:space="preserve">Reajuste DF</w:t>
            </w:r>
          </w:p>
        </w:tc>
        <w:tc>
          <w:tcPr>
            <w:tcBorders>
              <w:top w:color="000000" w:space="0" w:sz="0" w:val="nil"/>
              <w:left w:color="000000" w:space="0" w:sz="0" w:val="nil"/>
              <w:bottom w:color="000000" w:space="0" w:sz="0" w:val="nil"/>
              <w:right w:color="000000" w:space="0" w:sz="0" w:val="nil"/>
            </w:tcBorders>
            <w:shd w:fill="808080" w:val="clear"/>
            <w:vAlign w:val="bottom"/>
          </w:tcPr>
          <w:p w:rsidR="00000000" w:rsidDel="00000000" w:rsidP="00000000" w:rsidRDefault="00000000" w:rsidRPr="00000000" w14:paraId="000002FB">
            <w:pPr>
              <w:spacing w:line="240" w:lineRule="auto"/>
              <w:jc w:val="left"/>
              <w:rPr>
                <w:rFonts w:ascii="&quot;Aptos Narrow&quot;" w:cs="&quot;Aptos Narrow&quot;" w:eastAsia="&quot;Aptos Narrow&quot;" w:hAnsi="&quot;Aptos Narrow&quot;"/>
                <w:color w:val="ffffff"/>
                <w:sz w:val="22"/>
                <w:szCs w:val="22"/>
              </w:rPr>
            </w:pPr>
            <w:r w:rsidDel="00000000" w:rsidR="00000000" w:rsidRPr="00000000">
              <w:rPr>
                <w:rFonts w:ascii="&quot;Aptos Narrow&quot;" w:cs="&quot;Aptos Narrow&quot;" w:eastAsia="&quot;Aptos Narrow&quot;" w:hAnsi="&quot;Aptos Narrow&quot;"/>
                <w:color w:val="ffffff"/>
                <w:sz w:val="22"/>
                <w:szCs w:val="22"/>
                <w:rtl w:val="0"/>
              </w:rPr>
              <w:t xml:space="preserve">Especialização</w:t>
            </w:r>
          </w:p>
        </w:tc>
        <w:tc>
          <w:tcPr>
            <w:tcBorders>
              <w:top w:color="000000" w:space="0" w:sz="0" w:val="nil"/>
              <w:left w:color="000000" w:space="0" w:sz="0" w:val="nil"/>
              <w:bottom w:color="000000" w:space="0" w:sz="0" w:val="nil"/>
              <w:right w:color="000000" w:space="0" w:sz="0" w:val="nil"/>
            </w:tcBorders>
            <w:shd w:fill="808080" w:val="clear"/>
            <w:vAlign w:val="bottom"/>
          </w:tcPr>
          <w:p w:rsidR="00000000" w:rsidDel="00000000" w:rsidP="00000000" w:rsidRDefault="00000000" w:rsidRPr="00000000" w14:paraId="000002FC">
            <w:pPr>
              <w:spacing w:line="240" w:lineRule="auto"/>
              <w:jc w:val="left"/>
              <w:rPr>
                <w:rFonts w:ascii="&quot;Aptos Narrow&quot;" w:cs="&quot;Aptos Narrow&quot;" w:eastAsia="&quot;Aptos Narrow&quot;" w:hAnsi="&quot;Aptos Narrow&quot;"/>
                <w:color w:val="ffffff"/>
                <w:sz w:val="22"/>
                <w:szCs w:val="22"/>
              </w:rPr>
            </w:pPr>
            <w:r w:rsidDel="00000000" w:rsidR="00000000" w:rsidRPr="00000000">
              <w:rPr>
                <w:rFonts w:ascii="&quot;Aptos Narrow&quot;" w:cs="&quot;Aptos Narrow&quot;" w:eastAsia="&quot;Aptos Narrow&quot;" w:hAnsi="&quot;Aptos Narrow&quot;"/>
                <w:color w:val="ffffff"/>
                <w:sz w:val="22"/>
                <w:szCs w:val="22"/>
                <w:rtl w:val="0"/>
              </w:rPr>
              <w:t xml:space="preserve">Total</w:t>
            </w:r>
          </w:p>
        </w:tc>
        <w:tc>
          <w:tcPr>
            <w:tcBorders>
              <w:top w:color="000000" w:space="0" w:sz="0" w:val="nil"/>
              <w:left w:color="000000" w:space="0" w:sz="0" w:val="nil"/>
              <w:bottom w:color="000000" w:space="0" w:sz="0" w:val="nil"/>
              <w:right w:color="000000" w:space="0" w:sz="4" w:val="single"/>
            </w:tcBorders>
            <w:shd w:fill="808080" w:val="clear"/>
            <w:vAlign w:val="bottom"/>
          </w:tcPr>
          <w:p w:rsidR="00000000" w:rsidDel="00000000" w:rsidP="00000000" w:rsidRDefault="00000000" w:rsidRPr="00000000" w14:paraId="000002FD">
            <w:pPr>
              <w:spacing w:line="240" w:lineRule="auto"/>
              <w:jc w:val="left"/>
              <w:rPr>
                <w:rFonts w:ascii="&quot;Aptos Narrow&quot;" w:cs="&quot;Aptos Narrow&quot;" w:eastAsia="&quot;Aptos Narrow&quot;" w:hAnsi="&quot;Aptos Narrow&quot;"/>
                <w:color w:val="ffffff"/>
                <w:sz w:val="22"/>
                <w:szCs w:val="22"/>
              </w:rPr>
            </w:pPr>
            <w:r w:rsidDel="00000000" w:rsidR="00000000" w:rsidRPr="00000000">
              <w:rPr>
                <w:rFonts w:ascii="&quot;Aptos Narrow&quot;" w:cs="&quot;Aptos Narrow&quot;" w:eastAsia="&quot;Aptos Narrow&quot;" w:hAnsi="&quot;Aptos Narrow&quot;"/>
                <w:color w:val="ffffff"/>
                <w:sz w:val="22"/>
                <w:szCs w:val="22"/>
                <w:rtl w:val="0"/>
              </w:rPr>
              <w:t xml:space="preserve">Quantidade</w:t>
            </w:r>
          </w:p>
        </w:tc>
      </w:tr>
      <w:tr>
        <w:trPr>
          <w:cantSplit w:val="0"/>
          <w:trHeight w:val="276" w:hRule="atLeast"/>
          <w:tblHeader w:val="0"/>
        </w:trPr>
        <w:tc>
          <w:tcPr>
            <w:tcBorders>
              <w:top w:color="000000" w:space="0" w:sz="0" w:val="nil"/>
              <w:left w:color="000000" w:space="0" w:sz="4" w:val="single"/>
              <w:bottom w:color="000000" w:space="0" w:sz="0" w:val="nil"/>
              <w:right w:color="000000" w:space="0" w:sz="0" w:val="nil"/>
            </w:tcBorders>
            <w:shd w:fill="d0d0d0" w:val="clear"/>
            <w:vAlign w:val="bottom"/>
          </w:tcPr>
          <w:p w:rsidR="00000000" w:rsidDel="00000000" w:rsidP="00000000" w:rsidRDefault="00000000" w:rsidRPr="00000000" w14:paraId="000002FE">
            <w:pPr>
              <w:spacing w:line="240" w:lineRule="auto"/>
              <w:jc w:val="left"/>
              <w:rPr>
                <w:rFonts w:ascii="&quot;Aptos Narrow&quot;" w:cs="&quot;Aptos Narrow&quot;" w:eastAsia="&quot;Aptos Narrow&quot;" w:hAnsi="&quot;Aptos Narrow&quot;"/>
                <w:color w:val="000000"/>
                <w:sz w:val="22"/>
                <w:szCs w:val="22"/>
              </w:rPr>
            </w:pPr>
            <w:r w:rsidDel="00000000" w:rsidR="00000000" w:rsidRPr="00000000">
              <w:rPr>
                <w:rFonts w:ascii="&quot;Aptos Narrow&quot;" w:cs="&quot;Aptos Narrow&quot;" w:eastAsia="&quot;Aptos Narrow&quot;" w:hAnsi="&quot;Aptos Narrow&quot;"/>
                <w:color w:val="000000"/>
                <w:sz w:val="22"/>
                <w:szCs w:val="22"/>
                <w:rtl w:val="0"/>
              </w:rPr>
              <w:t xml:space="preserve">Legislação:</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FF">
            <w:pPr>
              <w:spacing w:line="240" w:lineRule="auto"/>
              <w:jc w:val="left"/>
              <w:rPr>
                <w:rFonts w:ascii="&quot;Aptos Narrow&quot;" w:cs="&quot;Aptos Narrow&quot;" w:eastAsia="&quot;Aptos Narrow&quot;" w:hAnsi="&quot;Aptos Narrow&quot;"/>
                <w:color w:val="000000"/>
                <w:sz w:val="22"/>
                <w:szCs w:val="22"/>
              </w:rPr>
            </w:pPr>
            <w:r w:rsidDel="00000000" w:rsidR="00000000" w:rsidRPr="00000000">
              <w:rPr>
                <w:rFonts w:ascii="&quot;Aptos Narrow&quot;" w:cs="&quot;Aptos Narrow&quot;" w:eastAsia="&quot;Aptos Narrow&quot;" w:hAnsi="&quot;Aptos Narrow&quot;"/>
                <w:color w:val="000000"/>
                <w:sz w:val="22"/>
                <w:szCs w:val="22"/>
                <w:rtl w:val="0"/>
              </w:rPr>
              <w:t xml:space="preserve">Lei 5.190/13</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00">
            <w:pPr>
              <w:spacing w:line="240" w:lineRule="auto"/>
              <w:jc w:val="left"/>
              <w:rPr>
                <w:rFonts w:ascii="&quot;Aptos Narrow&quot;" w:cs="&quot;Aptos Narrow&quot;" w:eastAsia="&quot;Aptos Narrow&quot;" w:hAnsi="&quot;Aptos Narrow&quot;"/>
                <w:color w:val="000000"/>
                <w:sz w:val="22"/>
                <w:szCs w:val="22"/>
              </w:rPr>
            </w:pPr>
            <w:r w:rsidDel="00000000" w:rsidR="00000000" w:rsidRPr="00000000">
              <w:rPr>
                <w:rFonts w:ascii="&quot;Aptos Narrow&quot;" w:cs="&quot;Aptos Narrow&quot;" w:eastAsia="&quot;Aptos Narrow&quot;" w:hAnsi="&quot;Aptos Narrow&quot;"/>
                <w:color w:val="000000"/>
                <w:sz w:val="22"/>
                <w:szCs w:val="22"/>
                <w:rtl w:val="0"/>
              </w:rPr>
              <w:t xml:space="preserve">Lei 7.253/23</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01">
            <w:pPr>
              <w:spacing w:line="240" w:lineRule="auto"/>
              <w:jc w:val="left"/>
              <w:rPr>
                <w:rFonts w:ascii="&quot;Aptos Narrow&quot;" w:cs="&quot;Aptos Narrow&quot;" w:eastAsia="&quot;Aptos Narrow&quot;" w:hAnsi="&quot;Aptos Narrow&quot;"/>
                <w:color w:val="000000"/>
                <w:sz w:val="22"/>
                <w:szCs w:val="22"/>
              </w:rPr>
            </w:pPr>
            <w:r w:rsidDel="00000000" w:rsidR="00000000" w:rsidRPr="00000000">
              <w:rPr>
                <w:rFonts w:ascii="&quot;Aptos Narrow&quot;" w:cs="&quot;Aptos Narrow&quot;" w:eastAsia="&quot;Aptos Narrow&quot;" w:hAnsi="&quot;Aptos Narrow&quot;"/>
                <w:color w:val="000000"/>
                <w:sz w:val="22"/>
                <w:szCs w:val="22"/>
                <w:rtl w:val="0"/>
              </w:rPr>
              <w:t xml:space="preserve">Lei 5.190/13</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02">
            <w:pPr>
              <w:spacing w:line="240" w:lineRule="auto"/>
              <w:jc w:val="left"/>
              <w:rPr>
                <w:rFonts w:ascii="&quot;Aptos Narrow&quot;" w:cs="&quot;Aptos Narrow&quot;" w:eastAsia="&quot;Aptos Narrow&quot;" w:hAnsi="&quot;Aptos Narrow&quot;"/>
                <w:color w:val="000000"/>
                <w:sz w:val="22"/>
                <w:szCs w:val="22"/>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auto" w:val="clear"/>
            <w:vAlign w:val="bottom"/>
          </w:tcPr>
          <w:p w:rsidR="00000000" w:rsidDel="00000000" w:rsidP="00000000" w:rsidRDefault="00000000" w:rsidRPr="00000000" w14:paraId="00000303">
            <w:pPr>
              <w:spacing w:line="240" w:lineRule="auto"/>
              <w:jc w:val="left"/>
              <w:rPr>
                <w:rFonts w:ascii="&quot;Aptos Narrow&quot;" w:cs="&quot;Aptos Narrow&quot;" w:eastAsia="&quot;Aptos Narrow&quot;" w:hAnsi="&quot;Aptos Narrow&quot;"/>
                <w:color w:val="000000"/>
                <w:sz w:val="22"/>
                <w:szCs w:val="22"/>
              </w:rPr>
            </w:pPr>
            <w:r w:rsidDel="00000000" w:rsidR="00000000" w:rsidRPr="00000000">
              <w:rPr>
                <w:rFonts w:ascii="&quot;Aptos Narrow&quot;" w:cs="&quot;Aptos Narrow&quot;" w:eastAsia="&quot;Aptos Narrow&quot;" w:hAnsi="&quot;Aptos Narrow&quot;"/>
                <w:color w:val="000000"/>
                <w:sz w:val="22"/>
                <w:szCs w:val="22"/>
                <w:rtl w:val="0"/>
              </w:rPr>
              <w:t xml:space="preserve"> </w:t>
            </w:r>
          </w:p>
        </w:tc>
      </w:tr>
      <w:tr>
        <w:trPr>
          <w:cantSplit w:val="0"/>
          <w:trHeight w:val="276" w:hRule="atLeast"/>
          <w:tblHeader w:val="0"/>
        </w:trPr>
        <w:tc>
          <w:tcPr>
            <w:tcBorders>
              <w:top w:color="000000" w:space="0" w:sz="0" w:val="nil"/>
              <w:left w:color="000000" w:space="0" w:sz="4" w:val="single"/>
              <w:bottom w:color="000000" w:space="0" w:sz="4" w:val="single"/>
              <w:right w:color="000000" w:space="0" w:sz="0" w:val="nil"/>
            </w:tcBorders>
            <w:shd w:fill="d0d0d0" w:val="clear"/>
            <w:vAlign w:val="bottom"/>
          </w:tcPr>
          <w:p w:rsidR="00000000" w:rsidDel="00000000" w:rsidP="00000000" w:rsidRDefault="00000000" w:rsidRPr="00000000" w14:paraId="00000304">
            <w:pPr>
              <w:spacing w:line="240" w:lineRule="auto"/>
              <w:jc w:val="left"/>
              <w:rPr>
                <w:rFonts w:ascii="&quot;Aptos Narrow&quot;" w:cs="&quot;Aptos Narrow&quot;" w:eastAsia="&quot;Aptos Narrow&quot;" w:hAnsi="&quot;Aptos Narrow&quot;"/>
                <w:color w:val="000000"/>
                <w:sz w:val="22"/>
                <w:szCs w:val="22"/>
              </w:rPr>
            </w:pPr>
            <w:r w:rsidDel="00000000" w:rsidR="00000000" w:rsidRPr="00000000">
              <w:rPr>
                <w:rFonts w:ascii="&quot;Aptos Narrow&quot;" w:cs="&quot;Aptos Narrow&quot;" w:eastAsia="&quot;Aptos Narrow&quot;" w:hAnsi="&quot;Aptos Narrow&quot;"/>
                <w:color w:val="000000"/>
                <w:sz w:val="22"/>
                <w:szCs w:val="22"/>
                <w:rtl w:val="0"/>
              </w:rPr>
              <w:t xml:space="preserve">Valores:</w:t>
            </w:r>
          </w:p>
        </w:tc>
        <w:tc>
          <w:tcPr>
            <w:tcBorders>
              <w:top w:color="000000" w:space="0" w:sz="0" w:val="nil"/>
              <w:left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305">
            <w:pPr>
              <w:spacing w:line="240" w:lineRule="auto"/>
              <w:jc w:val="left"/>
              <w:rPr>
                <w:rFonts w:ascii="&quot;Aptos Narrow&quot;" w:cs="&quot;Aptos Narrow&quot;" w:eastAsia="&quot;Aptos Narrow&quot;" w:hAnsi="&quot;Aptos Narrow&quot;"/>
                <w:color w:val="000000"/>
                <w:sz w:val="22"/>
                <w:szCs w:val="22"/>
              </w:rPr>
            </w:pPr>
            <w:r w:rsidDel="00000000" w:rsidR="00000000" w:rsidRPr="00000000">
              <w:rPr>
                <w:rFonts w:ascii="&quot;Aptos Narrow&quot;" w:cs="&quot;Aptos Narrow&quot;" w:eastAsia="&quot;Aptos Narrow&quot;" w:hAnsi="&quot;Aptos Narrow&quot;"/>
                <w:color w:val="000000"/>
                <w:sz w:val="22"/>
                <w:szCs w:val="22"/>
                <w:rtl w:val="0"/>
              </w:rPr>
              <w:t xml:space="preserve"> R$      7.760,00 </w:t>
            </w:r>
          </w:p>
        </w:tc>
        <w:tc>
          <w:tcPr>
            <w:tcBorders>
              <w:top w:color="000000" w:space="0" w:sz="0" w:val="nil"/>
              <w:left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306">
            <w:pPr>
              <w:spacing w:line="240" w:lineRule="auto"/>
              <w:jc w:val="left"/>
              <w:rPr>
                <w:rFonts w:ascii="&quot;Aptos Narrow&quot;" w:cs="&quot;Aptos Narrow&quot;" w:eastAsia="&quot;Aptos Narrow&quot;" w:hAnsi="&quot;Aptos Narrow&quot;"/>
                <w:color w:val="000000"/>
                <w:sz w:val="22"/>
                <w:szCs w:val="22"/>
              </w:rPr>
            </w:pPr>
            <w:r w:rsidDel="00000000" w:rsidR="00000000" w:rsidRPr="00000000">
              <w:rPr>
                <w:rFonts w:ascii="&quot;Aptos Narrow&quot;" w:cs="&quot;Aptos Narrow&quot;" w:eastAsia="&quot;Aptos Narrow&quot;" w:hAnsi="&quot;Aptos Narrow&quot;"/>
                <w:color w:val="000000"/>
                <w:sz w:val="22"/>
                <w:szCs w:val="22"/>
                <w:rtl w:val="0"/>
              </w:rPr>
              <w:t xml:space="preserve"> R$   1.482,16 </w:t>
            </w:r>
          </w:p>
        </w:tc>
        <w:tc>
          <w:tcPr>
            <w:tcBorders>
              <w:top w:color="000000" w:space="0" w:sz="0" w:val="nil"/>
              <w:left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307">
            <w:pPr>
              <w:spacing w:line="240" w:lineRule="auto"/>
              <w:jc w:val="left"/>
              <w:rPr>
                <w:rFonts w:ascii="&quot;Aptos Narrow&quot;" w:cs="&quot;Aptos Narrow&quot;" w:eastAsia="&quot;Aptos Narrow&quot;" w:hAnsi="&quot;Aptos Narrow&quot;"/>
                <w:color w:val="000000"/>
                <w:sz w:val="22"/>
                <w:szCs w:val="22"/>
              </w:rPr>
            </w:pPr>
            <w:r w:rsidDel="00000000" w:rsidR="00000000" w:rsidRPr="00000000">
              <w:rPr>
                <w:rFonts w:ascii="&quot;Aptos Narrow&quot;" w:cs="&quot;Aptos Narrow&quot;" w:eastAsia="&quot;Aptos Narrow&quot;" w:hAnsi="&quot;Aptos Narrow&quot;"/>
                <w:color w:val="000000"/>
                <w:sz w:val="22"/>
                <w:szCs w:val="22"/>
                <w:rtl w:val="0"/>
              </w:rPr>
              <w:t xml:space="preserve"> R$   2.310,54 </w:t>
            </w:r>
          </w:p>
        </w:tc>
        <w:tc>
          <w:tcPr>
            <w:tcBorders>
              <w:top w:color="000000" w:space="0" w:sz="0" w:val="nil"/>
              <w:left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308">
            <w:pPr>
              <w:spacing w:line="240" w:lineRule="auto"/>
              <w:jc w:val="left"/>
              <w:rPr>
                <w:rFonts w:ascii="&quot;Aptos Narrow&quot;" w:cs="&quot;Aptos Narrow&quot;" w:eastAsia="&quot;Aptos Narrow&quot;" w:hAnsi="&quot;Aptos Narrow&quot;"/>
                <w:color w:val="000000"/>
                <w:sz w:val="22"/>
                <w:szCs w:val="22"/>
              </w:rPr>
            </w:pPr>
            <w:r w:rsidDel="00000000" w:rsidR="00000000" w:rsidRPr="00000000">
              <w:rPr>
                <w:rFonts w:ascii="&quot;Aptos Narrow&quot;" w:cs="&quot;Aptos Narrow&quot;" w:eastAsia="&quot;Aptos Narrow&quot;" w:hAnsi="&quot;Aptos Narrow&quot;"/>
                <w:color w:val="000000"/>
                <w:sz w:val="22"/>
                <w:szCs w:val="22"/>
                <w:rtl w:val="0"/>
              </w:rPr>
              <w:t xml:space="preserve"> R$   11.552,70 </w:t>
            </w:r>
          </w:p>
        </w:tc>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309">
            <w:pPr>
              <w:spacing w:line="240" w:lineRule="auto"/>
              <w:jc w:val="left"/>
              <w:rPr>
                <w:rFonts w:ascii="&quot;Aptos Narrow&quot;" w:cs="&quot;Aptos Narrow&quot;" w:eastAsia="&quot;Aptos Narrow&quot;" w:hAnsi="&quot;Aptos Narrow&quot;"/>
                <w:color w:val="000000"/>
                <w:sz w:val="22"/>
                <w:szCs w:val="22"/>
              </w:rPr>
            </w:pPr>
            <w:r w:rsidDel="00000000" w:rsidR="00000000" w:rsidRPr="00000000">
              <w:rPr>
                <w:rFonts w:ascii="&quot;Aptos Narrow&quot;" w:cs="&quot;Aptos Narrow&quot;" w:eastAsia="&quot;Aptos Narrow&quot;" w:hAnsi="&quot;Aptos Narrow&quot;"/>
                <w:color w:val="000000"/>
                <w:sz w:val="22"/>
                <w:szCs w:val="22"/>
                <w:rtl w:val="0"/>
              </w:rPr>
              <w:t xml:space="preserve">9</w:t>
            </w:r>
          </w:p>
        </w:tc>
      </w:tr>
      <w:tr>
        <w:trPr>
          <w:cantSplit w:val="0"/>
          <w:trHeight w:val="276" w:hRule="atLeast"/>
          <w:tblHeader w:val="0"/>
        </w:trPr>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0A">
            <w:pPr>
              <w:spacing w:line="240" w:lineRule="auto"/>
              <w:jc w:val="left"/>
              <w:rPr>
                <w:rFonts w:ascii="&quot;Aptos Narrow&quot;" w:cs="&quot;Aptos Narrow&quot;" w:eastAsia="&quot;Aptos Narrow&quot;" w:hAnsi="&quot;Aptos Narrow&quot;"/>
                <w:color w:val="000000"/>
                <w:sz w:val="22"/>
                <w:szCs w:val="22"/>
              </w:rPr>
            </w:pPr>
            <w:r w:rsidDel="00000000" w:rsidR="00000000" w:rsidRPr="00000000">
              <w:rPr>
                <w:rFonts w:ascii="&quot;Aptos Narrow&quot;" w:cs="&quot;Aptos Narrow&quot;" w:eastAsia="&quot;Aptos Narrow&quot;" w:hAnsi="&quot;Aptos Narrow&quot;"/>
                <w:color w:val="000000"/>
                <w:sz w:val="22"/>
                <w:szCs w:val="22"/>
                <w:rtl w:val="0"/>
              </w:rPr>
              <w:t xml:space="preserve"> </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0B">
            <w:pPr>
              <w:spacing w:line="240" w:lineRule="auto"/>
              <w:jc w:val="left"/>
              <w:rPr>
                <w:rFonts w:ascii="&quot;Aptos Narrow&quot;" w:cs="&quot;Aptos Narrow&quot;" w:eastAsia="&quot;Aptos Narrow&quot;" w:hAnsi="&quot;Aptos Narrow&quot;"/>
                <w:color w:val="000000"/>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0C">
            <w:pPr>
              <w:spacing w:line="240" w:lineRule="auto"/>
              <w:jc w:val="right"/>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0D">
            <w:pPr>
              <w:spacing w:line="240" w:lineRule="auto"/>
              <w:jc w:val="right"/>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0E">
            <w:pPr>
              <w:spacing w:line="240" w:lineRule="auto"/>
              <w:jc w:val="right"/>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0F">
            <w:pPr>
              <w:spacing w:line="240" w:lineRule="auto"/>
              <w:jc w:val="right"/>
              <w:rPr>
                <w:rFonts w:ascii="Times New Roman" w:cs="Times New Roman" w:eastAsia="Times New Roman" w:hAnsi="Times New Roman"/>
                <w:sz w:val="20"/>
                <w:szCs w:val="20"/>
              </w:rPr>
            </w:pPr>
            <w:r w:rsidDel="00000000" w:rsidR="00000000" w:rsidRPr="00000000">
              <w:rPr>
                <w:rtl w:val="0"/>
              </w:rPr>
            </w:r>
          </w:p>
        </w:tc>
      </w:tr>
      <w:tr>
        <w:trPr>
          <w:cantSplit w:val="0"/>
          <w:trHeight w:val="300" w:hRule="atLeast"/>
          <w:tblHeader w:val="0"/>
        </w:trPr>
        <w:tc>
          <w:tcPr>
            <w:gridSpan w:val="2"/>
            <w:tcBorders>
              <w:top w:color="000000" w:space="0" w:sz="4" w:val="single"/>
              <w:left w:color="000000" w:space="0" w:sz="4" w:val="single"/>
              <w:bottom w:color="000000" w:space="0" w:sz="0" w:val="nil"/>
              <w:right w:color="000000" w:space="0" w:sz="0" w:val="nil"/>
            </w:tcBorders>
            <w:shd w:fill="auto" w:val="clear"/>
            <w:vAlign w:val="bottom"/>
          </w:tcPr>
          <w:p w:rsidR="00000000" w:rsidDel="00000000" w:rsidP="00000000" w:rsidRDefault="00000000" w:rsidRPr="00000000" w14:paraId="00000310">
            <w:pPr>
              <w:spacing w:line="240" w:lineRule="auto"/>
              <w:jc w:val="left"/>
              <w:rPr>
                <w:rFonts w:ascii="&quot;Aptos Narrow&quot;" w:cs="&quot;Aptos Narrow&quot;" w:eastAsia="&quot;Aptos Narrow&quot;" w:hAnsi="&quot;Aptos Narrow&quot;"/>
                <w:b w:val="1"/>
                <w:bCs w:val="1"/>
                <w:color w:val="000000"/>
                <w:sz w:val="22"/>
                <w:szCs w:val="22"/>
              </w:rPr>
            </w:pPr>
            <w:r w:rsidDel="00000000" w:rsidR="00000000" w:rsidRPr="00000000">
              <w:rPr>
                <w:rFonts w:ascii="&quot;Aptos Narrow&quot;" w:cs="&quot;Aptos Narrow&quot;" w:eastAsia="&quot;Aptos Narrow&quot;" w:hAnsi="&quot;Aptos Narrow&quot;"/>
                <w:b w:val="1"/>
                <w:bCs w:val="1"/>
                <w:color w:val="000000"/>
                <w:sz w:val="22"/>
                <w:szCs w:val="22"/>
                <w:rtl w:val="0"/>
              </w:rPr>
              <w:t xml:space="preserve">Analista PPGG</w:t>
            </w:r>
          </w:p>
        </w:tc>
        <w:tc>
          <w:tcPr>
            <w:tcBorders>
              <w:top w:color="000000" w:space="0" w:sz="4" w:val="single"/>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12">
            <w:pPr>
              <w:spacing w:line="240" w:lineRule="auto"/>
              <w:jc w:val="left"/>
              <w:rPr>
                <w:rFonts w:ascii="&quot;Aptos Narrow&quot;" w:cs="&quot;Aptos Narrow&quot;" w:eastAsia="&quot;Aptos Narrow&quot;" w:hAnsi="&quot;Aptos Narrow&quot;"/>
                <w:b w:val="1"/>
                <w:bCs w:val="1"/>
                <w:color w:val="000000"/>
                <w:sz w:val="22"/>
                <w:szCs w:val="22"/>
              </w:rPr>
            </w:pPr>
            <w:r w:rsidDel="00000000" w:rsidR="00000000" w:rsidRPr="00000000">
              <w:rPr>
                <w:rFonts w:ascii="&quot;Aptos Narrow&quot;" w:cs="&quot;Aptos Narrow&quot;" w:eastAsia="&quot;Aptos Narrow&quot;" w:hAnsi="&quot;Aptos Narrow&quot;"/>
                <w:b w:val="1"/>
                <w:bCs w:val="1"/>
                <w:color w:val="000000"/>
                <w:sz w:val="22"/>
                <w:szCs w:val="22"/>
                <w:rtl w:val="0"/>
              </w:rPr>
              <w:t xml:space="preserve"> </w:t>
            </w:r>
          </w:p>
        </w:tc>
        <w:tc>
          <w:tcPr>
            <w:tcBorders>
              <w:top w:color="000000" w:space="0" w:sz="4" w:val="single"/>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13">
            <w:pPr>
              <w:spacing w:line="240" w:lineRule="auto"/>
              <w:jc w:val="left"/>
              <w:rPr>
                <w:rFonts w:ascii="&quot;Aptos Narrow&quot;" w:cs="&quot;Aptos Narrow&quot;" w:eastAsia="&quot;Aptos Narrow&quot;" w:hAnsi="&quot;Aptos Narrow&quot;"/>
                <w:b w:val="1"/>
                <w:bCs w:val="1"/>
                <w:color w:val="000000"/>
                <w:sz w:val="22"/>
                <w:szCs w:val="22"/>
              </w:rPr>
            </w:pPr>
            <w:r w:rsidDel="00000000" w:rsidR="00000000" w:rsidRPr="00000000">
              <w:rPr>
                <w:rFonts w:ascii="&quot;Aptos Narrow&quot;" w:cs="&quot;Aptos Narrow&quot;" w:eastAsia="&quot;Aptos Narrow&quot;" w:hAnsi="&quot;Aptos Narrow&quot;"/>
                <w:b w:val="1"/>
                <w:bCs w:val="1"/>
                <w:color w:val="000000"/>
                <w:sz w:val="22"/>
                <w:szCs w:val="22"/>
                <w:rtl w:val="0"/>
              </w:rPr>
              <w:t xml:space="preserve"> </w:t>
            </w:r>
          </w:p>
        </w:tc>
        <w:tc>
          <w:tcPr>
            <w:tcBorders>
              <w:top w:color="000000" w:space="0" w:sz="4" w:val="single"/>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14">
            <w:pPr>
              <w:spacing w:line="240" w:lineRule="auto"/>
              <w:jc w:val="left"/>
              <w:rPr>
                <w:rFonts w:ascii="&quot;Aptos Narrow&quot;" w:cs="&quot;Aptos Narrow&quot;" w:eastAsia="&quot;Aptos Narrow&quot;" w:hAnsi="&quot;Aptos Narrow&quot;"/>
                <w:b w:val="1"/>
                <w:bCs w:val="1"/>
                <w:color w:val="000000"/>
                <w:sz w:val="22"/>
                <w:szCs w:val="22"/>
              </w:rPr>
            </w:pPr>
            <w:r w:rsidDel="00000000" w:rsidR="00000000" w:rsidRPr="00000000">
              <w:rPr>
                <w:rFonts w:ascii="&quot;Aptos Narrow&quot;" w:cs="&quot;Aptos Narrow&quot;" w:eastAsia="&quot;Aptos Narrow&quot;" w:hAnsi="&quot;Aptos Narrow&quot;"/>
                <w:b w:val="1"/>
                <w:bCs w:val="1"/>
                <w:color w:val="000000"/>
                <w:sz w:val="22"/>
                <w:szCs w:val="22"/>
                <w:rtl w:val="0"/>
              </w:rPr>
              <w:t xml:space="preserve"> </w:t>
            </w:r>
          </w:p>
        </w:tc>
        <w:tc>
          <w:tcPr>
            <w:tcBorders>
              <w:top w:color="000000" w:space="0" w:sz="4" w:val="single"/>
              <w:left w:color="000000" w:space="0" w:sz="0" w:val="nil"/>
              <w:bottom w:color="000000" w:space="0" w:sz="0" w:val="nil"/>
              <w:right w:color="000000" w:space="0" w:sz="4" w:val="single"/>
            </w:tcBorders>
            <w:shd w:fill="auto" w:val="clear"/>
            <w:vAlign w:val="bottom"/>
          </w:tcPr>
          <w:p w:rsidR="00000000" w:rsidDel="00000000" w:rsidP="00000000" w:rsidRDefault="00000000" w:rsidRPr="00000000" w14:paraId="00000315">
            <w:pPr>
              <w:spacing w:line="240" w:lineRule="auto"/>
              <w:jc w:val="left"/>
              <w:rPr>
                <w:rFonts w:ascii="&quot;Aptos Narrow&quot;" w:cs="&quot;Aptos Narrow&quot;" w:eastAsia="&quot;Aptos Narrow&quot;" w:hAnsi="&quot;Aptos Narrow&quot;"/>
                <w:b w:val="1"/>
                <w:bCs w:val="1"/>
                <w:color w:val="000000"/>
                <w:sz w:val="22"/>
                <w:szCs w:val="22"/>
              </w:rPr>
            </w:pPr>
            <w:r w:rsidDel="00000000" w:rsidR="00000000" w:rsidRPr="00000000">
              <w:rPr>
                <w:rFonts w:ascii="&quot;Aptos Narrow&quot;" w:cs="&quot;Aptos Narrow&quot;" w:eastAsia="&quot;Aptos Narrow&quot;" w:hAnsi="&quot;Aptos Narrow&quot;"/>
                <w:b w:val="1"/>
                <w:bCs w:val="1"/>
                <w:color w:val="000000"/>
                <w:sz w:val="22"/>
                <w:szCs w:val="22"/>
                <w:rtl w:val="0"/>
              </w:rPr>
              <w:t xml:space="preserve"> </w:t>
            </w:r>
          </w:p>
        </w:tc>
      </w:tr>
      <w:tr>
        <w:trPr>
          <w:cantSplit w:val="0"/>
          <w:trHeight w:val="276" w:hRule="atLeast"/>
          <w:tblHeader w:val="0"/>
        </w:trPr>
        <w:tc>
          <w:tcPr>
            <w:tcBorders>
              <w:top w:color="000000" w:space="0" w:sz="0" w:val="nil"/>
              <w:left w:color="000000" w:space="0" w:sz="4" w:val="single"/>
              <w:bottom w:color="000000" w:space="0" w:sz="0" w:val="nil"/>
              <w:right w:color="000000" w:space="0" w:sz="0" w:val="nil"/>
            </w:tcBorders>
            <w:shd w:fill="d0d0d0" w:val="clear"/>
            <w:vAlign w:val="bottom"/>
          </w:tcPr>
          <w:p w:rsidR="00000000" w:rsidDel="00000000" w:rsidP="00000000" w:rsidRDefault="00000000" w:rsidRPr="00000000" w14:paraId="00000316">
            <w:pPr>
              <w:spacing w:line="240" w:lineRule="auto"/>
              <w:jc w:val="left"/>
              <w:rPr>
                <w:rFonts w:ascii="&quot;Aptos Narrow&quot;" w:cs="&quot;Aptos Narrow&quot;" w:eastAsia="&quot;Aptos Narrow&quot;" w:hAnsi="&quot;Aptos Narrow&quot;"/>
                <w:color w:val="000000"/>
                <w:sz w:val="22"/>
                <w:szCs w:val="22"/>
              </w:rPr>
            </w:pPr>
            <w:r w:rsidDel="00000000" w:rsidR="00000000" w:rsidRPr="00000000">
              <w:rPr>
                <w:rFonts w:ascii="&quot;Aptos Narrow&quot;" w:cs="&quot;Aptos Narrow&quot;" w:eastAsia="&quot;Aptos Narrow&quot;" w:hAnsi="&quot;Aptos Narrow&quot;"/>
                <w:color w:val="000000"/>
                <w:sz w:val="22"/>
                <w:szCs w:val="22"/>
                <w:rtl w:val="0"/>
              </w:rPr>
              <w:t xml:space="preserve">Descrição:</w:t>
            </w:r>
          </w:p>
        </w:tc>
        <w:tc>
          <w:tcPr>
            <w:tcBorders>
              <w:top w:color="000000" w:space="0" w:sz="0" w:val="nil"/>
              <w:left w:color="000000" w:space="0" w:sz="0" w:val="nil"/>
              <w:bottom w:color="000000" w:space="0" w:sz="0" w:val="nil"/>
              <w:right w:color="000000" w:space="0" w:sz="0" w:val="nil"/>
            </w:tcBorders>
            <w:shd w:fill="808080" w:val="clear"/>
            <w:vAlign w:val="bottom"/>
          </w:tcPr>
          <w:p w:rsidR="00000000" w:rsidDel="00000000" w:rsidP="00000000" w:rsidRDefault="00000000" w:rsidRPr="00000000" w14:paraId="00000317">
            <w:pPr>
              <w:spacing w:line="240" w:lineRule="auto"/>
              <w:jc w:val="left"/>
              <w:rPr>
                <w:rFonts w:ascii="&quot;Aptos Narrow&quot;" w:cs="&quot;Aptos Narrow&quot;" w:eastAsia="&quot;Aptos Narrow&quot;" w:hAnsi="&quot;Aptos Narrow&quot;"/>
                <w:color w:val="ffffff"/>
                <w:sz w:val="22"/>
                <w:szCs w:val="22"/>
              </w:rPr>
            </w:pPr>
            <w:r w:rsidDel="00000000" w:rsidR="00000000" w:rsidRPr="00000000">
              <w:rPr>
                <w:rFonts w:ascii="&quot;Aptos Narrow&quot;" w:cs="&quot;Aptos Narrow&quot;" w:eastAsia="&quot;Aptos Narrow&quot;" w:hAnsi="&quot;Aptos Narrow&quot;"/>
                <w:color w:val="ffffff"/>
                <w:sz w:val="22"/>
                <w:szCs w:val="22"/>
                <w:rtl w:val="0"/>
              </w:rPr>
              <w:t xml:space="preserve">Salário Base</w:t>
            </w:r>
          </w:p>
        </w:tc>
        <w:tc>
          <w:tcPr>
            <w:tcBorders>
              <w:top w:color="000000" w:space="0" w:sz="0" w:val="nil"/>
              <w:left w:color="000000" w:space="0" w:sz="0" w:val="nil"/>
              <w:bottom w:color="000000" w:space="0" w:sz="0" w:val="nil"/>
              <w:right w:color="000000" w:space="0" w:sz="0" w:val="nil"/>
            </w:tcBorders>
            <w:shd w:fill="808080" w:val="clear"/>
            <w:vAlign w:val="bottom"/>
          </w:tcPr>
          <w:p w:rsidR="00000000" w:rsidDel="00000000" w:rsidP="00000000" w:rsidRDefault="00000000" w:rsidRPr="00000000" w14:paraId="00000318">
            <w:pPr>
              <w:spacing w:line="240" w:lineRule="auto"/>
              <w:jc w:val="left"/>
              <w:rPr>
                <w:rFonts w:ascii="&quot;Aptos Narrow&quot;" w:cs="&quot;Aptos Narrow&quot;" w:eastAsia="&quot;Aptos Narrow&quot;" w:hAnsi="&quot;Aptos Narrow&quot;"/>
                <w:color w:val="ffffff"/>
                <w:sz w:val="22"/>
                <w:szCs w:val="22"/>
              </w:rPr>
            </w:pPr>
            <w:r w:rsidDel="00000000" w:rsidR="00000000" w:rsidRPr="00000000">
              <w:rPr>
                <w:rFonts w:ascii="&quot;Aptos Narrow&quot;" w:cs="&quot;Aptos Narrow&quot;" w:eastAsia="&quot;Aptos Narrow&quot;" w:hAnsi="&quot;Aptos Narrow&quot;"/>
                <w:color w:val="ffffff"/>
                <w:sz w:val="22"/>
                <w:szCs w:val="22"/>
                <w:rtl w:val="0"/>
              </w:rPr>
              <w:t xml:space="preserve">Reajuste DF</w:t>
            </w:r>
          </w:p>
        </w:tc>
        <w:tc>
          <w:tcPr>
            <w:tcBorders>
              <w:top w:color="000000" w:space="0" w:sz="0" w:val="nil"/>
              <w:left w:color="000000" w:space="0" w:sz="0" w:val="nil"/>
              <w:bottom w:color="000000" w:space="0" w:sz="0" w:val="nil"/>
              <w:right w:color="000000" w:space="0" w:sz="0" w:val="nil"/>
            </w:tcBorders>
            <w:shd w:fill="808080" w:val="clear"/>
            <w:vAlign w:val="bottom"/>
          </w:tcPr>
          <w:p w:rsidR="00000000" w:rsidDel="00000000" w:rsidP="00000000" w:rsidRDefault="00000000" w:rsidRPr="00000000" w14:paraId="00000319">
            <w:pPr>
              <w:spacing w:line="240" w:lineRule="auto"/>
              <w:jc w:val="left"/>
              <w:rPr>
                <w:rFonts w:ascii="&quot;Aptos Narrow&quot;" w:cs="&quot;Aptos Narrow&quot;" w:eastAsia="&quot;Aptos Narrow&quot;" w:hAnsi="&quot;Aptos Narrow&quot;"/>
                <w:color w:val="ffffff"/>
                <w:sz w:val="22"/>
                <w:szCs w:val="22"/>
              </w:rPr>
            </w:pPr>
            <w:r w:rsidDel="00000000" w:rsidR="00000000" w:rsidRPr="00000000">
              <w:rPr>
                <w:rFonts w:ascii="&quot;Aptos Narrow&quot;" w:cs="&quot;Aptos Narrow&quot;" w:eastAsia="&quot;Aptos Narrow&quot;" w:hAnsi="&quot;Aptos Narrow&quot;"/>
                <w:color w:val="ffffff"/>
                <w:sz w:val="22"/>
                <w:szCs w:val="22"/>
                <w:rtl w:val="0"/>
              </w:rPr>
              <w:t xml:space="preserve">Especialização</w:t>
            </w:r>
          </w:p>
        </w:tc>
        <w:tc>
          <w:tcPr>
            <w:tcBorders>
              <w:top w:color="000000" w:space="0" w:sz="0" w:val="nil"/>
              <w:left w:color="000000" w:space="0" w:sz="0" w:val="nil"/>
              <w:bottom w:color="000000" w:space="0" w:sz="0" w:val="nil"/>
              <w:right w:color="000000" w:space="0" w:sz="0" w:val="nil"/>
            </w:tcBorders>
            <w:shd w:fill="808080" w:val="clear"/>
            <w:vAlign w:val="bottom"/>
          </w:tcPr>
          <w:p w:rsidR="00000000" w:rsidDel="00000000" w:rsidP="00000000" w:rsidRDefault="00000000" w:rsidRPr="00000000" w14:paraId="0000031A">
            <w:pPr>
              <w:spacing w:line="240" w:lineRule="auto"/>
              <w:jc w:val="left"/>
              <w:rPr>
                <w:rFonts w:ascii="&quot;Aptos Narrow&quot;" w:cs="&quot;Aptos Narrow&quot;" w:eastAsia="&quot;Aptos Narrow&quot;" w:hAnsi="&quot;Aptos Narrow&quot;"/>
                <w:color w:val="ffffff"/>
                <w:sz w:val="22"/>
                <w:szCs w:val="22"/>
              </w:rPr>
            </w:pPr>
            <w:r w:rsidDel="00000000" w:rsidR="00000000" w:rsidRPr="00000000">
              <w:rPr>
                <w:rFonts w:ascii="&quot;Aptos Narrow&quot;" w:cs="&quot;Aptos Narrow&quot;" w:eastAsia="&quot;Aptos Narrow&quot;" w:hAnsi="&quot;Aptos Narrow&quot;"/>
                <w:color w:val="ffffff"/>
                <w:sz w:val="22"/>
                <w:szCs w:val="22"/>
                <w:rtl w:val="0"/>
              </w:rPr>
              <w:t xml:space="preserve">Total</w:t>
            </w:r>
          </w:p>
        </w:tc>
        <w:tc>
          <w:tcPr>
            <w:tcBorders>
              <w:top w:color="000000" w:space="0" w:sz="0" w:val="nil"/>
              <w:left w:color="000000" w:space="0" w:sz="0" w:val="nil"/>
              <w:bottom w:color="000000" w:space="0" w:sz="0" w:val="nil"/>
              <w:right w:color="000000" w:space="0" w:sz="4" w:val="single"/>
            </w:tcBorders>
            <w:shd w:fill="808080" w:val="clear"/>
            <w:vAlign w:val="bottom"/>
          </w:tcPr>
          <w:p w:rsidR="00000000" w:rsidDel="00000000" w:rsidP="00000000" w:rsidRDefault="00000000" w:rsidRPr="00000000" w14:paraId="0000031B">
            <w:pPr>
              <w:spacing w:line="240" w:lineRule="auto"/>
              <w:jc w:val="left"/>
              <w:rPr>
                <w:rFonts w:ascii="&quot;Aptos Narrow&quot;" w:cs="&quot;Aptos Narrow&quot;" w:eastAsia="&quot;Aptos Narrow&quot;" w:hAnsi="&quot;Aptos Narrow&quot;"/>
                <w:color w:val="ffffff"/>
                <w:sz w:val="22"/>
                <w:szCs w:val="22"/>
              </w:rPr>
            </w:pPr>
            <w:r w:rsidDel="00000000" w:rsidR="00000000" w:rsidRPr="00000000">
              <w:rPr>
                <w:rFonts w:ascii="&quot;Aptos Narrow&quot;" w:cs="&quot;Aptos Narrow&quot;" w:eastAsia="&quot;Aptos Narrow&quot;" w:hAnsi="&quot;Aptos Narrow&quot;"/>
                <w:color w:val="ffffff"/>
                <w:sz w:val="22"/>
                <w:szCs w:val="22"/>
                <w:rtl w:val="0"/>
              </w:rPr>
              <w:t xml:space="preserve">Quantidade</w:t>
            </w:r>
          </w:p>
        </w:tc>
      </w:tr>
      <w:tr>
        <w:trPr>
          <w:cantSplit w:val="0"/>
          <w:trHeight w:val="300" w:hRule="atLeast"/>
          <w:tblHeader w:val="0"/>
        </w:trPr>
        <w:tc>
          <w:tcPr>
            <w:tcBorders>
              <w:top w:color="000000" w:space="0" w:sz="0" w:val="nil"/>
              <w:left w:color="000000" w:space="0" w:sz="4" w:val="single"/>
              <w:bottom w:color="000000" w:space="0" w:sz="0" w:val="nil"/>
              <w:right w:color="000000" w:space="0" w:sz="0" w:val="nil"/>
            </w:tcBorders>
            <w:shd w:fill="d0d0d0" w:val="clear"/>
            <w:vAlign w:val="bottom"/>
          </w:tcPr>
          <w:p w:rsidR="00000000" w:rsidDel="00000000" w:rsidP="00000000" w:rsidRDefault="00000000" w:rsidRPr="00000000" w14:paraId="0000031C">
            <w:pPr>
              <w:spacing w:line="240" w:lineRule="auto"/>
              <w:jc w:val="left"/>
              <w:rPr>
                <w:rFonts w:ascii="&quot;Aptos Narrow&quot;" w:cs="&quot;Aptos Narrow&quot;" w:eastAsia="&quot;Aptos Narrow&quot;" w:hAnsi="&quot;Aptos Narrow&quot;"/>
                <w:color w:val="000000"/>
                <w:sz w:val="22"/>
                <w:szCs w:val="22"/>
              </w:rPr>
            </w:pPr>
            <w:r w:rsidDel="00000000" w:rsidR="00000000" w:rsidRPr="00000000">
              <w:rPr>
                <w:rFonts w:ascii="&quot;Aptos Narrow&quot;" w:cs="&quot;Aptos Narrow&quot;" w:eastAsia="&quot;Aptos Narrow&quot;" w:hAnsi="&quot;Aptos Narrow&quot;"/>
                <w:color w:val="000000"/>
                <w:sz w:val="22"/>
                <w:szCs w:val="22"/>
                <w:rtl w:val="0"/>
              </w:rPr>
              <w:t xml:space="preserve">Legislação:</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1D">
            <w:pPr>
              <w:spacing w:line="240" w:lineRule="auto"/>
              <w:jc w:val="left"/>
              <w:rPr>
                <w:rFonts w:ascii="&quot;Aptos Narrow&quot;" w:cs="&quot;Aptos Narrow&quot;" w:eastAsia="&quot;Aptos Narrow&quot;" w:hAnsi="&quot;Aptos Narrow&quot;"/>
                <w:color w:val="000000"/>
                <w:sz w:val="22"/>
                <w:szCs w:val="22"/>
              </w:rPr>
            </w:pPr>
            <w:r w:rsidDel="00000000" w:rsidR="00000000" w:rsidRPr="00000000">
              <w:rPr>
                <w:rFonts w:ascii="&quot;Aptos Narrow&quot;" w:cs="&quot;Aptos Narrow&quot;" w:eastAsia="&quot;Aptos Narrow&quot;" w:hAnsi="&quot;Aptos Narrow&quot;"/>
                <w:color w:val="000000"/>
                <w:sz w:val="22"/>
                <w:szCs w:val="22"/>
                <w:rtl w:val="0"/>
              </w:rPr>
              <w:t xml:space="preserve">Lei 5.190/13</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1E">
            <w:pPr>
              <w:spacing w:line="240" w:lineRule="auto"/>
              <w:jc w:val="left"/>
              <w:rPr>
                <w:rFonts w:ascii="&quot;Aptos Narrow&quot;" w:cs="&quot;Aptos Narrow&quot;" w:eastAsia="&quot;Aptos Narrow&quot;" w:hAnsi="&quot;Aptos Narrow&quot;"/>
                <w:color w:val="000000"/>
                <w:sz w:val="22"/>
                <w:szCs w:val="22"/>
              </w:rPr>
            </w:pPr>
            <w:r w:rsidDel="00000000" w:rsidR="00000000" w:rsidRPr="00000000">
              <w:rPr>
                <w:rFonts w:ascii="&quot;Aptos Narrow&quot;" w:cs="&quot;Aptos Narrow&quot;" w:eastAsia="&quot;Aptos Narrow&quot;" w:hAnsi="&quot;Aptos Narrow&quot;"/>
                <w:color w:val="000000"/>
                <w:sz w:val="22"/>
                <w:szCs w:val="22"/>
                <w:rtl w:val="0"/>
              </w:rPr>
              <w:t xml:space="preserve">Lei 7.253/23</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1F">
            <w:pPr>
              <w:spacing w:line="240" w:lineRule="auto"/>
              <w:jc w:val="left"/>
              <w:rPr>
                <w:rFonts w:ascii="&quot;Aptos Narrow&quot;" w:cs="&quot;Aptos Narrow&quot;" w:eastAsia="&quot;Aptos Narrow&quot;" w:hAnsi="&quot;Aptos Narrow&quot;"/>
                <w:color w:val="000000"/>
                <w:sz w:val="22"/>
                <w:szCs w:val="22"/>
              </w:rPr>
            </w:pPr>
            <w:r w:rsidDel="00000000" w:rsidR="00000000" w:rsidRPr="00000000">
              <w:rPr>
                <w:rFonts w:ascii="&quot;Aptos Narrow&quot;" w:cs="&quot;Aptos Narrow&quot;" w:eastAsia="&quot;Aptos Narrow&quot;" w:hAnsi="&quot;Aptos Narrow&quot;"/>
                <w:color w:val="000000"/>
                <w:sz w:val="22"/>
                <w:szCs w:val="22"/>
                <w:rtl w:val="0"/>
              </w:rPr>
              <w:t xml:space="preserve">Lei 5.190/13</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20">
            <w:pPr>
              <w:spacing w:line="240" w:lineRule="auto"/>
              <w:jc w:val="left"/>
              <w:rPr>
                <w:rFonts w:ascii="&quot;Aptos Narrow&quot;" w:cs="&quot;Aptos Narrow&quot;" w:eastAsia="&quot;Aptos Narrow&quot;" w:hAnsi="&quot;Aptos Narrow&quot;"/>
                <w:color w:val="000000"/>
                <w:sz w:val="22"/>
                <w:szCs w:val="22"/>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auto" w:val="clear"/>
            <w:vAlign w:val="bottom"/>
          </w:tcPr>
          <w:p w:rsidR="00000000" w:rsidDel="00000000" w:rsidP="00000000" w:rsidRDefault="00000000" w:rsidRPr="00000000" w14:paraId="00000321">
            <w:pPr>
              <w:spacing w:line="240" w:lineRule="auto"/>
              <w:jc w:val="left"/>
              <w:rPr>
                <w:rFonts w:ascii="&quot;Aptos Narrow&quot;" w:cs="&quot;Aptos Narrow&quot;" w:eastAsia="&quot;Aptos Narrow&quot;" w:hAnsi="&quot;Aptos Narrow&quot;"/>
                <w:color w:val="000000"/>
                <w:sz w:val="22"/>
                <w:szCs w:val="22"/>
              </w:rPr>
            </w:pPr>
            <w:r w:rsidDel="00000000" w:rsidR="00000000" w:rsidRPr="00000000">
              <w:rPr>
                <w:rFonts w:ascii="&quot;Aptos Narrow&quot;" w:cs="&quot;Aptos Narrow&quot;" w:eastAsia="&quot;Aptos Narrow&quot;" w:hAnsi="&quot;Aptos Narrow&quot;"/>
                <w:color w:val="000000"/>
                <w:sz w:val="22"/>
                <w:szCs w:val="22"/>
                <w:rtl w:val="0"/>
              </w:rPr>
              <w:t xml:space="preserve"> </w:t>
            </w:r>
          </w:p>
        </w:tc>
      </w:tr>
      <w:tr>
        <w:trPr>
          <w:cantSplit w:val="0"/>
          <w:trHeight w:val="276" w:hRule="atLeast"/>
          <w:tblHeader w:val="0"/>
        </w:trPr>
        <w:tc>
          <w:tcPr>
            <w:tcBorders>
              <w:top w:color="000000" w:space="0" w:sz="0" w:val="nil"/>
              <w:left w:color="000000" w:space="0" w:sz="4" w:val="single"/>
              <w:bottom w:color="000000" w:space="0" w:sz="4" w:val="single"/>
              <w:right w:color="000000" w:space="0" w:sz="0" w:val="nil"/>
            </w:tcBorders>
            <w:shd w:fill="d0d0d0" w:val="clear"/>
            <w:vAlign w:val="bottom"/>
          </w:tcPr>
          <w:p w:rsidR="00000000" w:rsidDel="00000000" w:rsidP="00000000" w:rsidRDefault="00000000" w:rsidRPr="00000000" w14:paraId="00000322">
            <w:pPr>
              <w:spacing w:line="240" w:lineRule="auto"/>
              <w:jc w:val="left"/>
              <w:rPr>
                <w:rFonts w:ascii="&quot;Aptos Narrow&quot;" w:cs="&quot;Aptos Narrow&quot;" w:eastAsia="&quot;Aptos Narrow&quot;" w:hAnsi="&quot;Aptos Narrow&quot;"/>
                <w:color w:val="000000"/>
                <w:sz w:val="22"/>
                <w:szCs w:val="22"/>
              </w:rPr>
            </w:pPr>
            <w:r w:rsidDel="00000000" w:rsidR="00000000" w:rsidRPr="00000000">
              <w:rPr>
                <w:rFonts w:ascii="&quot;Aptos Narrow&quot;" w:cs="&quot;Aptos Narrow&quot;" w:eastAsia="&quot;Aptos Narrow&quot;" w:hAnsi="&quot;Aptos Narrow&quot;"/>
                <w:color w:val="000000"/>
                <w:sz w:val="22"/>
                <w:szCs w:val="22"/>
                <w:rtl w:val="0"/>
              </w:rPr>
              <w:t xml:space="preserve">Valores:</w:t>
            </w:r>
          </w:p>
        </w:tc>
        <w:tc>
          <w:tcPr>
            <w:tcBorders>
              <w:top w:color="000000" w:space="0" w:sz="0" w:val="nil"/>
              <w:left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323">
            <w:pPr>
              <w:spacing w:line="240" w:lineRule="auto"/>
              <w:jc w:val="left"/>
              <w:rPr>
                <w:rFonts w:ascii="&quot;Aptos Narrow&quot;" w:cs="&quot;Aptos Narrow&quot;" w:eastAsia="&quot;Aptos Narrow&quot;" w:hAnsi="&quot;Aptos Narrow&quot;"/>
                <w:color w:val="000000"/>
                <w:sz w:val="22"/>
                <w:szCs w:val="22"/>
              </w:rPr>
            </w:pPr>
            <w:r w:rsidDel="00000000" w:rsidR="00000000" w:rsidRPr="00000000">
              <w:rPr>
                <w:rFonts w:ascii="&quot;Aptos Narrow&quot;" w:cs="&quot;Aptos Narrow&quot;" w:eastAsia="&quot;Aptos Narrow&quot;" w:hAnsi="&quot;Aptos Narrow&quot;"/>
                <w:color w:val="000000"/>
                <w:sz w:val="22"/>
                <w:szCs w:val="22"/>
                <w:rtl w:val="0"/>
              </w:rPr>
              <w:t xml:space="preserve"> R$      4.940,00 </w:t>
            </w:r>
          </w:p>
        </w:tc>
        <w:tc>
          <w:tcPr>
            <w:tcBorders>
              <w:top w:color="000000" w:space="0" w:sz="0" w:val="nil"/>
              <w:left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324">
            <w:pPr>
              <w:spacing w:line="240" w:lineRule="auto"/>
              <w:jc w:val="left"/>
              <w:rPr>
                <w:rFonts w:ascii="&quot;Aptos Narrow&quot;" w:cs="&quot;Aptos Narrow&quot;" w:eastAsia="&quot;Aptos Narrow&quot;" w:hAnsi="&quot;Aptos Narrow&quot;"/>
                <w:color w:val="000000"/>
                <w:sz w:val="22"/>
                <w:szCs w:val="22"/>
              </w:rPr>
            </w:pPr>
            <w:r w:rsidDel="00000000" w:rsidR="00000000" w:rsidRPr="00000000">
              <w:rPr>
                <w:rFonts w:ascii="&quot;Aptos Narrow&quot;" w:cs="&quot;Aptos Narrow&quot;" w:eastAsia="&quot;Aptos Narrow&quot;" w:hAnsi="&quot;Aptos Narrow&quot;"/>
                <w:color w:val="000000"/>
                <w:sz w:val="22"/>
                <w:szCs w:val="22"/>
                <w:rtl w:val="0"/>
              </w:rPr>
              <w:t xml:space="preserve"> R$      943,54 </w:t>
            </w:r>
          </w:p>
        </w:tc>
        <w:tc>
          <w:tcPr>
            <w:tcBorders>
              <w:top w:color="000000" w:space="0" w:sz="0" w:val="nil"/>
              <w:left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325">
            <w:pPr>
              <w:spacing w:line="240" w:lineRule="auto"/>
              <w:jc w:val="left"/>
              <w:rPr>
                <w:rFonts w:ascii="&quot;Aptos Narrow&quot;" w:cs="&quot;Aptos Narrow&quot;" w:eastAsia="&quot;Aptos Narrow&quot;" w:hAnsi="&quot;Aptos Narrow&quot;"/>
                <w:color w:val="000000"/>
                <w:sz w:val="22"/>
                <w:szCs w:val="22"/>
              </w:rPr>
            </w:pPr>
            <w:r w:rsidDel="00000000" w:rsidR="00000000" w:rsidRPr="00000000">
              <w:rPr>
                <w:rFonts w:ascii="&quot;Aptos Narrow&quot;" w:cs="&quot;Aptos Narrow&quot;" w:eastAsia="&quot;Aptos Narrow&quot;" w:hAnsi="&quot;Aptos Narrow&quot;"/>
                <w:color w:val="000000"/>
                <w:sz w:val="22"/>
                <w:szCs w:val="22"/>
                <w:rtl w:val="0"/>
              </w:rPr>
              <w:t xml:space="preserve"> R$   1.470,89 </w:t>
            </w:r>
          </w:p>
        </w:tc>
        <w:tc>
          <w:tcPr>
            <w:tcBorders>
              <w:top w:color="000000" w:space="0" w:sz="0" w:val="nil"/>
              <w:left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326">
            <w:pPr>
              <w:spacing w:line="240" w:lineRule="auto"/>
              <w:jc w:val="left"/>
              <w:rPr>
                <w:rFonts w:ascii="&quot;Aptos Narrow&quot;" w:cs="&quot;Aptos Narrow&quot;" w:eastAsia="&quot;Aptos Narrow&quot;" w:hAnsi="&quot;Aptos Narrow&quot;"/>
                <w:color w:val="000000"/>
                <w:sz w:val="22"/>
                <w:szCs w:val="22"/>
              </w:rPr>
            </w:pPr>
            <w:r w:rsidDel="00000000" w:rsidR="00000000" w:rsidRPr="00000000">
              <w:rPr>
                <w:rFonts w:ascii="&quot;Aptos Narrow&quot;" w:cs="&quot;Aptos Narrow&quot;" w:eastAsia="&quot;Aptos Narrow&quot;" w:hAnsi="&quot;Aptos Narrow&quot;"/>
                <w:color w:val="000000"/>
                <w:sz w:val="22"/>
                <w:szCs w:val="22"/>
                <w:rtl w:val="0"/>
              </w:rPr>
              <w:t xml:space="preserve"> R$     7.354,43 </w:t>
            </w:r>
          </w:p>
        </w:tc>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327">
            <w:pPr>
              <w:spacing w:line="240" w:lineRule="auto"/>
              <w:jc w:val="left"/>
              <w:rPr>
                <w:rFonts w:ascii="&quot;Aptos Narrow&quot;" w:cs="&quot;Aptos Narrow&quot;" w:eastAsia="&quot;Aptos Narrow&quot;" w:hAnsi="&quot;Aptos Narrow&quot;"/>
                <w:color w:val="000000"/>
                <w:sz w:val="22"/>
                <w:szCs w:val="22"/>
              </w:rPr>
            </w:pPr>
            <w:r w:rsidDel="00000000" w:rsidR="00000000" w:rsidRPr="00000000">
              <w:rPr>
                <w:rFonts w:ascii="&quot;Aptos Narrow&quot;" w:cs="&quot;Aptos Narrow&quot;" w:eastAsia="&quot;Aptos Narrow&quot;" w:hAnsi="&quot;Aptos Narrow&quot;"/>
                <w:color w:val="000000"/>
                <w:sz w:val="22"/>
                <w:szCs w:val="22"/>
                <w:rtl w:val="0"/>
              </w:rPr>
              <w:t xml:space="preserve">2</w:t>
            </w:r>
          </w:p>
        </w:tc>
      </w:tr>
      <w:tr>
        <w:trPr>
          <w:cantSplit w:val="0"/>
          <w:trHeight w:val="276" w:hRule="atLeast"/>
          <w:tblHeader w:val="0"/>
        </w:trPr>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28">
            <w:pPr>
              <w:spacing w:line="240" w:lineRule="auto"/>
              <w:jc w:val="left"/>
              <w:rPr>
                <w:rFonts w:ascii="&quot;Aptos Narrow&quot;" w:cs="&quot;Aptos Narrow&quot;" w:eastAsia="&quot;Aptos Narrow&quot;" w:hAnsi="&quot;Aptos Narrow&quot;"/>
                <w:color w:val="000000"/>
                <w:sz w:val="22"/>
                <w:szCs w:val="22"/>
              </w:rPr>
            </w:pPr>
            <w:r w:rsidDel="00000000" w:rsidR="00000000" w:rsidRPr="00000000">
              <w:rPr>
                <w:rFonts w:ascii="&quot;Aptos Narrow&quot;" w:cs="&quot;Aptos Narrow&quot;" w:eastAsia="&quot;Aptos Narrow&quot;" w:hAnsi="&quot;Aptos Narrow&quot;"/>
                <w:color w:val="000000"/>
                <w:sz w:val="22"/>
                <w:szCs w:val="22"/>
                <w:rtl w:val="0"/>
              </w:rPr>
              <w:t xml:space="preserve"> </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29">
            <w:pPr>
              <w:spacing w:line="240" w:lineRule="auto"/>
              <w:jc w:val="left"/>
              <w:rPr>
                <w:rFonts w:ascii="&quot;Aptos Narrow&quot;" w:cs="&quot;Aptos Narrow&quot;" w:eastAsia="&quot;Aptos Narrow&quot;" w:hAnsi="&quot;Aptos Narrow&quot;"/>
                <w:color w:val="000000"/>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2A">
            <w:pPr>
              <w:spacing w:line="240" w:lineRule="auto"/>
              <w:jc w:val="right"/>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2B">
            <w:pPr>
              <w:spacing w:line="240" w:lineRule="auto"/>
              <w:jc w:val="right"/>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2C">
            <w:pPr>
              <w:spacing w:line="240" w:lineRule="auto"/>
              <w:jc w:val="right"/>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2D">
            <w:pPr>
              <w:spacing w:line="240" w:lineRule="auto"/>
              <w:jc w:val="right"/>
              <w:rPr>
                <w:rFonts w:ascii="Times New Roman" w:cs="Times New Roman" w:eastAsia="Times New Roman" w:hAnsi="Times New Roman"/>
                <w:sz w:val="20"/>
                <w:szCs w:val="20"/>
              </w:rPr>
            </w:pPr>
            <w:r w:rsidDel="00000000" w:rsidR="00000000" w:rsidRPr="00000000">
              <w:rPr>
                <w:rtl w:val="0"/>
              </w:rPr>
            </w:r>
          </w:p>
        </w:tc>
      </w:tr>
      <w:tr>
        <w:trPr>
          <w:cantSplit w:val="0"/>
          <w:trHeight w:val="300" w:hRule="atLeast"/>
          <w:tblHeader w:val="0"/>
        </w:trPr>
        <w:tc>
          <w:tcPr>
            <w:gridSpan w:val="2"/>
            <w:tcBorders>
              <w:top w:color="000000" w:space="0" w:sz="4" w:val="single"/>
              <w:left w:color="000000" w:space="0" w:sz="4" w:val="single"/>
              <w:bottom w:color="000000" w:space="0" w:sz="0" w:val="nil"/>
              <w:right w:color="000000" w:space="0" w:sz="0" w:val="nil"/>
            </w:tcBorders>
            <w:shd w:fill="auto" w:val="clear"/>
            <w:vAlign w:val="bottom"/>
          </w:tcPr>
          <w:p w:rsidR="00000000" w:rsidDel="00000000" w:rsidP="00000000" w:rsidRDefault="00000000" w:rsidRPr="00000000" w14:paraId="0000032E">
            <w:pPr>
              <w:spacing w:line="240" w:lineRule="auto"/>
              <w:jc w:val="left"/>
              <w:rPr>
                <w:rFonts w:ascii="&quot;Aptos Narrow&quot;" w:cs="&quot;Aptos Narrow&quot;" w:eastAsia="&quot;Aptos Narrow&quot;" w:hAnsi="&quot;Aptos Narrow&quot;"/>
                <w:b w:val="1"/>
                <w:bCs w:val="1"/>
                <w:color w:val="000000"/>
                <w:sz w:val="22"/>
                <w:szCs w:val="22"/>
              </w:rPr>
            </w:pPr>
            <w:r w:rsidDel="00000000" w:rsidR="00000000" w:rsidRPr="00000000">
              <w:rPr>
                <w:rFonts w:ascii="&quot;Aptos Narrow&quot;" w:cs="&quot;Aptos Narrow&quot;" w:eastAsia="&quot;Aptos Narrow&quot;" w:hAnsi="&quot;Aptos Narrow&quot;"/>
                <w:b w:val="1"/>
                <w:bCs w:val="1"/>
                <w:color w:val="000000"/>
                <w:sz w:val="22"/>
                <w:szCs w:val="22"/>
                <w:rtl w:val="0"/>
              </w:rPr>
              <w:t xml:space="preserve">Agente da Polícia Civil - DF</w:t>
            </w:r>
          </w:p>
        </w:tc>
        <w:tc>
          <w:tcPr>
            <w:tcBorders>
              <w:top w:color="000000" w:space="0" w:sz="4" w:val="single"/>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30">
            <w:pPr>
              <w:spacing w:line="240" w:lineRule="auto"/>
              <w:jc w:val="left"/>
              <w:rPr>
                <w:rFonts w:ascii="&quot;Aptos Narrow&quot;" w:cs="&quot;Aptos Narrow&quot;" w:eastAsia="&quot;Aptos Narrow&quot;" w:hAnsi="&quot;Aptos Narrow&quot;"/>
                <w:b w:val="1"/>
                <w:bCs w:val="1"/>
                <w:color w:val="000000"/>
                <w:sz w:val="22"/>
                <w:szCs w:val="22"/>
              </w:rPr>
            </w:pPr>
            <w:r w:rsidDel="00000000" w:rsidR="00000000" w:rsidRPr="00000000">
              <w:rPr>
                <w:rFonts w:ascii="&quot;Aptos Narrow&quot;" w:cs="&quot;Aptos Narrow&quot;" w:eastAsia="&quot;Aptos Narrow&quot;" w:hAnsi="&quot;Aptos Narrow&quot;"/>
                <w:b w:val="1"/>
                <w:bCs w:val="1"/>
                <w:color w:val="000000"/>
                <w:sz w:val="22"/>
                <w:szCs w:val="22"/>
                <w:rtl w:val="0"/>
              </w:rPr>
              <w:t xml:space="preserve"> </w:t>
            </w:r>
          </w:p>
        </w:tc>
        <w:tc>
          <w:tcPr>
            <w:tcBorders>
              <w:top w:color="000000" w:space="0" w:sz="4" w:val="single"/>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31">
            <w:pPr>
              <w:spacing w:line="240" w:lineRule="auto"/>
              <w:jc w:val="left"/>
              <w:rPr>
                <w:rFonts w:ascii="&quot;Aptos Narrow&quot;" w:cs="&quot;Aptos Narrow&quot;" w:eastAsia="&quot;Aptos Narrow&quot;" w:hAnsi="&quot;Aptos Narrow&quot;"/>
                <w:b w:val="1"/>
                <w:bCs w:val="1"/>
                <w:color w:val="000000"/>
                <w:sz w:val="22"/>
                <w:szCs w:val="22"/>
              </w:rPr>
            </w:pPr>
            <w:r w:rsidDel="00000000" w:rsidR="00000000" w:rsidRPr="00000000">
              <w:rPr>
                <w:rFonts w:ascii="&quot;Aptos Narrow&quot;" w:cs="&quot;Aptos Narrow&quot;" w:eastAsia="&quot;Aptos Narrow&quot;" w:hAnsi="&quot;Aptos Narrow&quot;"/>
                <w:b w:val="1"/>
                <w:bCs w:val="1"/>
                <w:color w:val="000000"/>
                <w:sz w:val="22"/>
                <w:szCs w:val="22"/>
                <w:rtl w:val="0"/>
              </w:rPr>
              <w:t xml:space="preserve"> </w:t>
            </w:r>
          </w:p>
        </w:tc>
        <w:tc>
          <w:tcPr>
            <w:tcBorders>
              <w:top w:color="000000" w:space="0" w:sz="4" w:val="single"/>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32">
            <w:pPr>
              <w:spacing w:line="240" w:lineRule="auto"/>
              <w:jc w:val="left"/>
              <w:rPr>
                <w:rFonts w:ascii="&quot;Aptos Narrow&quot;" w:cs="&quot;Aptos Narrow&quot;" w:eastAsia="&quot;Aptos Narrow&quot;" w:hAnsi="&quot;Aptos Narrow&quot;"/>
                <w:b w:val="1"/>
                <w:bCs w:val="1"/>
                <w:color w:val="000000"/>
                <w:sz w:val="22"/>
                <w:szCs w:val="22"/>
              </w:rPr>
            </w:pPr>
            <w:r w:rsidDel="00000000" w:rsidR="00000000" w:rsidRPr="00000000">
              <w:rPr>
                <w:rFonts w:ascii="&quot;Aptos Narrow&quot;" w:cs="&quot;Aptos Narrow&quot;" w:eastAsia="&quot;Aptos Narrow&quot;" w:hAnsi="&quot;Aptos Narrow&quot;"/>
                <w:b w:val="1"/>
                <w:bCs w:val="1"/>
                <w:color w:val="000000"/>
                <w:sz w:val="22"/>
                <w:szCs w:val="22"/>
                <w:rtl w:val="0"/>
              </w:rPr>
              <w:t xml:space="preserve"> </w:t>
            </w:r>
          </w:p>
        </w:tc>
        <w:tc>
          <w:tcPr>
            <w:tcBorders>
              <w:top w:color="000000" w:space="0" w:sz="4" w:val="single"/>
              <w:left w:color="000000" w:space="0" w:sz="0" w:val="nil"/>
              <w:bottom w:color="000000" w:space="0" w:sz="0" w:val="nil"/>
              <w:right w:color="000000" w:space="0" w:sz="4" w:val="single"/>
            </w:tcBorders>
            <w:shd w:fill="auto" w:val="clear"/>
            <w:vAlign w:val="bottom"/>
          </w:tcPr>
          <w:p w:rsidR="00000000" w:rsidDel="00000000" w:rsidP="00000000" w:rsidRDefault="00000000" w:rsidRPr="00000000" w14:paraId="00000333">
            <w:pPr>
              <w:spacing w:line="240" w:lineRule="auto"/>
              <w:jc w:val="left"/>
              <w:rPr>
                <w:rFonts w:ascii="&quot;Aptos Narrow&quot;" w:cs="&quot;Aptos Narrow&quot;" w:eastAsia="&quot;Aptos Narrow&quot;" w:hAnsi="&quot;Aptos Narrow&quot;"/>
                <w:b w:val="1"/>
                <w:bCs w:val="1"/>
                <w:color w:val="000000"/>
                <w:sz w:val="22"/>
                <w:szCs w:val="22"/>
              </w:rPr>
            </w:pPr>
            <w:r w:rsidDel="00000000" w:rsidR="00000000" w:rsidRPr="00000000">
              <w:rPr>
                <w:rFonts w:ascii="&quot;Aptos Narrow&quot;" w:cs="&quot;Aptos Narrow&quot;" w:eastAsia="&quot;Aptos Narrow&quot;" w:hAnsi="&quot;Aptos Narrow&quot;"/>
                <w:b w:val="1"/>
                <w:bCs w:val="1"/>
                <w:color w:val="000000"/>
                <w:sz w:val="22"/>
                <w:szCs w:val="22"/>
                <w:rtl w:val="0"/>
              </w:rPr>
              <w:t xml:space="preserve"> </w:t>
            </w:r>
          </w:p>
        </w:tc>
      </w:tr>
      <w:tr>
        <w:trPr>
          <w:cantSplit w:val="0"/>
          <w:trHeight w:val="276" w:hRule="atLeast"/>
          <w:tblHeader w:val="0"/>
        </w:trPr>
        <w:tc>
          <w:tcPr>
            <w:tcBorders>
              <w:top w:color="000000" w:space="0" w:sz="0" w:val="nil"/>
              <w:left w:color="000000" w:space="0" w:sz="4" w:val="single"/>
              <w:bottom w:color="000000" w:space="0" w:sz="0" w:val="nil"/>
              <w:right w:color="000000" w:space="0" w:sz="0" w:val="nil"/>
            </w:tcBorders>
            <w:shd w:fill="d0d0d0" w:val="clear"/>
            <w:vAlign w:val="bottom"/>
          </w:tcPr>
          <w:p w:rsidR="00000000" w:rsidDel="00000000" w:rsidP="00000000" w:rsidRDefault="00000000" w:rsidRPr="00000000" w14:paraId="00000334">
            <w:pPr>
              <w:spacing w:line="240" w:lineRule="auto"/>
              <w:jc w:val="left"/>
              <w:rPr>
                <w:rFonts w:ascii="&quot;Aptos Narrow&quot;" w:cs="&quot;Aptos Narrow&quot;" w:eastAsia="&quot;Aptos Narrow&quot;" w:hAnsi="&quot;Aptos Narrow&quot;"/>
                <w:color w:val="000000"/>
                <w:sz w:val="22"/>
                <w:szCs w:val="22"/>
              </w:rPr>
            </w:pPr>
            <w:r w:rsidDel="00000000" w:rsidR="00000000" w:rsidRPr="00000000">
              <w:rPr>
                <w:rFonts w:ascii="&quot;Aptos Narrow&quot;" w:cs="&quot;Aptos Narrow&quot;" w:eastAsia="&quot;Aptos Narrow&quot;" w:hAnsi="&quot;Aptos Narrow&quot;"/>
                <w:color w:val="000000"/>
                <w:sz w:val="22"/>
                <w:szCs w:val="22"/>
                <w:rtl w:val="0"/>
              </w:rPr>
              <w:t xml:space="preserve">Descrição:</w:t>
            </w:r>
          </w:p>
        </w:tc>
        <w:tc>
          <w:tcPr>
            <w:tcBorders>
              <w:top w:color="000000" w:space="0" w:sz="0" w:val="nil"/>
              <w:left w:color="000000" w:space="0" w:sz="0" w:val="nil"/>
              <w:bottom w:color="000000" w:space="0" w:sz="0" w:val="nil"/>
              <w:right w:color="000000" w:space="0" w:sz="0" w:val="nil"/>
            </w:tcBorders>
            <w:shd w:fill="808080" w:val="clear"/>
            <w:vAlign w:val="bottom"/>
          </w:tcPr>
          <w:p w:rsidR="00000000" w:rsidDel="00000000" w:rsidP="00000000" w:rsidRDefault="00000000" w:rsidRPr="00000000" w14:paraId="00000335">
            <w:pPr>
              <w:spacing w:line="240" w:lineRule="auto"/>
              <w:jc w:val="left"/>
              <w:rPr>
                <w:rFonts w:ascii="&quot;Aptos Narrow&quot;" w:cs="&quot;Aptos Narrow&quot;" w:eastAsia="&quot;Aptos Narrow&quot;" w:hAnsi="&quot;Aptos Narrow&quot;"/>
                <w:color w:val="ffffff"/>
                <w:sz w:val="22"/>
                <w:szCs w:val="22"/>
              </w:rPr>
            </w:pPr>
            <w:r w:rsidDel="00000000" w:rsidR="00000000" w:rsidRPr="00000000">
              <w:rPr>
                <w:rFonts w:ascii="&quot;Aptos Narrow&quot;" w:cs="&quot;Aptos Narrow&quot;" w:eastAsia="&quot;Aptos Narrow&quot;" w:hAnsi="&quot;Aptos Narrow&quot;"/>
                <w:color w:val="ffffff"/>
                <w:sz w:val="22"/>
                <w:szCs w:val="22"/>
                <w:rtl w:val="0"/>
              </w:rPr>
              <w:t xml:space="preserve">Salário Base</w:t>
            </w:r>
          </w:p>
        </w:tc>
        <w:tc>
          <w:tcPr>
            <w:tcBorders>
              <w:top w:color="000000" w:space="0" w:sz="0" w:val="nil"/>
              <w:left w:color="000000" w:space="0" w:sz="0" w:val="nil"/>
              <w:bottom w:color="000000" w:space="0" w:sz="0" w:val="nil"/>
              <w:right w:color="000000" w:space="0" w:sz="0" w:val="nil"/>
            </w:tcBorders>
            <w:shd w:fill="808080" w:val="clear"/>
            <w:vAlign w:val="bottom"/>
          </w:tcPr>
          <w:p w:rsidR="00000000" w:rsidDel="00000000" w:rsidP="00000000" w:rsidRDefault="00000000" w:rsidRPr="00000000" w14:paraId="00000336">
            <w:pPr>
              <w:spacing w:line="240" w:lineRule="auto"/>
              <w:jc w:val="left"/>
              <w:rPr>
                <w:rFonts w:ascii="&quot;Aptos Narrow&quot;" w:cs="&quot;Aptos Narrow&quot;" w:eastAsia="&quot;Aptos Narrow&quot;" w:hAnsi="&quot;Aptos Narrow&quot;"/>
                <w:color w:val="ffffff"/>
                <w:sz w:val="22"/>
                <w:szCs w:val="22"/>
              </w:rPr>
            </w:pPr>
            <w:r w:rsidDel="00000000" w:rsidR="00000000" w:rsidRPr="00000000">
              <w:rPr>
                <w:rFonts w:ascii="&quot;Aptos Narrow&quot;" w:cs="&quot;Aptos Narrow&quot;" w:eastAsia="&quot;Aptos Narrow&quot;" w:hAnsi="&quot;Aptos Narrow&quot;"/>
                <w:color w:val="ffffff"/>
                <w:sz w:val="22"/>
                <w:szCs w:val="22"/>
                <w:rtl w:val="0"/>
              </w:rPr>
              <w:t xml:space="preserve">Reajuste DF</w:t>
            </w:r>
          </w:p>
        </w:tc>
        <w:tc>
          <w:tcPr>
            <w:tcBorders>
              <w:top w:color="000000" w:space="0" w:sz="0" w:val="nil"/>
              <w:left w:color="000000" w:space="0" w:sz="0" w:val="nil"/>
              <w:bottom w:color="000000" w:space="0" w:sz="0" w:val="nil"/>
              <w:right w:color="000000" w:space="0" w:sz="0" w:val="nil"/>
            </w:tcBorders>
            <w:shd w:fill="808080" w:val="clear"/>
            <w:vAlign w:val="bottom"/>
          </w:tcPr>
          <w:p w:rsidR="00000000" w:rsidDel="00000000" w:rsidP="00000000" w:rsidRDefault="00000000" w:rsidRPr="00000000" w14:paraId="00000337">
            <w:pPr>
              <w:spacing w:line="240" w:lineRule="auto"/>
              <w:jc w:val="left"/>
              <w:rPr>
                <w:rFonts w:ascii="&quot;Aptos Narrow&quot;" w:cs="&quot;Aptos Narrow&quot;" w:eastAsia="&quot;Aptos Narrow&quot;" w:hAnsi="&quot;Aptos Narrow&quot;"/>
                <w:color w:val="ffffff"/>
                <w:sz w:val="22"/>
                <w:szCs w:val="22"/>
              </w:rPr>
            </w:pPr>
            <w:r w:rsidDel="00000000" w:rsidR="00000000" w:rsidRPr="00000000">
              <w:rPr>
                <w:rFonts w:ascii="&quot;Aptos Narrow&quot;" w:cs="&quot;Aptos Narrow&quot;" w:eastAsia="&quot;Aptos Narrow&quot;" w:hAnsi="&quot;Aptos Narrow&quot;"/>
                <w:color w:val="ffffff"/>
                <w:sz w:val="22"/>
                <w:szCs w:val="22"/>
                <w:rtl w:val="0"/>
              </w:rPr>
              <w:t xml:space="preserve">Especialização</w:t>
            </w:r>
          </w:p>
        </w:tc>
        <w:tc>
          <w:tcPr>
            <w:tcBorders>
              <w:top w:color="000000" w:space="0" w:sz="0" w:val="nil"/>
              <w:left w:color="000000" w:space="0" w:sz="0" w:val="nil"/>
              <w:bottom w:color="000000" w:space="0" w:sz="0" w:val="nil"/>
              <w:right w:color="000000" w:space="0" w:sz="0" w:val="nil"/>
            </w:tcBorders>
            <w:shd w:fill="808080" w:val="clear"/>
            <w:vAlign w:val="bottom"/>
          </w:tcPr>
          <w:p w:rsidR="00000000" w:rsidDel="00000000" w:rsidP="00000000" w:rsidRDefault="00000000" w:rsidRPr="00000000" w14:paraId="00000338">
            <w:pPr>
              <w:spacing w:line="240" w:lineRule="auto"/>
              <w:jc w:val="left"/>
              <w:rPr>
                <w:rFonts w:ascii="&quot;Aptos Narrow&quot;" w:cs="&quot;Aptos Narrow&quot;" w:eastAsia="&quot;Aptos Narrow&quot;" w:hAnsi="&quot;Aptos Narrow&quot;"/>
                <w:color w:val="ffffff"/>
                <w:sz w:val="22"/>
                <w:szCs w:val="22"/>
              </w:rPr>
            </w:pPr>
            <w:r w:rsidDel="00000000" w:rsidR="00000000" w:rsidRPr="00000000">
              <w:rPr>
                <w:rFonts w:ascii="&quot;Aptos Narrow&quot;" w:cs="&quot;Aptos Narrow&quot;" w:eastAsia="&quot;Aptos Narrow&quot;" w:hAnsi="&quot;Aptos Narrow&quot;"/>
                <w:color w:val="ffffff"/>
                <w:sz w:val="22"/>
                <w:szCs w:val="22"/>
                <w:rtl w:val="0"/>
              </w:rPr>
              <w:t xml:space="preserve">Total</w:t>
            </w:r>
          </w:p>
        </w:tc>
        <w:tc>
          <w:tcPr>
            <w:tcBorders>
              <w:top w:color="000000" w:space="0" w:sz="0" w:val="nil"/>
              <w:left w:color="000000" w:space="0" w:sz="0" w:val="nil"/>
              <w:bottom w:color="000000" w:space="0" w:sz="0" w:val="nil"/>
              <w:right w:color="000000" w:space="0" w:sz="4" w:val="single"/>
            </w:tcBorders>
            <w:shd w:fill="808080" w:val="clear"/>
            <w:vAlign w:val="bottom"/>
          </w:tcPr>
          <w:p w:rsidR="00000000" w:rsidDel="00000000" w:rsidP="00000000" w:rsidRDefault="00000000" w:rsidRPr="00000000" w14:paraId="00000339">
            <w:pPr>
              <w:spacing w:line="240" w:lineRule="auto"/>
              <w:jc w:val="left"/>
              <w:rPr>
                <w:rFonts w:ascii="&quot;Aptos Narrow&quot;" w:cs="&quot;Aptos Narrow&quot;" w:eastAsia="&quot;Aptos Narrow&quot;" w:hAnsi="&quot;Aptos Narrow&quot;"/>
                <w:color w:val="ffffff"/>
                <w:sz w:val="22"/>
                <w:szCs w:val="22"/>
              </w:rPr>
            </w:pPr>
            <w:r w:rsidDel="00000000" w:rsidR="00000000" w:rsidRPr="00000000">
              <w:rPr>
                <w:rFonts w:ascii="&quot;Aptos Narrow&quot;" w:cs="&quot;Aptos Narrow&quot;" w:eastAsia="&quot;Aptos Narrow&quot;" w:hAnsi="&quot;Aptos Narrow&quot;"/>
                <w:color w:val="ffffff"/>
                <w:sz w:val="22"/>
                <w:szCs w:val="22"/>
                <w:rtl w:val="0"/>
              </w:rPr>
              <w:t xml:space="preserve">Quantidade</w:t>
            </w:r>
          </w:p>
        </w:tc>
      </w:tr>
      <w:tr>
        <w:trPr>
          <w:cantSplit w:val="0"/>
          <w:trHeight w:val="276" w:hRule="atLeast"/>
          <w:tblHeader w:val="0"/>
        </w:trPr>
        <w:tc>
          <w:tcPr>
            <w:tcBorders>
              <w:top w:color="000000" w:space="0" w:sz="0" w:val="nil"/>
              <w:left w:color="000000" w:space="0" w:sz="4" w:val="single"/>
              <w:bottom w:color="000000" w:space="0" w:sz="0" w:val="nil"/>
              <w:right w:color="000000" w:space="0" w:sz="0" w:val="nil"/>
            </w:tcBorders>
            <w:shd w:fill="d0d0d0" w:val="clear"/>
            <w:vAlign w:val="bottom"/>
          </w:tcPr>
          <w:p w:rsidR="00000000" w:rsidDel="00000000" w:rsidP="00000000" w:rsidRDefault="00000000" w:rsidRPr="00000000" w14:paraId="0000033A">
            <w:pPr>
              <w:spacing w:line="240" w:lineRule="auto"/>
              <w:jc w:val="left"/>
              <w:rPr>
                <w:rFonts w:ascii="&quot;Aptos Narrow&quot;" w:cs="&quot;Aptos Narrow&quot;" w:eastAsia="&quot;Aptos Narrow&quot;" w:hAnsi="&quot;Aptos Narrow&quot;"/>
                <w:color w:val="000000"/>
                <w:sz w:val="22"/>
                <w:szCs w:val="22"/>
              </w:rPr>
            </w:pPr>
            <w:r w:rsidDel="00000000" w:rsidR="00000000" w:rsidRPr="00000000">
              <w:rPr>
                <w:rFonts w:ascii="&quot;Aptos Narrow&quot;" w:cs="&quot;Aptos Narrow&quot;" w:eastAsia="&quot;Aptos Narrow&quot;" w:hAnsi="&quot;Aptos Narrow&quot;"/>
                <w:color w:val="000000"/>
                <w:sz w:val="22"/>
                <w:szCs w:val="22"/>
                <w:rtl w:val="0"/>
              </w:rPr>
              <w:t xml:space="preserve">Legislação:</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3B">
            <w:pPr>
              <w:spacing w:line="240" w:lineRule="auto"/>
              <w:jc w:val="left"/>
              <w:rPr>
                <w:rFonts w:ascii="&quot;Aptos Narrow&quot;" w:cs="&quot;Aptos Narrow&quot;" w:eastAsia="&quot;Aptos Narrow&quot;" w:hAnsi="&quot;Aptos Narrow&quot;"/>
                <w:color w:val="000000"/>
                <w:sz w:val="22"/>
                <w:szCs w:val="22"/>
              </w:rPr>
            </w:pPr>
            <w:r w:rsidDel="00000000" w:rsidR="00000000" w:rsidRPr="00000000">
              <w:rPr>
                <w:rFonts w:ascii="&quot;Aptos Narrow&quot;" w:cs="&quot;Aptos Narrow&quot;" w:eastAsia="&quot;Aptos Narrow&quot;" w:hAnsi="&quot;Aptos Narrow&quot;"/>
                <w:color w:val="000000"/>
                <w:sz w:val="22"/>
                <w:szCs w:val="22"/>
                <w:rtl w:val="0"/>
              </w:rPr>
              <w:t xml:space="preserve">Lei 14.724/23</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3C">
            <w:pPr>
              <w:spacing w:line="240" w:lineRule="auto"/>
              <w:jc w:val="center"/>
              <w:rPr>
                <w:rFonts w:ascii="&quot;Aptos Narrow&quot;" w:cs="&quot;Aptos Narrow&quot;" w:eastAsia="&quot;Aptos Narrow&quot;" w:hAnsi="&quot;Aptos Narrow&quot;"/>
                <w:color w:val="000000"/>
                <w:sz w:val="22"/>
                <w:szCs w:val="22"/>
              </w:rPr>
            </w:pPr>
            <w:r w:rsidDel="00000000" w:rsidR="00000000" w:rsidRPr="00000000">
              <w:rPr>
                <w:rFonts w:ascii="&quot;Aptos Narrow&quot;" w:cs="&quot;Aptos Narrow&quot;" w:eastAsia="&quot;Aptos Narrow&quot;" w:hAnsi="&quot;Aptos Narrow&quot;"/>
                <w:color w:val="000000"/>
                <w:sz w:val="22"/>
                <w:szCs w:val="22"/>
                <w:rtl w:val="0"/>
              </w:rPr>
              <w:t xml:space="preserve">-</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3D">
            <w:pPr>
              <w:spacing w:line="240" w:lineRule="auto"/>
              <w:jc w:val="center"/>
              <w:rPr>
                <w:rFonts w:ascii="&quot;Aptos Narrow&quot;" w:cs="&quot;Aptos Narrow&quot;" w:eastAsia="&quot;Aptos Narrow&quot;" w:hAnsi="&quot;Aptos Narrow&quot;"/>
                <w:color w:val="000000"/>
                <w:sz w:val="22"/>
                <w:szCs w:val="22"/>
              </w:rPr>
            </w:pPr>
            <w:r w:rsidDel="00000000" w:rsidR="00000000" w:rsidRPr="00000000">
              <w:rPr>
                <w:rFonts w:ascii="&quot;Aptos Narrow&quot;" w:cs="&quot;Aptos Narrow&quot;" w:eastAsia="&quot;Aptos Narrow&quot;" w:hAnsi="&quot;Aptos Narrow&quot;"/>
                <w:color w:val="000000"/>
                <w:sz w:val="22"/>
                <w:szCs w:val="22"/>
                <w:rtl w:val="0"/>
              </w:rPr>
              <w:t xml:space="preserve">-</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3E">
            <w:pPr>
              <w:spacing w:line="240" w:lineRule="auto"/>
              <w:jc w:val="center"/>
              <w:rPr>
                <w:rFonts w:ascii="&quot;Aptos Narrow&quot;" w:cs="&quot;Aptos Narrow&quot;" w:eastAsia="&quot;Aptos Narrow&quot;" w:hAnsi="&quot;Aptos Narrow&quot;"/>
                <w:color w:val="000000"/>
                <w:sz w:val="22"/>
                <w:szCs w:val="22"/>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auto" w:val="clear"/>
            <w:vAlign w:val="bottom"/>
          </w:tcPr>
          <w:p w:rsidR="00000000" w:rsidDel="00000000" w:rsidP="00000000" w:rsidRDefault="00000000" w:rsidRPr="00000000" w14:paraId="0000033F">
            <w:pPr>
              <w:spacing w:line="240" w:lineRule="auto"/>
              <w:jc w:val="left"/>
              <w:rPr>
                <w:rFonts w:ascii="&quot;Aptos Narrow&quot;" w:cs="&quot;Aptos Narrow&quot;" w:eastAsia="&quot;Aptos Narrow&quot;" w:hAnsi="&quot;Aptos Narrow&quot;"/>
                <w:color w:val="000000"/>
                <w:sz w:val="22"/>
                <w:szCs w:val="22"/>
              </w:rPr>
            </w:pPr>
            <w:r w:rsidDel="00000000" w:rsidR="00000000" w:rsidRPr="00000000">
              <w:rPr>
                <w:rFonts w:ascii="&quot;Aptos Narrow&quot;" w:cs="&quot;Aptos Narrow&quot;" w:eastAsia="&quot;Aptos Narrow&quot;" w:hAnsi="&quot;Aptos Narrow&quot;"/>
                <w:color w:val="000000"/>
                <w:sz w:val="22"/>
                <w:szCs w:val="22"/>
                <w:rtl w:val="0"/>
              </w:rPr>
              <w:t xml:space="preserve"> </w:t>
            </w:r>
          </w:p>
        </w:tc>
      </w:tr>
      <w:tr>
        <w:trPr>
          <w:cantSplit w:val="0"/>
          <w:trHeight w:val="276" w:hRule="atLeast"/>
          <w:tblHeader w:val="0"/>
        </w:trPr>
        <w:tc>
          <w:tcPr>
            <w:tcBorders>
              <w:top w:color="000000" w:space="0" w:sz="0" w:val="nil"/>
              <w:left w:color="000000" w:space="0" w:sz="4" w:val="single"/>
              <w:bottom w:color="000000" w:space="0" w:sz="4" w:val="single"/>
              <w:right w:color="000000" w:space="0" w:sz="0" w:val="nil"/>
            </w:tcBorders>
            <w:shd w:fill="d0d0d0" w:val="clear"/>
            <w:vAlign w:val="bottom"/>
          </w:tcPr>
          <w:p w:rsidR="00000000" w:rsidDel="00000000" w:rsidP="00000000" w:rsidRDefault="00000000" w:rsidRPr="00000000" w14:paraId="00000340">
            <w:pPr>
              <w:spacing w:line="240" w:lineRule="auto"/>
              <w:jc w:val="left"/>
              <w:rPr>
                <w:rFonts w:ascii="&quot;Aptos Narrow&quot;" w:cs="&quot;Aptos Narrow&quot;" w:eastAsia="&quot;Aptos Narrow&quot;" w:hAnsi="&quot;Aptos Narrow&quot;"/>
                <w:color w:val="000000"/>
                <w:sz w:val="22"/>
                <w:szCs w:val="22"/>
              </w:rPr>
            </w:pPr>
            <w:r w:rsidDel="00000000" w:rsidR="00000000" w:rsidRPr="00000000">
              <w:rPr>
                <w:rFonts w:ascii="&quot;Aptos Narrow&quot;" w:cs="&quot;Aptos Narrow&quot;" w:eastAsia="&quot;Aptos Narrow&quot;" w:hAnsi="&quot;Aptos Narrow&quot;"/>
                <w:color w:val="000000"/>
                <w:sz w:val="22"/>
                <w:szCs w:val="22"/>
                <w:rtl w:val="0"/>
              </w:rPr>
              <w:t xml:space="preserve">Valores:</w:t>
            </w:r>
          </w:p>
        </w:tc>
        <w:tc>
          <w:tcPr>
            <w:tcBorders>
              <w:top w:color="000000" w:space="0" w:sz="0" w:val="nil"/>
              <w:left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341">
            <w:pPr>
              <w:spacing w:line="240" w:lineRule="auto"/>
              <w:jc w:val="left"/>
              <w:rPr>
                <w:rFonts w:ascii="&quot;Aptos Narrow&quot;" w:cs="&quot;Aptos Narrow&quot;" w:eastAsia="&quot;Aptos Narrow&quot;" w:hAnsi="&quot;Aptos Narrow&quot;"/>
                <w:color w:val="000000"/>
                <w:sz w:val="22"/>
                <w:szCs w:val="22"/>
              </w:rPr>
            </w:pPr>
            <w:r w:rsidDel="00000000" w:rsidR="00000000" w:rsidRPr="00000000">
              <w:rPr>
                <w:rFonts w:ascii="&quot;Aptos Narrow&quot;" w:cs="&quot;Aptos Narrow&quot;" w:eastAsia="&quot;Aptos Narrow&quot;" w:hAnsi="&quot;Aptos Narrow&quot;"/>
                <w:color w:val="000000"/>
                <w:sz w:val="22"/>
                <w:szCs w:val="22"/>
                <w:rtl w:val="0"/>
              </w:rPr>
              <w:t xml:space="preserve"> R$    11.085,72 </w:t>
            </w:r>
          </w:p>
        </w:tc>
        <w:tc>
          <w:tcPr>
            <w:tcBorders>
              <w:top w:color="000000" w:space="0" w:sz="0" w:val="nil"/>
              <w:left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342">
            <w:pPr>
              <w:spacing w:line="240" w:lineRule="auto"/>
              <w:jc w:val="center"/>
              <w:rPr>
                <w:rFonts w:ascii="&quot;Aptos Narrow&quot;" w:cs="&quot;Aptos Narrow&quot;" w:eastAsia="&quot;Aptos Narrow&quot;" w:hAnsi="&quot;Aptos Narrow&quot;"/>
                <w:color w:val="000000"/>
                <w:sz w:val="22"/>
                <w:szCs w:val="22"/>
              </w:rPr>
            </w:pPr>
            <w:r w:rsidDel="00000000" w:rsidR="00000000" w:rsidRPr="00000000">
              <w:rPr>
                <w:rFonts w:ascii="&quot;Aptos Narrow&quot;" w:cs="&quot;Aptos Narrow&quot;" w:eastAsia="&quot;Aptos Narrow&quot;" w:hAnsi="&quot;Aptos Narrow&quot;"/>
                <w:color w:val="000000"/>
                <w:sz w:val="22"/>
                <w:szCs w:val="22"/>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343">
            <w:pPr>
              <w:spacing w:line="240" w:lineRule="auto"/>
              <w:jc w:val="center"/>
              <w:rPr>
                <w:rFonts w:ascii="&quot;Aptos Narrow&quot;" w:cs="&quot;Aptos Narrow&quot;" w:eastAsia="&quot;Aptos Narrow&quot;" w:hAnsi="&quot;Aptos Narrow&quot;"/>
                <w:color w:val="000000"/>
                <w:sz w:val="22"/>
                <w:szCs w:val="22"/>
              </w:rPr>
            </w:pPr>
            <w:r w:rsidDel="00000000" w:rsidR="00000000" w:rsidRPr="00000000">
              <w:rPr>
                <w:rFonts w:ascii="&quot;Aptos Narrow&quot;" w:cs="&quot;Aptos Narrow&quot;" w:eastAsia="&quot;Aptos Narrow&quot;" w:hAnsi="&quot;Aptos Narrow&quot;"/>
                <w:color w:val="000000"/>
                <w:sz w:val="22"/>
                <w:szCs w:val="22"/>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344">
            <w:pPr>
              <w:spacing w:line="240" w:lineRule="auto"/>
              <w:jc w:val="left"/>
              <w:rPr>
                <w:rFonts w:ascii="&quot;Aptos Narrow&quot;" w:cs="&quot;Aptos Narrow&quot;" w:eastAsia="&quot;Aptos Narrow&quot;" w:hAnsi="&quot;Aptos Narrow&quot;"/>
                <w:color w:val="000000"/>
                <w:sz w:val="22"/>
                <w:szCs w:val="22"/>
              </w:rPr>
            </w:pPr>
            <w:r w:rsidDel="00000000" w:rsidR="00000000" w:rsidRPr="00000000">
              <w:rPr>
                <w:rFonts w:ascii="&quot;Aptos Narrow&quot;" w:cs="&quot;Aptos Narrow&quot;" w:eastAsia="&quot;Aptos Narrow&quot;" w:hAnsi="&quot;Aptos Narrow&quot;"/>
                <w:color w:val="000000"/>
                <w:sz w:val="22"/>
                <w:szCs w:val="22"/>
                <w:rtl w:val="0"/>
              </w:rPr>
              <w:t xml:space="preserve"> R$   11.085,72 </w:t>
            </w:r>
          </w:p>
        </w:tc>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345">
            <w:pPr>
              <w:spacing w:line="240" w:lineRule="auto"/>
              <w:jc w:val="left"/>
              <w:rPr>
                <w:rFonts w:ascii="&quot;Aptos Narrow&quot;" w:cs="&quot;Aptos Narrow&quot;" w:eastAsia="&quot;Aptos Narrow&quot;" w:hAnsi="&quot;Aptos Narrow&quot;"/>
                <w:color w:val="000000"/>
                <w:sz w:val="22"/>
                <w:szCs w:val="22"/>
              </w:rPr>
            </w:pPr>
            <w:r w:rsidDel="00000000" w:rsidR="00000000" w:rsidRPr="00000000">
              <w:rPr>
                <w:rFonts w:ascii="&quot;Aptos Narrow&quot;" w:cs="&quot;Aptos Narrow&quot;" w:eastAsia="&quot;Aptos Narrow&quot;" w:hAnsi="&quot;Aptos Narrow&quot;"/>
                <w:color w:val="000000"/>
                <w:sz w:val="22"/>
                <w:szCs w:val="22"/>
                <w:rtl w:val="0"/>
              </w:rPr>
              <w:t xml:space="preserve">1</w:t>
            </w:r>
          </w:p>
        </w:tc>
      </w:tr>
      <w:tr>
        <w:trPr>
          <w:cantSplit w:val="0"/>
          <w:trHeight w:val="276"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46">
            <w:pPr>
              <w:spacing w:line="240" w:lineRule="auto"/>
              <w:jc w:val="left"/>
              <w:rPr>
                <w:rFonts w:ascii="&quot;Aptos Narrow&quot;" w:cs="&quot;Aptos Narrow&quot;" w:eastAsia="&quot;Aptos Narrow&quot;" w:hAnsi="&quot;Aptos Narrow&quot;"/>
                <w:color w:val="000000"/>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47">
            <w:pPr>
              <w:spacing w:line="240" w:lineRule="auto"/>
              <w:jc w:val="left"/>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48">
            <w:pPr>
              <w:spacing w:line="240" w:lineRule="auto"/>
              <w:jc w:val="left"/>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49">
            <w:pPr>
              <w:spacing w:line="240" w:lineRule="auto"/>
              <w:jc w:val="left"/>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4A">
            <w:pPr>
              <w:spacing w:line="240" w:lineRule="auto"/>
              <w:jc w:val="left"/>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4B">
            <w:pPr>
              <w:spacing w:line="240" w:lineRule="auto"/>
              <w:jc w:val="left"/>
              <w:rPr>
                <w:rFonts w:ascii="Times New Roman" w:cs="Times New Roman" w:eastAsia="Times New Roman" w:hAnsi="Times New Roman"/>
                <w:sz w:val="20"/>
                <w:szCs w:val="20"/>
              </w:rPr>
            </w:pPr>
            <w:r w:rsidDel="00000000" w:rsidR="00000000" w:rsidRPr="00000000">
              <w:rPr>
                <w:rtl w:val="0"/>
              </w:rPr>
            </w:r>
          </w:p>
        </w:tc>
      </w:tr>
      <w:tr>
        <w:trPr>
          <w:cantSplit w:val="0"/>
          <w:trHeight w:val="300" w:hRule="atLeast"/>
          <w:tblHeader w:val="0"/>
        </w:trPr>
        <w:tc>
          <w:tcPr>
            <w:gridSpan w:val="3"/>
            <w:tcBorders>
              <w:top w:color="000000" w:space="0" w:sz="4" w:val="single"/>
              <w:left w:color="000000" w:space="0" w:sz="4" w:val="single"/>
              <w:bottom w:color="000000" w:space="0" w:sz="0" w:val="nil"/>
              <w:right w:color="000000" w:space="0" w:sz="0" w:val="nil"/>
            </w:tcBorders>
            <w:shd w:fill="auto" w:val="clear"/>
            <w:vAlign w:val="bottom"/>
          </w:tcPr>
          <w:p w:rsidR="00000000" w:rsidDel="00000000" w:rsidP="00000000" w:rsidRDefault="00000000" w:rsidRPr="00000000" w14:paraId="0000034C">
            <w:pPr>
              <w:spacing w:line="240" w:lineRule="auto"/>
              <w:jc w:val="left"/>
              <w:rPr>
                <w:rFonts w:ascii="&quot;Aptos Narrow&quot;" w:cs="&quot;Aptos Narrow&quot;" w:eastAsia="&quot;Aptos Narrow&quot;" w:hAnsi="&quot;Aptos Narrow&quot;"/>
                <w:b w:val="1"/>
                <w:bCs w:val="1"/>
                <w:color w:val="000000"/>
                <w:sz w:val="22"/>
                <w:szCs w:val="22"/>
              </w:rPr>
            </w:pPr>
            <w:r w:rsidDel="00000000" w:rsidR="00000000" w:rsidRPr="00000000">
              <w:rPr>
                <w:rFonts w:ascii="&quot;Aptos Narrow&quot;" w:cs="&quot;Aptos Narrow&quot;" w:eastAsia="&quot;Aptos Narrow&quot;" w:hAnsi="&quot;Aptos Narrow&quot;"/>
                <w:b w:val="1"/>
                <w:bCs w:val="1"/>
                <w:color w:val="000000"/>
                <w:sz w:val="22"/>
                <w:szCs w:val="22"/>
                <w:rtl w:val="0"/>
              </w:rPr>
              <w:t xml:space="preserve">Auditor Fiscal da Atividades Urbanas</w:t>
            </w:r>
          </w:p>
        </w:tc>
        <w:tc>
          <w:tcPr>
            <w:tcBorders>
              <w:top w:color="000000" w:space="0" w:sz="4" w:val="single"/>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4F">
            <w:pPr>
              <w:spacing w:line="240" w:lineRule="auto"/>
              <w:jc w:val="left"/>
              <w:rPr>
                <w:rFonts w:ascii="&quot;Aptos Narrow&quot;" w:cs="&quot;Aptos Narrow&quot;" w:eastAsia="&quot;Aptos Narrow&quot;" w:hAnsi="&quot;Aptos Narrow&quot;"/>
                <w:b w:val="1"/>
                <w:bCs w:val="1"/>
                <w:color w:val="000000"/>
                <w:sz w:val="22"/>
                <w:szCs w:val="22"/>
              </w:rPr>
            </w:pPr>
            <w:r w:rsidDel="00000000" w:rsidR="00000000" w:rsidRPr="00000000">
              <w:rPr>
                <w:rFonts w:ascii="&quot;Aptos Narrow&quot;" w:cs="&quot;Aptos Narrow&quot;" w:eastAsia="&quot;Aptos Narrow&quot;" w:hAnsi="&quot;Aptos Narrow&quot;"/>
                <w:b w:val="1"/>
                <w:bCs w:val="1"/>
                <w:color w:val="000000"/>
                <w:sz w:val="22"/>
                <w:szCs w:val="22"/>
                <w:rtl w:val="0"/>
              </w:rPr>
              <w:t xml:space="preserve"> </w:t>
            </w:r>
          </w:p>
        </w:tc>
        <w:tc>
          <w:tcPr>
            <w:tcBorders>
              <w:top w:color="000000" w:space="0" w:sz="4" w:val="single"/>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50">
            <w:pPr>
              <w:spacing w:line="240" w:lineRule="auto"/>
              <w:jc w:val="left"/>
              <w:rPr>
                <w:rFonts w:ascii="&quot;Aptos Narrow&quot;" w:cs="&quot;Aptos Narrow&quot;" w:eastAsia="&quot;Aptos Narrow&quot;" w:hAnsi="&quot;Aptos Narrow&quot;"/>
                <w:b w:val="1"/>
                <w:bCs w:val="1"/>
                <w:color w:val="000000"/>
                <w:sz w:val="22"/>
                <w:szCs w:val="22"/>
              </w:rPr>
            </w:pPr>
            <w:r w:rsidDel="00000000" w:rsidR="00000000" w:rsidRPr="00000000">
              <w:rPr>
                <w:rFonts w:ascii="&quot;Aptos Narrow&quot;" w:cs="&quot;Aptos Narrow&quot;" w:eastAsia="&quot;Aptos Narrow&quot;" w:hAnsi="&quot;Aptos Narrow&quot;"/>
                <w:b w:val="1"/>
                <w:bCs w:val="1"/>
                <w:color w:val="000000"/>
                <w:sz w:val="22"/>
                <w:szCs w:val="22"/>
                <w:rtl w:val="0"/>
              </w:rPr>
              <w:t xml:space="preserve"> </w:t>
            </w:r>
          </w:p>
        </w:tc>
        <w:tc>
          <w:tcPr>
            <w:tcBorders>
              <w:top w:color="000000" w:space="0" w:sz="4" w:val="single"/>
              <w:left w:color="000000" w:space="0" w:sz="0" w:val="nil"/>
              <w:bottom w:color="000000" w:space="0" w:sz="0" w:val="nil"/>
              <w:right w:color="000000" w:space="0" w:sz="4" w:val="single"/>
            </w:tcBorders>
            <w:shd w:fill="auto" w:val="clear"/>
            <w:vAlign w:val="bottom"/>
          </w:tcPr>
          <w:p w:rsidR="00000000" w:rsidDel="00000000" w:rsidP="00000000" w:rsidRDefault="00000000" w:rsidRPr="00000000" w14:paraId="00000351">
            <w:pPr>
              <w:spacing w:line="240" w:lineRule="auto"/>
              <w:jc w:val="left"/>
              <w:rPr>
                <w:rFonts w:ascii="&quot;Aptos Narrow&quot;" w:cs="&quot;Aptos Narrow&quot;" w:eastAsia="&quot;Aptos Narrow&quot;" w:hAnsi="&quot;Aptos Narrow&quot;"/>
                <w:b w:val="1"/>
                <w:bCs w:val="1"/>
                <w:color w:val="000000"/>
                <w:sz w:val="22"/>
                <w:szCs w:val="22"/>
              </w:rPr>
            </w:pPr>
            <w:r w:rsidDel="00000000" w:rsidR="00000000" w:rsidRPr="00000000">
              <w:rPr>
                <w:rFonts w:ascii="&quot;Aptos Narrow&quot;" w:cs="&quot;Aptos Narrow&quot;" w:eastAsia="&quot;Aptos Narrow&quot;" w:hAnsi="&quot;Aptos Narrow&quot;"/>
                <w:b w:val="1"/>
                <w:bCs w:val="1"/>
                <w:color w:val="000000"/>
                <w:sz w:val="22"/>
                <w:szCs w:val="22"/>
                <w:rtl w:val="0"/>
              </w:rPr>
              <w:t xml:space="preserve"> </w:t>
            </w:r>
          </w:p>
        </w:tc>
      </w:tr>
      <w:tr>
        <w:trPr>
          <w:cantSplit w:val="0"/>
          <w:trHeight w:val="276" w:hRule="atLeast"/>
          <w:tblHeader w:val="0"/>
        </w:trPr>
        <w:tc>
          <w:tcPr>
            <w:tcBorders>
              <w:top w:color="000000" w:space="0" w:sz="0" w:val="nil"/>
              <w:left w:color="000000" w:space="0" w:sz="4" w:val="single"/>
              <w:bottom w:color="000000" w:space="0" w:sz="0" w:val="nil"/>
              <w:right w:color="000000" w:space="0" w:sz="0" w:val="nil"/>
            </w:tcBorders>
            <w:shd w:fill="d0d0d0" w:val="clear"/>
            <w:vAlign w:val="bottom"/>
          </w:tcPr>
          <w:p w:rsidR="00000000" w:rsidDel="00000000" w:rsidP="00000000" w:rsidRDefault="00000000" w:rsidRPr="00000000" w14:paraId="00000352">
            <w:pPr>
              <w:spacing w:line="240" w:lineRule="auto"/>
              <w:jc w:val="left"/>
              <w:rPr>
                <w:rFonts w:ascii="&quot;Aptos Narrow&quot;" w:cs="&quot;Aptos Narrow&quot;" w:eastAsia="&quot;Aptos Narrow&quot;" w:hAnsi="&quot;Aptos Narrow&quot;"/>
                <w:color w:val="000000"/>
                <w:sz w:val="22"/>
                <w:szCs w:val="22"/>
              </w:rPr>
            </w:pPr>
            <w:r w:rsidDel="00000000" w:rsidR="00000000" w:rsidRPr="00000000">
              <w:rPr>
                <w:rFonts w:ascii="&quot;Aptos Narrow&quot;" w:cs="&quot;Aptos Narrow&quot;" w:eastAsia="&quot;Aptos Narrow&quot;" w:hAnsi="&quot;Aptos Narrow&quot;"/>
                <w:color w:val="000000"/>
                <w:sz w:val="22"/>
                <w:szCs w:val="22"/>
                <w:rtl w:val="0"/>
              </w:rPr>
              <w:t xml:space="preserve">Descrição:</w:t>
            </w:r>
          </w:p>
        </w:tc>
        <w:tc>
          <w:tcPr>
            <w:tcBorders>
              <w:top w:color="000000" w:space="0" w:sz="0" w:val="nil"/>
              <w:left w:color="000000" w:space="0" w:sz="0" w:val="nil"/>
              <w:bottom w:color="000000" w:space="0" w:sz="0" w:val="nil"/>
              <w:right w:color="000000" w:space="0" w:sz="0" w:val="nil"/>
            </w:tcBorders>
            <w:shd w:fill="808080" w:val="clear"/>
            <w:vAlign w:val="bottom"/>
          </w:tcPr>
          <w:p w:rsidR="00000000" w:rsidDel="00000000" w:rsidP="00000000" w:rsidRDefault="00000000" w:rsidRPr="00000000" w14:paraId="00000353">
            <w:pPr>
              <w:spacing w:line="240" w:lineRule="auto"/>
              <w:jc w:val="left"/>
              <w:rPr>
                <w:rFonts w:ascii="&quot;Aptos Narrow&quot;" w:cs="&quot;Aptos Narrow&quot;" w:eastAsia="&quot;Aptos Narrow&quot;" w:hAnsi="&quot;Aptos Narrow&quot;"/>
                <w:color w:val="ffffff"/>
                <w:sz w:val="22"/>
                <w:szCs w:val="22"/>
              </w:rPr>
            </w:pPr>
            <w:r w:rsidDel="00000000" w:rsidR="00000000" w:rsidRPr="00000000">
              <w:rPr>
                <w:rFonts w:ascii="&quot;Aptos Narrow&quot;" w:cs="&quot;Aptos Narrow&quot;" w:eastAsia="&quot;Aptos Narrow&quot;" w:hAnsi="&quot;Aptos Narrow&quot;"/>
                <w:color w:val="ffffff"/>
                <w:sz w:val="22"/>
                <w:szCs w:val="22"/>
                <w:rtl w:val="0"/>
              </w:rPr>
              <w:t xml:space="preserve">Salário Base</w:t>
            </w:r>
          </w:p>
        </w:tc>
        <w:tc>
          <w:tcPr>
            <w:tcBorders>
              <w:top w:color="000000" w:space="0" w:sz="0" w:val="nil"/>
              <w:left w:color="000000" w:space="0" w:sz="0" w:val="nil"/>
              <w:bottom w:color="000000" w:space="0" w:sz="0" w:val="nil"/>
              <w:right w:color="000000" w:space="0" w:sz="0" w:val="nil"/>
            </w:tcBorders>
            <w:shd w:fill="808080" w:val="clear"/>
            <w:vAlign w:val="bottom"/>
          </w:tcPr>
          <w:p w:rsidR="00000000" w:rsidDel="00000000" w:rsidP="00000000" w:rsidRDefault="00000000" w:rsidRPr="00000000" w14:paraId="00000354">
            <w:pPr>
              <w:spacing w:line="240" w:lineRule="auto"/>
              <w:jc w:val="left"/>
              <w:rPr>
                <w:rFonts w:ascii="&quot;Aptos Narrow&quot;" w:cs="&quot;Aptos Narrow&quot;" w:eastAsia="&quot;Aptos Narrow&quot;" w:hAnsi="&quot;Aptos Narrow&quot;"/>
                <w:color w:val="ffffff"/>
                <w:sz w:val="22"/>
                <w:szCs w:val="22"/>
              </w:rPr>
            </w:pPr>
            <w:r w:rsidDel="00000000" w:rsidR="00000000" w:rsidRPr="00000000">
              <w:rPr>
                <w:rFonts w:ascii="&quot;Aptos Narrow&quot;" w:cs="&quot;Aptos Narrow&quot;" w:eastAsia="&quot;Aptos Narrow&quot;" w:hAnsi="&quot;Aptos Narrow&quot;"/>
                <w:color w:val="ffffff"/>
                <w:sz w:val="22"/>
                <w:szCs w:val="22"/>
                <w:rtl w:val="0"/>
              </w:rPr>
              <w:t xml:space="preserve">Reajuste DF</w:t>
            </w:r>
          </w:p>
        </w:tc>
        <w:tc>
          <w:tcPr>
            <w:tcBorders>
              <w:top w:color="000000" w:space="0" w:sz="0" w:val="nil"/>
              <w:left w:color="000000" w:space="0" w:sz="0" w:val="nil"/>
              <w:bottom w:color="000000" w:space="0" w:sz="0" w:val="nil"/>
              <w:right w:color="000000" w:space="0" w:sz="0" w:val="nil"/>
            </w:tcBorders>
            <w:shd w:fill="808080" w:val="clear"/>
            <w:vAlign w:val="bottom"/>
          </w:tcPr>
          <w:p w:rsidR="00000000" w:rsidDel="00000000" w:rsidP="00000000" w:rsidRDefault="00000000" w:rsidRPr="00000000" w14:paraId="00000355">
            <w:pPr>
              <w:spacing w:line="240" w:lineRule="auto"/>
              <w:jc w:val="left"/>
              <w:rPr>
                <w:rFonts w:ascii="&quot;Aptos Narrow&quot;" w:cs="&quot;Aptos Narrow&quot;" w:eastAsia="&quot;Aptos Narrow&quot;" w:hAnsi="&quot;Aptos Narrow&quot;"/>
                <w:color w:val="ffffff"/>
                <w:sz w:val="22"/>
                <w:szCs w:val="22"/>
              </w:rPr>
            </w:pPr>
            <w:r w:rsidDel="00000000" w:rsidR="00000000" w:rsidRPr="00000000">
              <w:rPr>
                <w:rFonts w:ascii="&quot;Aptos Narrow&quot;" w:cs="&quot;Aptos Narrow&quot;" w:eastAsia="&quot;Aptos Narrow&quot;" w:hAnsi="&quot;Aptos Narrow&quot;"/>
                <w:color w:val="ffffff"/>
                <w:sz w:val="22"/>
                <w:szCs w:val="22"/>
                <w:rtl w:val="0"/>
              </w:rPr>
              <w:t xml:space="preserve">Especialização</w:t>
            </w:r>
          </w:p>
        </w:tc>
        <w:tc>
          <w:tcPr>
            <w:tcBorders>
              <w:top w:color="000000" w:space="0" w:sz="0" w:val="nil"/>
              <w:left w:color="000000" w:space="0" w:sz="0" w:val="nil"/>
              <w:bottom w:color="000000" w:space="0" w:sz="0" w:val="nil"/>
              <w:right w:color="000000" w:space="0" w:sz="0" w:val="nil"/>
            </w:tcBorders>
            <w:shd w:fill="808080" w:val="clear"/>
            <w:vAlign w:val="bottom"/>
          </w:tcPr>
          <w:p w:rsidR="00000000" w:rsidDel="00000000" w:rsidP="00000000" w:rsidRDefault="00000000" w:rsidRPr="00000000" w14:paraId="00000356">
            <w:pPr>
              <w:spacing w:line="240" w:lineRule="auto"/>
              <w:jc w:val="left"/>
              <w:rPr>
                <w:rFonts w:ascii="&quot;Aptos Narrow&quot;" w:cs="&quot;Aptos Narrow&quot;" w:eastAsia="&quot;Aptos Narrow&quot;" w:hAnsi="&quot;Aptos Narrow&quot;"/>
                <w:color w:val="ffffff"/>
                <w:sz w:val="22"/>
                <w:szCs w:val="22"/>
              </w:rPr>
            </w:pPr>
            <w:r w:rsidDel="00000000" w:rsidR="00000000" w:rsidRPr="00000000">
              <w:rPr>
                <w:rFonts w:ascii="&quot;Aptos Narrow&quot;" w:cs="&quot;Aptos Narrow&quot;" w:eastAsia="&quot;Aptos Narrow&quot;" w:hAnsi="&quot;Aptos Narrow&quot;"/>
                <w:color w:val="ffffff"/>
                <w:sz w:val="22"/>
                <w:szCs w:val="22"/>
                <w:rtl w:val="0"/>
              </w:rPr>
              <w:t xml:space="preserve">Total</w:t>
            </w:r>
          </w:p>
        </w:tc>
        <w:tc>
          <w:tcPr>
            <w:tcBorders>
              <w:top w:color="000000" w:space="0" w:sz="0" w:val="nil"/>
              <w:left w:color="000000" w:space="0" w:sz="0" w:val="nil"/>
              <w:bottom w:color="000000" w:space="0" w:sz="0" w:val="nil"/>
              <w:right w:color="000000" w:space="0" w:sz="4" w:val="single"/>
            </w:tcBorders>
            <w:shd w:fill="808080" w:val="clear"/>
            <w:vAlign w:val="bottom"/>
          </w:tcPr>
          <w:p w:rsidR="00000000" w:rsidDel="00000000" w:rsidP="00000000" w:rsidRDefault="00000000" w:rsidRPr="00000000" w14:paraId="00000357">
            <w:pPr>
              <w:spacing w:line="240" w:lineRule="auto"/>
              <w:jc w:val="left"/>
              <w:rPr>
                <w:rFonts w:ascii="&quot;Aptos Narrow&quot;" w:cs="&quot;Aptos Narrow&quot;" w:eastAsia="&quot;Aptos Narrow&quot;" w:hAnsi="&quot;Aptos Narrow&quot;"/>
                <w:color w:val="ffffff"/>
                <w:sz w:val="22"/>
                <w:szCs w:val="22"/>
              </w:rPr>
            </w:pPr>
            <w:r w:rsidDel="00000000" w:rsidR="00000000" w:rsidRPr="00000000">
              <w:rPr>
                <w:rFonts w:ascii="&quot;Aptos Narrow&quot;" w:cs="&quot;Aptos Narrow&quot;" w:eastAsia="&quot;Aptos Narrow&quot;" w:hAnsi="&quot;Aptos Narrow&quot;"/>
                <w:color w:val="ffffff"/>
                <w:sz w:val="22"/>
                <w:szCs w:val="22"/>
                <w:rtl w:val="0"/>
              </w:rPr>
              <w:t xml:space="preserve">Quantidade</w:t>
            </w:r>
          </w:p>
        </w:tc>
      </w:tr>
      <w:tr>
        <w:trPr>
          <w:cantSplit w:val="0"/>
          <w:trHeight w:val="276" w:hRule="atLeast"/>
          <w:tblHeader w:val="0"/>
        </w:trPr>
        <w:tc>
          <w:tcPr>
            <w:tcBorders>
              <w:top w:color="000000" w:space="0" w:sz="0" w:val="nil"/>
              <w:left w:color="000000" w:space="0" w:sz="4" w:val="single"/>
              <w:bottom w:color="000000" w:space="0" w:sz="0" w:val="nil"/>
              <w:right w:color="000000" w:space="0" w:sz="0" w:val="nil"/>
            </w:tcBorders>
            <w:shd w:fill="d0d0d0" w:val="clear"/>
            <w:vAlign w:val="bottom"/>
          </w:tcPr>
          <w:p w:rsidR="00000000" w:rsidDel="00000000" w:rsidP="00000000" w:rsidRDefault="00000000" w:rsidRPr="00000000" w14:paraId="00000358">
            <w:pPr>
              <w:spacing w:line="240" w:lineRule="auto"/>
              <w:jc w:val="left"/>
              <w:rPr>
                <w:rFonts w:ascii="&quot;Aptos Narrow&quot;" w:cs="&quot;Aptos Narrow&quot;" w:eastAsia="&quot;Aptos Narrow&quot;" w:hAnsi="&quot;Aptos Narrow&quot;"/>
                <w:color w:val="000000"/>
                <w:sz w:val="22"/>
                <w:szCs w:val="22"/>
              </w:rPr>
            </w:pPr>
            <w:r w:rsidDel="00000000" w:rsidR="00000000" w:rsidRPr="00000000">
              <w:rPr>
                <w:rFonts w:ascii="&quot;Aptos Narrow&quot;" w:cs="&quot;Aptos Narrow&quot;" w:eastAsia="&quot;Aptos Narrow&quot;" w:hAnsi="&quot;Aptos Narrow&quot;"/>
                <w:color w:val="000000"/>
                <w:sz w:val="22"/>
                <w:szCs w:val="22"/>
                <w:rtl w:val="0"/>
              </w:rPr>
              <w:t xml:space="preserve">Legislação:</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59">
            <w:pPr>
              <w:spacing w:line="240" w:lineRule="auto"/>
              <w:jc w:val="left"/>
              <w:rPr>
                <w:rFonts w:ascii="&quot;Aptos Narrow&quot;" w:cs="&quot;Aptos Narrow&quot;" w:eastAsia="&quot;Aptos Narrow&quot;" w:hAnsi="&quot;Aptos Narrow&quot;"/>
                <w:color w:val="000000"/>
                <w:sz w:val="22"/>
                <w:szCs w:val="22"/>
              </w:rPr>
            </w:pPr>
            <w:r w:rsidDel="00000000" w:rsidR="00000000" w:rsidRPr="00000000">
              <w:rPr>
                <w:rFonts w:ascii="&quot;Aptos Narrow&quot;" w:cs="&quot;Aptos Narrow&quot;" w:eastAsia="&quot;Aptos Narrow&quot;" w:hAnsi="&quot;Aptos Narrow&quot;"/>
                <w:color w:val="000000"/>
                <w:sz w:val="22"/>
                <w:szCs w:val="22"/>
                <w:rtl w:val="0"/>
              </w:rPr>
              <w:t xml:space="preserve">Lei 5.226/13</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5A">
            <w:pPr>
              <w:spacing w:line="240" w:lineRule="auto"/>
              <w:jc w:val="left"/>
              <w:rPr>
                <w:rFonts w:ascii="&quot;Aptos Narrow&quot;" w:cs="&quot;Aptos Narrow&quot;" w:eastAsia="&quot;Aptos Narrow&quot;" w:hAnsi="&quot;Aptos Narrow&quot;"/>
                <w:color w:val="000000"/>
                <w:sz w:val="22"/>
                <w:szCs w:val="22"/>
              </w:rPr>
            </w:pPr>
            <w:r w:rsidDel="00000000" w:rsidR="00000000" w:rsidRPr="00000000">
              <w:rPr>
                <w:rFonts w:ascii="&quot;Aptos Narrow&quot;" w:cs="&quot;Aptos Narrow&quot;" w:eastAsia="&quot;Aptos Narrow&quot;" w:hAnsi="&quot;Aptos Narrow&quot;"/>
                <w:color w:val="000000"/>
                <w:sz w:val="22"/>
                <w:szCs w:val="22"/>
                <w:rtl w:val="0"/>
              </w:rPr>
              <w:t xml:space="preserve">Lei 7.253/23</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5B">
            <w:pPr>
              <w:spacing w:line="240" w:lineRule="auto"/>
              <w:jc w:val="left"/>
              <w:rPr>
                <w:rFonts w:ascii="&quot;Aptos Narrow&quot;" w:cs="&quot;Aptos Narrow&quot;" w:eastAsia="&quot;Aptos Narrow&quot;" w:hAnsi="&quot;Aptos Narrow&quot;"/>
                <w:color w:val="000000"/>
                <w:sz w:val="22"/>
                <w:szCs w:val="22"/>
              </w:rPr>
            </w:pPr>
            <w:r w:rsidDel="00000000" w:rsidR="00000000" w:rsidRPr="00000000">
              <w:rPr>
                <w:rFonts w:ascii="&quot;Aptos Narrow&quot;" w:cs="&quot;Aptos Narrow&quot;" w:eastAsia="&quot;Aptos Narrow&quot;" w:hAnsi="&quot;Aptos Narrow&quot;"/>
                <w:color w:val="000000"/>
                <w:sz w:val="22"/>
                <w:szCs w:val="22"/>
                <w:rtl w:val="0"/>
              </w:rPr>
              <w:t xml:space="preserve">Lei 4.426/09</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5C">
            <w:pPr>
              <w:spacing w:line="240" w:lineRule="auto"/>
              <w:jc w:val="left"/>
              <w:rPr>
                <w:rFonts w:ascii="&quot;Aptos Narrow&quot;" w:cs="&quot;Aptos Narrow&quot;" w:eastAsia="&quot;Aptos Narrow&quot;" w:hAnsi="&quot;Aptos Narrow&quot;"/>
                <w:color w:val="000000"/>
                <w:sz w:val="22"/>
                <w:szCs w:val="22"/>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auto" w:val="clear"/>
            <w:vAlign w:val="bottom"/>
          </w:tcPr>
          <w:p w:rsidR="00000000" w:rsidDel="00000000" w:rsidP="00000000" w:rsidRDefault="00000000" w:rsidRPr="00000000" w14:paraId="0000035D">
            <w:pPr>
              <w:spacing w:line="240" w:lineRule="auto"/>
              <w:jc w:val="left"/>
              <w:rPr>
                <w:rFonts w:ascii="&quot;Aptos Narrow&quot;" w:cs="&quot;Aptos Narrow&quot;" w:eastAsia="&quot;Aptos Narrow&quot;" w:hAnsi="&quot;Aptos Narrow&quot;"/>
                <w:color w:val="000000"/>
                <w:sz w:val="22"/>
                <w:szCs w:val="22"/>
              </w:rPr>
            </w:pPr>
            <w:r w:rsidDel="00000000" w:rsidR="00000000" w:rsidRPr="00000000">
              <w:rPr>
                <w:rFonts w:ascii="&quot;Aptos Narrow&quot;" w:cs="&quot;Aptos Narrow&quot;" w:eastAsia="&quot;Aptos Narrow&quot;" w:hAnsi="&quot;Aptos Narrow&quot;"/>
                <w:color w:val="000000"/>
                <w:sz w:val="22"/>
                <w:szCs w:val="22"/>
                <w:rtl w:val="0"/>
              </w:rPr>
              <w:t xml:space="preserve"> </w:t>
            </w:r>
          </w:p>
        </w:tc>
      </w:tr>
      <w:tr>
        <w:trPr>
          <w:cantSplit w:val="0"/>
          <w:trHeight w:val="276" w:hRule="atLeast"/>
          <w:tblHeader w:val="0"/>
        </w:trPr>
        <w:tc>
          <w:tcPr>
            <w:tcBorders>
              <w:top w:color="000000" w:space="0" w:sz="0" w:val="nil"/>
              <w:left w:color="000000" w:space="0" w:sz="4" w:val="single"/>
              <w:bottom w:color="000000" w:space="0" w:sz="4" w:val="single"/>
              <w:right w:color="000000" w:space="0" w:sz="0" w:val="nil"/>
            </w:tcBorders>
            <w:shd w:fill="d0d0d0" w:val="clear"/>
            <w:vAlign w:val="bottom"/>
          </w:tcPr>
          <w:p w:rsidR="00000000" w:rsidDel="00000000" w:rsidP="00000000" w:rsidRDefault="00000000" w:rsidRPr="00000000" w14:paraId="0000035E">
            <w:pPr>
              <w:spacing w:line="240" w:lineRule="auto"/>
              <w:jc w:val="left"/>
              <w:rPr>
                <w:rFonts w:ascii="&quot;Aptos Narrow&quot;" w:cs="&quot;Aptos Narrow&quot;" w:eastAsia="&quot;Aptos Narrow&quot;" w:hAnsi="&quot;Aptos Narrow&quot;"/>
                <w:color w:val="000000"/>
                <w:sz w:val="22"/>
                <w:szCs w:val="22"/>
              </w:rPr>
            </w:pPr>
            <w:r w:rsidDel="00000000" w:rsidR="00000000" w:rsidRPr="00000000">
              <w:rPr>
                <w:rFonts w:ascii="&quot;Aptos Narrow&quot;" w:cs="&quot;Aptos Narrow&quot;" w:eastAsia="&quot;Aptos Narrow&quot;" w:hAnsi="&quot;Aptos Narrow&quot;"/>
                <w:color w:val="000000"/>
                <w:sz w:val="22"/>
                <w:szCs w:val="22"/>
                <w:rtl w:val="0"/>
              </w:rPr>
              <w:t xml:space="preserve">Valores:</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35F">
            <w:pPr>
              <w:spacing w:line="240" w:lineRule="auto"/>
              <w:jc w:val="left"/>
              <w:rPr>
                <w:rFonts w:ascii="&quot;Aptos Narrow&quot;" w:cs="&quot;Aptos Narrow&quot;" w:eastAsia="&quot;Aptos Narrow&quot;" w:hAnsi="&quot;Aptos Narrow&quot;"/>
                <w:color w:val="000000"/>
                <w:sz w:val="22"/>
                <w:szCs w:val="22"/>
              </w:rPr>
            </w:pPr>
            <w:r w:rsidDel="00000000" w:rsidR="00000000" w:rsidRPr="00000000">
              <w:rPr>
                <w:rFonts w:ascii="&quot;Aptos Narrow&quot;" w:cs="&quot;Aptos Narrow&quot;" w:eastAsia="&quot;Aptos Narrow&quot;" w:hAnsi="&quot;Aptos Narrow&quot;"/>
                <w:color w:val="000000"/>
                <w:sz w:val="22"/>
                <w:szCs w:val="22"/>
                <w:rtl w:val="0"/>
              </w:rPr>
              <w:t xml:space="preserve"> R$      8.510,86 </w:t>
            </w:r>
          </w:p>
        </w:tc>
        <w:tc>
          <w:tcPr>
            <w:tcBorders>
              <w:top w:color="000000" w:space="0" w:sz="0" w:val="nil"/>
              <w:left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360">
            <w:pPr>
              <w:spacing w:line="240" w:lineRule="auto"/>
              <w:jc w:val="left"/>
              <w:rPr>
                <w:rFonts w:ascii="&quot;Aptos Narrow&quot;" w:cs="&quot;Aptos Narrow&quot;" w:eastAsia="&quot;Aptos Narrow&quot;" w:hAnsi="&quot;Aptos Narrow&quot;"/>
                <w:color w:val="000000"/>
                <w:sz w:val="22"/>
                <w:szCs w:val="22"/>
              </w:rPr>
            </w:pPr>
            <w:r w:rsidDel="00000000" w:rsidR="00000000" w:rsidRPr="00000000">
              <w:rPr>
                <w:rFonts w:ascii="&quot;Aptos Narrow&quot;" w:cs="&quot;Aptos Narrow&quot;" w:eastAsia="&quot;Aptos Narrow&quot;" w:hAnsi="&quot;Aptos Narrow&quot;"/>
                <w:color w:val="000000"/>
                <w:sz w:val="22"/>
                <w:szCs w:val="22"/>
                <w:rtl w:val="0"/>
              </w:rPr>
              <w:t xml:space="preserve"> R$   1.625,57 </w:t>
            </w:r>
          </w:p>
        </w:tc>
        <w:tc>
          <w:tcPr>
            <w:tcBorders>
              <w:top w:color="000000" w:space="0" w:sz="0" w:val="nil"/>
              <w:left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361">
            <w:pPr>
              <w:spacing w:line="240" w:lineRule="auto"/>
              <w:jc w:val="left"/>
              <w:rPr>
                <w:rFonts w:ascii="&quot;Aptos Narrow&quot;" w:cs="&quot;Aptos Narrow&quot;" w:eastAsia="&quot;Aptos Narrow&quot;" w:hAnsi="&quot;Aptos Narrow&quot;"/>
                <w:color w:val="000000"/>
                <w:sz w:val="22"/>
                <w:szCs w:val="22"/>
              </w:rPr>
            </w:pPr>
            <w:r w:rsidDel="00000000" w:rsidR="00000000" w:rsidRPr="00000000">
              <w:rPr>
                <w:rFonts w:ascii="&quot;Aptos Narrow&quot;" w:cs="&quot;Aptos Narrow&quot;" w:eastAsia="&quot;Aptos Narrow&quot;" w:hAnsi="&quot;Aptos Narrow&quot;"/>
                <w:color w:val="000000"/>
                <w:sz w:val="22"/>
                <w:szCs w:val="22"/>
                <w:rtl w:val="0"/>
              </w:rPr>
              <w:t xml:space="preserve"> R$   1.520,47 </w:t>
            </w:r>
          </w:p>
        </w:tc>
        <w:tc>
          <w:tcPr>
            <w:tcBorders>
              <w:top w:color="000000" w:space="0" w:sz="0" w:val="nil"/>
              <w:left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362">
            <w:pPr>
              <w:spacing w:line="240" w:lineRule="auto"/>
              <w:jc w:val="left"/>
              <w:rPr>
                <w:rFonts w:ascii="&quot;Aptos Narrow&quot;" w:cs="&quot;Aptos Narrow&quot;" w:eastAsia="&quot;Aptos Narrow&quot;" w:hAnsi="&quot;Aptos Narrow&quot;"/>
                <w:color w:val="000000"/>
                <w:sz w:val="22"/>
                <w:szCs w:val="22"/>
              </w:rPr>
            </w:pPr>
            <w:r w:rsidDel="00000000" w:rsidR="00000000" w:rsidRPr="00000000">
              <w:rPr>
                <w:rFonts w:ascii="&quot;Aptos Narrow&quot;" w:cs="&quot;Aptos Narrow&quot;" w:eastAsia="&quot;Aptos Narrow&quot;" w:hAnsi="&quot;Aptos Narrow&quot;"/>
                <w:color w:val="000000"/>
                <w:sz w:val="22"/>
                <w:szCs w:val="22"/>
                <w:rtl w:val="0"/>
              </w:rPr>
              <w:t xml:space="preserve"> R$   11.656,90 </w:t>
            </w:r>
          </w:p>
        </w:tc>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363">
            <w:pPr>
              <w:spacing w:line="240" w:lineRule="auto"/>
              <w:jc w:val="left"/>
              <w:rPr>
                <w:rFonts w:ascii="&quot;Aptos Narrow&quot;" w:cs="&quot;Aptos Narrow&quot;" w:eastAsia="&quot;Aptos Narrow&quot;" w:hAnsi="&quot;Aptos Narrow&quot;"/>
                <w:color w:val="000000"/>
                <w:sz w:val="22"/>
                <w:szCs w:val="22"/>
              </w:rPr>
            </w:pPr>
            <w:r w:rsidDel="00000000" w:rsidR="00000000" w:rsidRPr="00000000">
              <w:rPr>
                <w:rFonts w:ascii="&quot;Aptos Narrow&quot;" w:cs="&quot;Aptos Narrow&quot;" w:eastAsia="&quot;Aptos Narrow&quot;" w:hAnsi="&quot;Aptos Narrow&quot;"/>
                <w:color w:val="000000"/>
                <w:sz w:val="22"/>
                <w:szCs w:val="22"/>
                <w:rtl w:val="0"/>
              </w:rPr>
              <w:t xml:space="preserve">1</w:t>
            </w:r>
          </w:p>
        </w:tc>
      </w:tr>
      <w:tr>
        <w:trPr>
          <w:cantSplit w:val="0"/>
          <w:trHeight w:val="276" w:hRule="atLeast"/>
          <w:tblHeader w:val="0"/>
        </w:trPr>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64">
            <w:pPr>
              <w:spacing w:line="240" w:lineRule="auto"/>
              <w:jc w:val="left"/>
              <w:rPr>
                <w:rFonts w:ascii="&quot;Aptos Narrow&quot;" w:cs="&quot;Aptos Narrow&quot;" w:eastAsia="&quot;Aptos Narrow&quot;" w:hAnsi="&quot;Aptos Narrow&quot;"/>
                <w:color w:val="000000"/>
                <w:sz w:val="22"/>
                <w:szCs w:val="22"/>
              </w:rPr>
            </w:pPr>
            <w:r w:rsidDel="00000000" w:rsidR="00000000" w:rsidRPr="00000000">
              <w:rPr>
                <w:rFonts w:ascii="&quot;Aptos Narrow&quot;" w:cs="&quot;Aptos Narrow&quot;" w:eastAsia="&quot;Aptos Narrow&quot;" w:hAnsi="&quot;Aptos Narrow&quot;"/>
                <w:color w:val="000000"/>
                <w:sz w:val="22"/>
                <w:szCs w:val="22"/>
                <w:rtl w:val="0"/>
              </w:rPr>
              <w:t xml:space="preserve"> </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65">
            <w:pPr>
              <w:spacing w:line="240" w:lineRule="auto"/>
              <w:jc w:val="left"/>
              <w:rPr>
                <w:rFonts w:ascii="&quot;Aptos Narrow&quot;" w:cs="&quot;Aptos Narrow&quot;" w:eastAsia="&quot;Aptos Narrow&quot;" w:hAnsi="&quot;Aptos Narrow&quot;"/>
                <w:color w:val="000000"/>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66">
            <w:pPr>
              <w:spacing w:line="240" w:lineRule="auto"/>
              <w:jc w:val="left"/>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67">
            <w:pPr>
              <w:spacing w:line="240" w:lineRule="auto"/>
              <w:jc w:val="left"/>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68">
            <w:pPr>
              <w:spacing w:line="240" w:lineRule="auto"/>
              <w:jc w:val="left"/>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69">
            <w:pPr>
              <w:spacing w:line="240" w:lineRule="auto"/>
              <w:jc w:val="left"/>
              <w:rPr>
                <w:rFonts w:ascii="Times New Roman" w:cs="Times New Roman" w:eastAsia="Times New Roman" w:hAnsi="Times New Roman"/>
                <w:sz w:val="20"/>
                <w:szCs w:val="20"/>
              </w:rPr>
            </w:pPr>
            <w:r w:rsidDel="00000000" w:rsidR="00000000" w:rsidRPr="00000000">
              <w:rPr>
                <w:rtl w:val="0"/>
              </w:rPr>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0" w:val="nil"/>
            </w:tcBorders>
            <w:shd w:fill="auto" w:val="clear"/>
            <w:vAlign w:val="bottom"/>
          </w:tcPr>
          <w:p w:rsidR="00000000" w:rsidDel="00000000" w:rsidP="00000000" w:rsidRDefault="00000000" w:rsidRPr="00000000" w14:paraId="0000036A">
            <w:pPr>
              <w:spacing w:line="240" w:lineRule="auto"/>
              <w:jc w:val="left"/>
              <w:rPr>
                <w:rFonts w:ascii="&quot;Aptos Narrow&quot;" w:cs="&quot;Aptos Narrow&quot;" w:eastAsia="&quot;Aptos Narrow&quot;" w:hAnsi="&quot;Aptos Narrow&quot;"/>
                <w:b w:val="1"/>
                <w:bCs w:val="1"/>
                <w:color w:val="000000"/>
                <w:sz w:val="22"/>
                <w:szCs w:val="22"/>
              </w:rPr>
            </w:pPr>
            <w:r w:rsidDel="00000000" w:rsidR="00000000" w:rsidRPr="00000000">
              <w:rPr>
                <w:rFonts w:ascii="&quot;Aptos Narrow&quot;" w:cs="&quot;Aptos Narrow&quot;" w:eastAsia="&quot;Aptos Narrow&quot;" w:hAnsi="&quot;Aptos Narrow&quot;"/>
                <w:b w:val="1"/>
                <w:bCs w:val="1"/>
                <w:color w:val="000000"/>
                <w:sz w:val="22"/>
                <w:szCs w:val="22"/>
                <w:rtl w:val="0"/>
              </w:rPr>
              <w:t xml:space="preserve">Assistente Social</w:t>
            </w:r>
          </w:p>
        </w:tc>
        <w:tc>
          <w:tcPr>
            <w:tcBorders>
              <w:top w:color="000000" w:space="0" w:sz="4" w:val="single"/>
              <w:left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36C">
            <w:pPr>
              <w:spacing w:line="240" w:lineRule="auto"/>
              <w:jc w:val="left"/>
              <w:rPr>
                <w:rFonts w:ascii="&quot;Aptos Narrow&quot;" w:cs="&quot;Aptos Narrow&quot;" w:eastAsia="&quot;Aptos Narrow&quot;" w:hAnsi="&quot;Aptos Narrow&quot;"/>
                <w:b w:val="1"/>
                <w:bCs w:val="1"/>
                <w:color w:val="000000"/>
                <w:sz w:val="22"/>
                <w:szCs w:val="22"/>
              </w:rPr>
            </w:pPr>
            <w:r w:rsidDel="00000000" w:rsidR="00000000" w:rsidRPr="00000000">
              <w:rPr>
                <w:rFonts w:ascii="&quot;Aptos Narrow&quot;" w:cs="&quot;Aptos Narrow&quot;" w:eastAsia="&quot;Aptos Narrow&quot;" w:hAnsi="&quot;Aptos Narrow&quot;"/>
                <w:b w:val="1"/>
                <w:bCs w:val="1"/>
                <w:color w:val="000000"/>
                <w:sz w:val="22"/>
                <w:szCs w:val="22"/>
                <w:rtl w:val="0"/>
              </w:rPr>
              <w:t xml:space="preserve"> </w:t>
            </w:r>
          </w:p>
        </w:tc>
        <w:tc>
          <w:tcPr>
            <w:tcBorders>
              <w:top w:color="000000" w:space="0" w:sz="4" w:val="single"/>
              <w:left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36D">
            <w:pPr>
              <w:spacing w:line="240" w:lineRule="auto"/>
              <w:jc w:val="left"/>
              <w:rPr>
                <w:rFonts w:ascii="&quot;Aptos Narrow&quot;" w:cs="&quot;Aptos Narrow&quot;" w:eastAsia="&quot;Aptos Narrow&quot;" w:hAnsi="&quot;Aptos Narrow&quot;"/>
                <w:b w:val="1"/>
                <w:bCs w:val="1"/>
                <w:color w:val="000000"/>
                <w:sz w:val="22"/>
                <w:szCs w:val="22"/>
              </w:rPr>
            </w:pPr>
            <w:r w:rsidDel="00000000" w:rsidR="00000000" w:rsidRPr="00000000">
              <w:rPr>
                <w:rFonts w:ascii="&quot;Aptos Narrow&quot;" w:cs="&quot;Aptos Narrow&quot;" w:eastAsia="&quot;Aptos Narrow&quot;" w:hAnsi="&quot;Aptos Narrow&quot;"/>
                <w:b w:val="1"/>
                <w:bCs w:val="1"/>
                <w:color w:val="000000"/>
                <w:sz w:val="22"/>
                <w:szCs w:val="22"/>
                <w:rtl w:val="0"/>
              </w:rPr>
              <w:t xml:space="preserve"> </w:t>
            </w:r>
          </w:p>
        </w:tc>
        <w:tc>
          <w:tcPr>
            <w:tcBorders>
              <w:top w:color="000000" w:space="0" w:sz="4" w:val="single"/>
              <w:left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36E">
            <w:pPr>
              <w:spacing w:line="240" w:lineRule="auto"/>
              <w:jc w:val="left"/>
              <w:rPr>
                <w:rFonts w:ascii="&quot;Aptos Narrow&quot;" w:cs="&quot;Aptos Narrow&quot;" w:eastAsia="&quot;Aptos Narrow&quot;" w:hAnsi="&quot;Aptos Narrow&quot;"/>
                <w:b w:val="1"/>
                <w:bCs w:val="1"/>
                <w:color w:val="000000"/>
                <w:sz w:val="22"/>
                <w:szCs w:val="22"/>
              </w:rPr>
            </w:pPr>
            <w:r w:rsidDel="00000000" w:rsidR="00000000" w:rsidRPr="00000000">
              <w:rPr>
                <w:rFonts w:ascii="&quot;Aptos Narrow&quot;" w:cs="&quot;Aptos Narrow&quot;" w:eastAsia="&quot;Aptos Narrow&quot;" w:hAnsi="&quot;Aptos Narrow&quot;"/>
                <w:b w:val="1"/>
                <w:bCs w:val="1"/>
                <w:color w:val="000000"/>
                <w:sz w:val="22"/>
                <w:szCs w:val="22"/>
                <w:rtl w:val="0"/>
              </w:rPr>
              <w:t xml:space="preserve"> </w:t>
            </w:r>
          </w:p>
        </w:tc>
        <w:tc>
          <w:tcPr>
            <w:tcBorders>
              <w:top w:color="000000" w:space="0" w:sz="4" w:val="single"/>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36F">
            <w:pPr>
              <w:spacing w:line="240" w:lineRule="auto"/>
              <w:jc w:val="left"/>
              <w:rPr>
                <w:rFonts w:ascii="&quot;Aptos Narrow&quot;" w:cs="&quot;Aptos Narrow&quot;" w:eastAsia="&quot;Aptos Narrow&quot;" w:hAnsi="&quot;Aptos Narrow&quot;"/>
                <w:b w:val="1"/>
                <w:bCs w:val="1"/>
                <w:color w:val="000000"/>
                <w:sz w:val="22"/>
                <w:szCs w:val="22"/>
              </w:rPr>
            </w:pPr>
            <w:r w:rsidDel="00000000" w:rsidR="00000000" w:rsidRPr="00000000">
              <w:rPr>
                <w:rFonts w:ascii="&quot;Aptos Narrow&quot;" w:cs="&quot;Aptos Narrow&quot;" w:eastAsia="&quot;Aptos Narrow&quot;" w:hAnsi="&quot;Aptos Narrow&quot;"/>
                <w:b w:val="1"/>
                <w:bCs w:val="1"/>
                <w:color w:val="000000"/>
                <w:sz w:val="22"/>
                <w:szCs w:val="22"/>
                <w:rtl w:val="0"/>
              </w:rPr>
              <w:t xml:space="preserve"> </w:t>
            </w:r>
          </w:p>
        </w:tc>
      </w:tr>
      <w:tr>
        <w:trPr>
          <w:cantSplit w:val="0"/>
          <w:trHeight w:val="276" w:hRule="atLeast"/>
          <w:tblHeader w:val="0"/>
        </w:trPr>
        <w:tc>
          <w:tcPr>
            <w:tcBorders>
              <w:top w:color="000000" w:space="0" w:sz="0" w:val="nil"/>
              <w:left w:color="000000" w:space="0" w:sz="4" w:val="single"/>
              <w:bottom w:color="000000" w:space="0" w:sz="0" w:val="nil"/>
              <w:right w:color="000000" w:space="0" w:sz="0" w:val="nil"/>
            </w:tcBorders>
            <w:shd w:fill="d0d0d0" w:val="clear"/>
            <w:vAlign w:val="bottom"/>
          </w:tcPr>
          <w:p w:rsidR="00000000" w:rsidDel="00000000" w:rsidP="00000000" w:rsidRDefault="00000000" w:rsidRPr="00000000" w14:paraId="00000370">
            <w:pPr>
              <w:spacing w:line="240" w:lineRule="auto"/>
              <w:jc w:val="left"/>
              <w:rPr>
                <w:rFonts w:ascii="&quot;Aptos Narrow&quot;" w:cs="&quot;Aptos Narrow&quot;" w:eastAsia="&quot;Aptos Narrow&quot;" w:hAnsi="&quot;Aptos Narrow&quot;"/>
                <w:color w:val="000000"/>
                <w:sz w:val="22"/>
                <w:szCs w:val="22"/>
              </w:rPr>
            </w:pPr>
            <w:r w:rsidDel="00000000" w:rsidR="00000000" w:rsidRPr="00000000">
              <w:rPr>
                <w:rFonts w:ascii="&quot;Aptos Narrow&quot;" w:cs="&quot;Aptos Narrow&quot;" w:eastAsia="&quot;Aptos Narrow&quot;" w:hAnsi="&quot;Aptos Narrow&quot;"/>
                <w:color w:val="000000"/>
                <w:sz w:val="22"/>
                <w:szCs w:val="22"/>
                <w:rtl w:val="0"/>
              </w:rPr>
              <w:t xml:space="preserve">Descrição:</w:t>
            </w:r>
          </w:p>
        </w:tc>
        <w:tc>
          <w:tcPr>
            <w:tcBorders>
              <w:top w:color="000000" w:space="0" w:sz="0" w:val="nil"/>
              <w:left w:color="000000" w:space="0" w:sz="0" w:val="nil"/>
              <w:bottom w:color="000000" w:space="0" w:sz="0" w:val="nil"/>
              <w:right w:color="000000" w:space="0" w:sz="0" w:val="nil"/>
            </w:tcBorders>
            <w:shd w:fill="808080" w:val="clear"/>
            <w:vAlign w:val="bottom"/>
          </w:tcPr>
          <w:p w:rsidR="00000000" w:rsidDel="00000000" w:rsidP="00000000" w:rsidRDefault="00000000" w:rsidRPr="00000000" w14:paraId="00000371">
            <w:pPr>
              <w:spacing w:line="240" w:lineRule="auto"/>
              <w:jc w:val="left"/>
              <w:rPr>
                <w:rFonts w:ascii="&quot;Aptos Narrow&quot;" w:cs="&quot;Aptos Narrow&quot;" w:eastAsia="&quot;Aptos Narrow&quot;" w:hAnsi="&quot;Aptos Narrow&quot;"/>
                <w:color w:val="ffffff"/>
                <w:sz w:val="22"/>
                <w:szCs w:val="22"/>
              </w:rPr>
            </w:pPr>
            <w:r w:rsidDel="00000000" w:rsidR="00000000" w:rsidRPr="00000000">
              <w:rPr>
                <w:rFonts w:ascii="&quot;Aptos Narrow&quot;" w:cs="&quot;Aptos Narrow&quot;" w:eastAsia="&quot;Aptos Narrow&quot;" w:hAnsi="&quot;Aptos Narrow&quot;"/>
                <w:color w:val="ffffff"/>
                <w:sz w:val="22"/>
                <w:szCs w:val="22"/>
                <w:rtl w:val="0"/>
              </w:rPr>
              <w:t xml:space="preserve">Salário Base</w:t>
            </w:r>
          </w:p>
        </w:tc>
        <w:tc>
          <w:tcPr>
            <w:tcBorders>
              <w:top w:color="000000" w:space="0" w:sz="0" w:val="nil"/>
              <w:left w:color="000000" w:space="0" w:sz="0" w:val="nil"/>
              <w:bottom w:color="000000" w:space="0" w:sz="0" w:val="nil"/>
              <w:right w:color="000000" w:space="0" w:sz="0" w:val="nil"/>
            </w:tcBorders>
            <w:shd w:fill="808080" w:val="clear"/>
            <w:vAlign w:val="bottom"/>
          </w:tcPr>
          <w:p w:rsidR="00000000" w:rsidDel="00000000" w:rsidP="00000000" w:rsidRDefault="00000000" w:rsidRPr="00000000" w14:paraId="00000372">
            <w:pPr>
              <w:spacing w:line="240" w:lineRule="auto"/>
              <w:jc w:val="left"/>
              <w:rPr>
                <w:rFonts w:ascii="&quot;Aptos Narrow&quot;" w:cs="&quot;Aptos Narrow&quot;" w:eastAsia="&quot;Aptos Narrow&quot;" w:hAnsi="&quot;Aptos Narrow&quot;"/>
                <w:color w:val="ffffff"/>
                <w:sz w:val="22"/>
                <w:szCs w:val="22"/>
              </w:rPr>
            </w:pPr>
            <w:r w:rsidDel="00000000" w:rsidR="00000000" w:rsidRPr="00000000">
              <w:rPr>
                <w:rFonts w:ascii="&quot;Aptos Narrow&quot;" w:cs="&quot;Aptos Narrow&quot;" w:eastAsia="&quot;Aptos Narrow&quot;" w:hAnsi="&quot;Aptos Narrow&quot;"/>
                <w:color w:val="ffffff"/>
                <w:sz w:val="22"/>
                <w:szCs w:val="22"/>
                <w:rtl w:val="0"/>
              </w:rPr>
              <w:t xml:space="preserve">Reajuste DF</w:t>
            </w:r>
          </w:p>
        </w:tc>
        <w:tc>
          <w:tcPr>
            <w:tcBorders>
              <w:top w:color="000000" w:space="0" w:sz="0" w:val="nil"/>
              <w:left w:color="000000" w:space="0" w:sz="0" w:val="nil"/>
              <w:bottom w:color="000000" w:space="0" w:sz="0" w:val="nil"/>
              <w:right w:color="000000" w:space="0" w:sz="0" w:val="nil"/>
            </w:tcBorders>
            <w:shd w:fill="808080" w:val="clear"/>
            <w:vAlign w:val="bottom"/>
          </w:tcPr>
          <w:p w:rsidR="00000000" w:rsidDel="00000000" w:rsidP="00000000" w:rsidRDefault="00000000" w:rsidRPr="00000000" w14:paraId="00000373">
            <w:pPr>
              <w:spacing w:line="240" w:lineRule="auto"/>
              <w:jc w:val="left"/>
              <w:rPr>
                <w:rFonts w:ascii="&quot;Aptos Narrow&quot;" w:cs="&quot;Aptos Narrow&quot;" w:eastAsia="&quot;Aptos Narrow&quot;" w:hAnsi="&quot;Aptos Narrow&quot;"/>
                <w:color w:val="ffffff"/>
                <w:sz w:val="22"/>
                <w:szCs w:val="22"/>
              </w:rPr>
            </w:pPr>
            <w:r w:rsidDel="00000000" w:rsidR="00000000" w:rsidRPr="00000000">
              <w:rPr>
                <w:rFonts w:ascii="&quot;Aptos Narrow&quot;" w:cs="&quot;Aptos Narrow&quot;" w:eastAsia="&quot;Aptos Narrow&quot;" w:hAnsi="&quot;Aptos Narrow&quot;"/>
                <w:color w:val="ffffff"/>
                <w:sz w:val="22"/>
                <w:szCs w:val="22"/>
                <w:rtl w:val="0"/>
              </w:rPr>
              <w:t xml:space="preserve">Especialização</w:t>
            </w:r>
          </w:p>
        </w:tc>
        <w:tc>
          <w:tcPr>
            <w:tcBorders>
              <w:top w:color="000000" w:space="0" w:sz="0" w:val="nil"/>
              <w:left w:color="000000" w:space="0" w:sz="0" w:val="nil"/>
              <w:bottom w:color="000000" w:space="0" w:sz="0" w:val="nil"/>
              <w:right w:color="000000" w:space="0" w:sz="0" w:val="nil"/>
            </w:tcBorders>
            <w:shd w:fill="808080" w:val="clear"/>
            <w:vAlign w:val="bottom"/>
          </w:tcPr>
          <w:p w:rsidR="00000000" w:rsidDel="00000000" w:rsidP="00000000" w:rsidRDefault="00000000" w:rsidRPr="00000000" w14:paraId="00000374">
            <w:pPr>
              <w:spacing w:line="240" w:lineRule="auto"/>
              <w:jc w:val="left"/>
              <w:rPr>
                <w:rFonts w:ascii="&quot;Aptos Narrow&quot;" w:cs="&quot;Aptos Narrow&quot;" w:eastAsia="&quot;Aptos Narrow&quot;" w:hAnsi="&quot;Aptos Narrow&quot;"/>
                <w:color w:val="ffffff"/>
                <w:sz w:val="22"/>
                <w:szCs w:val="22"/>
              </w:rPr>
            </w:pPr>
            <w:r w:rsidDel="00000000" w:rsidR="00000000" w:rsidRPr="00000000">
              <w:rPr>
                <w:rFonts w:ascii="&quot;Aptos Narrow&quot;" w:cs="&quot;Aptos Narrow&quot;" w:eastAsia="&quot;Aptos Narrow&quot;" w:hAnsi="&quot;Aptos Narrow&quot;"/>
                <w:color w:val="ffffff"/>
                <w:sz w:val="22"/>
                <w:szCs w:val="22"/>
                <w:rtl w:val="0"/>
              </w:rPr>
              <w:t xml:space="preserve">Total</w:t>
            </w:r>
          </w:p>
        </w:tc>
        <w:tc>
          <w:tcPr>
            <w:tcBorders>
              <w:top w:color="000000" w:space="0" w:sz="0" w:val="nil"/>
              <w:left w:color="000000" w:space="0" w:sz="0" w:val="nil"/>
              <w:bottom w:color="000000" w:space="0" w:sz="0" w:val="nil"/>
              <w:right w:color="000000" w:space="0" w:sz="4" w:val="single"/>
            </w:tcBorders>
            <w:shd w:fill="808080" w:val="clear"/>
            <w:vAlign w:val="bottom"/>
          </w:tcPr>
          <w:p w:rsidR="00000000" w:rsidDel="00000000" w:rsidP="00000000" w:rsidRDefault="00000000" w:rsidRPr="00000000" w14:paraId="00000375">
            <w:pPr>
              <w:spacing w:line="240" w:lineRule="auto"/>
              <w:jc w:val="left"/>
              <w:rPr>
                <w:rFonts w:ascii="&quot;Aptos Narrow&quot;" w:cs="&quot;Aptos Narrow&quot;" w:eastAsia="&quot;Aptos Narrow&quot;" w:hAnsi="&quot;Aptos Narrow&quot;"/>
                <w:color w:val="ffffff"/>
                <w:sz w:val="22"/>
                <w:szCs w:val="22"/>
              </w:rPr>
            </w:pPr>
            <w:r w:rsidDel="00000000" w:rsidR="00000000" w:rsidRPr="00000000">
              <w:rPr>
                <w:rFonts w:ascii="&quot;Aptos Narrow&quot;" w:cs="&quot;Aptos Narrow&quot;" w:eastAsia="&quot;Aptos Narrow&quot;" w:hAnsi="&quot;Aptos Narrow&quot;"/>
                <w:color w:val="ffffff"/>
                <w:sz w:val="22"/>
                <w:szCs w:val="22"/>
                <w:rtl w:val="0"/>
              </w:rPr>
              <w:t xml:space="preserve">Quantidade</w:t>
            </w:r>
          </w:p>
        </w:tc>
      </w:tr>
      <w:tr>
        <w:trPr>
          <w:cantSplit w:val="0"/>
          <w:trHeight w:val="276" w:hRule="atLeast"/>
          <w:tblHeader w:val="0"/>
        </w:trPr>
        <w:tc>
          <w:tcPr>
            <w:tcBorders>
              <w:top w:color="000000" w:space="0" w:sz="0" w:val="nil"/>
              <w:left w:color="000000" w:space="0" w:sz="4" w:val="single"/>
              <w:bottom w:color="000000" w:space="0" w:sz="0" w:val="nil"/>
              <w:right w:color="000000" w:space="0" w:sz="0" w:val="nil"/>
            </w:tcBorders>
            <w:shd w:fill="d0d0d0" w:val="clear"/>
            <w:vAlign w:val="bottom"/>
          </w:tcPr>
          <w:p w:rsidR="00000000" w:rsidDel="00000000" w:rsidP="00000000" w:rsidRDefault="00000000" w:rsidRPr="00000000" w14:paraId="00000376">
            <w:pPr>
              <w:spacing w:line="240" w:lineRule="auto"/>
              <w:jc w:val="left"/>
              <w:rPr>
                <w:rFonts w:ascii="&quot;Aptos Narrow&quot;" w:cs="&quot;Aptos Narrow&quot;" w:eastAsia="&quot;Aptos Narrow&quot;" w:hAnsi="&quot;Aptos Narrow&quot;"/>
                <w:color w:val="000000"/>
                <w:sz w:val="22"/>
                <w:szCs w:val="22"/>
              </w:rPr>
            </w:pPr>
            <w:r w:rsidDel="00000000" w:rsidR="00000000" w:rsidRPr="00000000">
              <w:rPr>
                <w:rFonts w:ascii="&quot;Aptos Narrow&quot;" w:cs="&quot;Aptos Narrow&quot;" w:eastAsia="&quot;Aptos Narrow&quot;" w:hAnsi="&quot;Aptos Narrow&quot;"/>
                <w:color w:val="000000"/>
                <w:sz w:val="22"/>
                <w:szCs w:val="22"/>
                <w:rtl w:val="0"/>
              </w:rPr>
              <w:t xml:space="preserve">Legislação:</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77">
            <w:pPr>
              <w:spacing w:line="240" w:lineRule="auto"/>
              <w:jc w:val="left"/>
              <w:rPr>
                <w:rFonts w:ascii="&quot;Aptos Narrow&quot;" w:cs="&quot;Aptos Narrow&quot;" w:eastAsia="&quot;Aptos Narrow&quot;" w:hAnsi="&quot;Aptos Narrow&quot;"/>
                <w:color w:val="000000"/>
                <w:sz w:val="22"/>
                <w:szCs w:val="22"/>
              </w:rPr>
            </w:pPr>
            <w:r w:rsidDel="00000000" w:rsidR="00000000" w:rsidRPr="00000000">
              <w:rPr>
                <w:rFonts w:ascii="&quot;Aptos Narrow&quot;" w:cs="&quot;Aptos Narrow&quot;" w:eastAsia="&quot;Aptos Narrow&quot;" w:hAnsi="&quot;Aptos Narrow&quot;"/>
                <w:color w:val="000000"/>
                <w:sz w:val="22"/>
                <w:szCs w:val="22"/>
                <w:rtl w:val="0"/>
              </w:rPr>
              <w:t xml:space="preserve">Lei 7.484/24</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78">
            <w:pPr>
              <w:spacing w:line="240" w:lineRule="auto"/>
              <w:jc w:val="left"/>
              <w:rPr>
                <w:rFonts w:ascii="&quot;Aptos Narrow&quot;" w:cs="&quot;Aptos Narrow&quot;" w:eastAsia="&quot;Aptos Narrow&quot;" w:hAnsi="&quot;Aptos Narrow&quot;"/>
                <w:color w:val="000000"/>
                <w:sz w:val="22"/>
                <w:szCs w:val="22"/>
              </w:rPr>
            </w:pPr>
            <w:r w:rsidDel="00000000" w:rsidR="00000000" w:rsidRPr="00000000">
              <w:rPr>
                <w:rFonts w:ascii="&quot;Aptos Narrow&quot;" w:cs="&quot;Aptos Narrow&quot;" w:eastAsia="&quot;Aptos Narrow&quot;" w:hAnsi="&quot;Aptos Narrow&quot;"/>
                <w:color w:val="000000"/>
                <w:sz w:val="22"/>
                <w:szCs w:val="22"/>
                <w:rtl w:val="0"/>
              </w:rPr>
              <w:t xml:space="preserve">Lei 7.253/23</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79">
            <w:pPr>
              <w:spacing w:line="240" w:lineRule="auto"/>
              <w:jc w:val="left"/>
              <w:rPr>
                <w:rFonts w:ascii="&quot;Aptos Narrow&quot;" w:cs="&quot;Aptos Narrow&quot;" w:eastAsia="&quot;Aptos Narrow&quot;" w:hAnsi="&quot;Aptos Narrow&quot;"/>
                <w:color w:val="000000"/>
                <w:sz w:val="22"/>
                <w:szCs w:val="22"/>
              </w:rPr>
            </w:pPr>
            <w:r w:rsidDel="00000000" w:rsidR="00000000" w:rsidRPr="00000000">
              <w:rPr>
                <w:rFonts w:ascii="&quot;Aptos Narrow&quot;" w:cs="&quot;Aptos Narrow&quot;" w:eastAsia="&quot;Aptos Narrow&quot;" w:hAnsi="&quot;Aptos Narrow&quot;"/>
                <w:color w:val="000000"/>
                <w:sz w:val="22"/>
                <w:szCs w:val="22"/>
                <w:rtl w:val="0"/>
              </w:rPr>
              <w:t xml:space="preserve">Lei 4.426/09</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7A">
            <w:pPr>
              <w:spacing w:line="240" w:lineRule="auto"/>
              <w:jc w:val="left"/>
              <w:rPr>
                <w:rFonts w:ascii="&quot;Aptos Narrow&quot;" w:cs="&quot;Aptos Narrow&quot;" w:eastAsia="&quot;Aptos Narrow&quot;" w:hAnsi="&quot;Aptos Narrow&quot;"/>
                <w:color w:val="000000"/>
                <w:sz w:val="22"/>
                <w:szCs w:val="22"/>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auto" w:val="clear"/>
            <w:vAlign w:val="bottom"/>
          </w:tcPr>
          <w:p w:rsidR="00000000" w:rsidDel="00000000" w:rsidP="00000000" w:rsidRDefault="00000000" w:rsidRPr="00000000" w14:paraId="0000037B">
            <w:pPr>
              <w:spacing w:line="240" w:lineRule="auto"/>
              <w:jc w:val="left"/>
              <w:rPr>
                <w:rFonts w:ascii="&quot;Aptos Narrow&quot;" w:cs="&quot;Aptos Narrow&quot;" w:eastAsia="&quot;Aptos Narrow&quot;" w:hAnsi="&quot;Aptos Narrow&quot;"/>
                <w:color w:val="000000"/>
                <w:sz w:val="22"/>
                <w:szCs w:val="22"/>
              </w:rPr>
            </w:pPr>
            <w:r w:rsidDel="00000000" w:rsidR="00000000" w:rsidRPr="00000000">
              <w:rPr>
                <w:rFonts w:ascii="&quot;Aptos Narrow&quot;" w:cs="&quot;Aptos Narrow&quot;" w:eastAsia="&quot;Aptos Narrow&quot;" w:hAnsi="&quot;Aptos Narrow&quot;"/>
                <w:color w:val="000000"/>
                <w:sz w:val="22"/>
                <w:szCs w:val="22"/>
                <w:rtl w:val="0"/>
              </w:rPr>
              <w:t xml:space="preserve"> </w:t>
            </w:r>
          </w:p>
        </w:tc>
      </w:tr>
      <w:tr>
        <w:trPr>
          <w:cantSplit w:val="0"/>
          <w:trHeight w:val="276" w:hRule="atLeast"/>
          <w:tblHeader w:val="0"/>
        </w:trPr>
        <w:tc>
          <w:tcPr>
            <w:tcBorders>
              <w:top w:color="000000" w:space="0" w:sz="0" w:val="nil"/>
              <w:left w:color="000000" w:space="0" w:sz="4" w:val="single"/>
              <w:bottom w:color="000000" w:space="0" w:sz="4" w:val="single"/>
              <w:right w:color="000000" w:space="0" w:sz="0" w:val="nil"/>
            </w:tcBorders>
            <w:shd w:fill="d0d0d0" w:val="clear"/>
            <w:vAlign w:val="bottom"/>
          </w:tcPr>
          <w:p w:rsidR="00000000" w:rsidDel="00000000" w:rsidP="00000000" w:rsidRDefault="00000000" w:rsidRPr="00000000" w14:paraId="0000037C">
            <w:pPr>
              <w:spacing w:line="240" w:lineRule="auto"/>
              <w:jc w:val="left"/>
              <w:rPr>
                <w:rFonts w:ascii="&quot;Aptos Narrow&quot;" w:cs="&quot;Aptos Narrow&quot;" w:eastAsia="&quot;Aptos Narrow&quot;" w:hAnsi="&quot;Aptos Narrow&quot;"/>
                <w:color w:val="000000"/>
                <w:sz w:val="22"/>
                <w:szCs w:val="22"/>
              </w:rPr>
            </w:pPr>
            <w:r w:rsidDel="00000000" w:rsidR="00000000" w:rsidRPr="00000000">
              <w:rPr>
                <w:rFonts w:ascii="&quot;Aptos Narrow&quot;" w:cs="&quot;Aptos Narrow&quot;" w:eastAsia="&quot;Aptos Narrow&quot;" w:hAnsi="&quot;Aptos Narrow&quot;"/>
                <w:color w:val="000000"/>
                <w:sz w:val="22"/>
                <w:szCs w:val="22"/>
                <w:rtl w:val="0"/>
              </w:rPr>
              <w:t xml:space="preserve">Valores:</w:t>
            </w:r>
          </w:p>
        </w:tc>
        <w:tc>
          <w:tcPr>
            <w:tcBorders>
              <w:top w:color="000000" w:space="0" w:sz="0" w:val="nil"/>
              <w:left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37D">
            <w:pPr>
              <w:spacing w:line="240" w:lineRule="auto"/>
              <w:jc w:val="left"/>
              <w:rPr>
                <w:rFonts w:ascii="&quot;Aptos Narrow&quot;" w:cs="&quot;Aptos Narrow&quot;" w:eastAsia="&quot;Aptos Narrow&quot;" w:hAnsi="&quot;Aptos Narrow&quot;"/>
                <w:color w:val="000000"/>
                <w:sz w:val="22"/>
                <w:szCs w:val="22"/>
              </w:rPr>
            </w:pPr>
            <w:r w:rsidDel="00000000" w:rsidR="00000000" w:rsidRPr="00000000">
              <w:rPr>
                <w:rFonts w:ascii="&quot;Aptos Narrow&quot;" w:cs="&quot;Aptos Narrow&quot;" w:eastAsia="&quot;Aptos Narrow&quot;" w:hAnsi="&quot;Aptos Narrow&quot;"/>
                <w:color w:val="000000"/>
                <w:sz w:val="22"/>
                <w:szCs w:val="22"/>
                <w:rtl w:val="0"/>
              </w:rPr>
              <w:t xml:space="preserve"> R$      6.926,61 </w:t>
            </w:r>
          </w:p>
        </w:tc>
        <w:tc>
          <w:tcPr>
            <w:tcBorders>
              <w:top w:color="000000" w:space="0" w:sz="0" w:val="nil"/>
              <w:left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37E">
            <w:pPr>
              <w:spacing w:line="240" w:lineRule="auto"/>
              <w:jc w:val="left"/>
              <w:rPr>
                <w:rFonts w:ascii="&quot;Aptos Narrow&quot;" w:cs="&quot;Aptos Narrow&quot;" w:eastAsia="&quot;Aptos Narrow&quot;" w:hAnsi="&quot;Aptos Narrow&quot;"/>
                <w:color w:val="000000"/>
                <w:sz w:val="22"/>
                <w:szCs w:val="22"/>
              </w:rPr>
            </w:pPr>
            <w:r w:rsidDel="00000000" w:rsidR="00000000" w:rsidRPr="00000000">
              <w:rPr>
                <w:rFonts w:ascii="&quot;Aptos Narrow&quot;" w:cs="&quot;Aptos Narrow&quot;" w:eastAsia="&quot;Aptos Narrow&quot;" w:hAnsi="&quot;Aptos Narrow&quot;"/>
                <w:color w:val="000000"/>
                <w:sz w:val="22"/>
                <w:szCs w:val="22"/>
                <w:rtl w:val="0"/>
              </w:rPr>
              <w:t xml:space="preserve"> R$      415,60 </w:t>
            </w:r>
          </w:p>
        </w:tc>
        <w:tc>
          <w:tcPr>
            <w:tcBorders>
              <w:top w:color="000000" w:space="0" w:sz="0" w:val="nil"/>
              <w:left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37F">
            <w:pPr>
              <w:spacing w:line="240" w:lineRule="auto"/>
              <w:jc w:val="left"/>
              <w:rPr>
                <w:rFonts w:ascii="&quot;Aptos Narrow&quot;" w:cs="&quot;Aptos Narrow&quot;" w:eastAsia="&quot;Aptos Narrow&quot;" w:hAnsi="&quot;Aptos Narrow&quot;"/>
                <w:color w:val="000000"/>
                <w:sz w:val="22"/>
                <w:szCs w:val="22"/>
              </w:rPr>
            </w:pPr>
            <w:r w:rsidDel="00000000" w:rsidR="00000000" w:rsidRPr="00000000">
              <w:rPr>
                <w:rFonts w:ascii="&quot;Aptos Narrow&quot;" w:cs="&quot;Aptos Narrow&quot;" w:eastAsia="&quot;Aptos Narrow&quot;" w:hAnsi="&quot;Aptos Narrow&quot;"/>
                <w:color w:val="000000"/>
                <w:sz w:val="22"/>
                <w:szCs w:val="22"/>
                <w:rtl w:val="0"/>
              </w:rPr>
              <w:t xml:space="preserve"> R$   1.101,33 </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380">
            <w:pPr>
              <w:spacing w:line="240" w:lineRule="auto"/>
              <w:jc w:val="left"/>
              <w:rPr>
                <w:rFonts w:ascii="&quot;Aptos Narrow&quot;" w:cs="&quot;Aptos Narrow&quot;" w:eastAsia="&quot;Aptos Narrow&quot;" w:hAnsi="&quot;Aptos Narrow&quot;"/>
                <w:color w:val="000000"/>
                <w:sz w:val="22"/>
                <w:szCs w:val="22"/>
              </w:rPr>
            </w:pPr>
            <w:r w:rsidDel="00000000" w:rsidR="00000000" w:rsidRPr="00000000">
              <w:rPr>
                <w:rFonts w:ascii="&quot;Aptos Narrow&quot;" w:cs="&quot;Aptos Narrow&quot;" w:eastAsia="&quot;Aptos Narrow&quot;" w:hAnsi="&quot;Aptos Narrow&quot;"/>
                <w:color w:val="000000"/>
                <w:sz w:val="22"/>
                <w:szCs w:val="22"/>
                <w:rtl w:val="0"/>
              </w:rPr>
              <w:t xml:space="preserve"> R$     8.443,54 </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381">
            <w:pPr>
              <w:spacing w:line="240" w:lineRule="auto"/>
              <w:jc w:val="left"/>
              <w:rPr>
                <w:rFonts w:ascii="&quot;Aptos Narrow&quot;" w:cs="&quot;Aptos Narrow&quot;" w:eastAsia="&quot;Aptos Narrow&quot;" w:hAnsi="&quot;Aptos Narrow&quot;"/>
                <w:color w:val="000000"/>
                <w:sz w:val="22"/>
                <w:szCs w:val="22"/>
              </w:rPr>
            </w:pPr>
            <w:r w:rsidDel="00000000" w:rsidR="00000000" w:rsidRPr="00000000">
              <w:rPr>
                <w:rFonts w:ascii="&quot;Aptos Narrow&quot;" w:cs="&quot;Aptos Narrow&quot;" w:eastAsia="&quot;Aptos Narrow&quot;" w:hAnsi="&quot;Aptos Narrow&quot;"/>
                <w:color w:val="000000"/>
                <w:sz w:val="22"/>
                <w:szCs w:val="22"/>
                <w:rtl w:val="0"/>
              </w:rPr>
              <w:t xml:space="preserve">1</w:t>
            </w:r>
          </w:p>
        </w:tc>
      </w:tr>
      <w:tr>
        <w:trPr>
          <w:cantSplit w:val="0"/>
          <w:trHeight w:val="276" w:hRule="atLeast"/>
          <w:tblHeader w:val="0"/>
        </w:trPr>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82">
            <w:pPr>
              <w:spacing w:line="240" w:lineRule="auto"/>
              <w:jc w:val="left"/>
              <w:rPr>
                <w:rFonts w:ascii="&quot;Aptos Narrow&quot;" w:cs="&quot;Aptos Narrow&quot;" w:eastAsia="&quot;Aptos Narrow&quot;" w:hAnsi="&quot;Aptos Narrow&quot;"/>
                <w:color w:val="000000"/>
                <w:sz w:val="22"/>
                <w:szCs w:val="22"/>
              </w:rPr>
            </w:pPr>
            <w:r w:rsidDel="00000000" w:rsidR="00000000" w:rsidRPr="00000000">
              <w:rPr>
                <w:rFonts w:ascii="&quot;Aptos Narrow&quot;" w:cs="&quot;Aptos Narrow&quot;" w:eastAsia="&quot;Aptos Narrow&quot;" w:hAnsi="&quot;Aptos Narrow&quot;"/>
                <w:color w:val="000000"/>
                <w:sz w:val="22"/>
                <w:szCs w:val="22"/>
                <w:rtl w:val="0"/>
              </w:rPr>
              <w:t xml:space="preserve"> </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83">
            <w:pPr>
              <w:spacing w:line="240" w:lineRule="auto"/>
              <w:jc w:val="left"/>
              <w:rPr>
                <w:rFonts w:ascii="&quot;Aptos Narrow&quot;" w:cs="&quot;Aptos Narrow&quot;" w:eastAsia="&quot;Aptos Narrow&quot;" w:hAnsi="&quot;Aptos Narrow&quot;"/>
                <w:color w:val="000000"/>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84">
            <w:pPr>
              <w:spacing w:line="240" w:lineRule="auto"/>
              <w:jc w:val="left"/>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85">
            <w:pPr>
              <w:spacing w:line="240" w:lineRule="auto"/>
              <w:jc w:val="left"/>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86">
            <w:pPr>
              <w:spacing w:line="240" w:lineRule="auto"/>
              <w:jc w:val="left"/>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87">
            <w:pPr>
              <w:spacing w:line="240" w:lineRule="auto"/>
              <w:jc w:val="left"/>
              <w:rPr>
                <w:rFonts w:ascii="Times New Roman" w:cs="Times New Roman" w:eastAsia="Times New Roman" w:hAnsi="Times New Roman"/>
                <w:sz w:val="20"/>
                <w:szCs w:val="20"/>
              </w:rPr>
            </w:pPr>
            <w:r w:rsidDel="00000000" w:rsidR="00000000" w:rsidRPr="00000000">
              <w:rPr>
                <w:rtl w:val="0"/>
              </w:rPr>
            </w:r>
          </w:p>
        </w:tc>
      </w:tr>
      <w:tr>
        <w:trPr>
          <w:cantSplit w:val="0"/>
          <w:trHeight w:val="300" w:hRule="atLeast"/>
          <w:tblHeader w:val="0"/>
        </w:trPr>
        <w:tc>
          <w:tcPr>
            <w:gridSpan w:val="3"/>
            <w:tcBorders>
              <w:top w:color="000000" w:space="0" w:sz="4" w:val="single"/>
              <w:left w:color="000000" w:space="0" w:sz="4" w:val="single"/>
              <w:bottom w:color="000000" w:space="0" w:sz="4" w:val="single"/>
              <w:right w:color="000000" w:space="0" w:sz="0" w:val="nil"/>
            </w:tcBorders>
            <w:shd w:fill="auto" w:val="clear"/>
            <w:vAlign w:val="bottom"/>
          </w:tcPr>
          <w:p w:rsidR="00000000" w:rsidDel="00000000" w:rsidP="00000000" w:rsidRDefault="00000000" w:rsidRPr="00000000" w14:paraId="00000388">
            <w:pPr>
              <w:spacing w:line="240" w:lineRule="auto"/>
              <w:jc w:val="left"/>
              <w:rPr>
                <w:rFonts w:ascii="&quot;Aptos Narrow&quot;" w:cs="&quot;Aptos Narrow&quot;" w:eastAsia="&quot;Aptos Narrow&quot;" w:hAnsi="&quot;Aptos Narrow&quot;"/>
                <w:b w:val="1"/>
                <w:bCs w:val="1"/>
                <w:color w:val="000000"/>
                <w:sz w:val="22"/>
                <w:szCs w:val="22"/>
              </w:rPr>
            </w:pPr>
            <w:r w:rsidDel="00000000" w:rsidR="00000000" w:rsidRPr="00000000">
              <w:rPr>
                <w:rFonts w:ascii="&quot;Aptos Narrow&quot;" w:cs="&quot;Aptos Narrow&quot;" w:eastAsia="&quot;Aptos Narrow&quot;" w:hAnsi="&quot;Aptos Narrow&quot;"/>
                <w:b w:val="1"/>
                <w:bCs w:val="1"/>
                <w:color w:val="000000"/>
                <w:sz w:val="22"/>
                <w:szCs w:val="22"/>
                <w:rtl w:val="0"/>
              </w:rPr>
              <w:t xml:space="preserve">Analista em Atividades de Trânsito</w:t>
            </w:r>
          </w:p>
        </w:tc>
        <w:tc>
          <w:tcPr>
            <w:tcBorders>
              <w:top w:color="000000" w:space="0" w:sz="4" w:val="single"/>
              <w:left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38B">
            <w:pPr>
              <w:spacing w:line="240" w:lineRule="auto"/>
              <w:jc w:val="left"/>
              <w:rPr>
                <w:rFonts w:ascii="&quot;Aptos Narrow&quot;" w:cs="&quot;Aptos Narrow&quot;" w:eastAsia="&quot;Aptos Narrow&quot;" w:hAnsi="&quot;Aptos Narrow&quot;"/>
                <w:b w:val="1"/>
                <w:bCs w:val="1"/>
                <w:color w:val="000000"/>
                <w:sz w:val="22"/>
                <w:szCs w:val="22"/>
              </w:rPr>
            </w:pPr>
            <w:r w:rsidDel="00000000" w:rsidR="00000000" w:rsidRPr="00000000">
              <w:rPr>
                <w:rFonts w:ascii="&quot;Aptos Narrow&quot;" w:cs="&quot;Aptos Narrow&quot;" w:eastAsia="&quot;Aptos Narrow&quot;" w:hAnsi="&quot;Aptos Narrow&quot;"/>
                <w:b w:val="1"/>
                <w:bCs w:val="1"/>
                <w:color w:val="000000"/>
                <w:sz w:val="22"/>
                <w:szCs w:val="22"/>
                <w:rtl w:val="0"/>
              </w:rPr>
              <w:t xml:space="preserve"> </w:t>
            </w:r>
          </w:p>
        </w:tc>
        <w:tc>
          <w:tcPr>
            <w:tcBorders>
              <w:top w:color="000000" w:space="0" w:sz="4" w:val="single"/>
              <w:left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38C">
            <w:pPr>
              <w:spacing w:line="240" w:lineRule="auto"/>
              <w:jc w:val="left"/>
              <w:rPr>
                <w:rFonts w:ascii="&quot;Aptos Narrow&quot;" w:cs="&quot;Aptos Narrow&quot;" w:eastAsia="&quot;Aptos Narrow&quot;" w:hAnsi="&quot;Aptos Narrow&quot;"/>
                <w:b w:val="1"/>
                <w:bCs w:val="1"/>
                <w:color w:val="000000"/>
                <w:sz w:val="22"/>
                <w:szCs w:val="22"/>
              </w:rPr>
            </w:pPr>
            <w:r w:rsidDel="00000000" w:rsidR="00000000" w:rsidRPr="00000000">
              <w:rPr>
                <w:rFonts w:ascii="&quot;Aptos Narrow&quot;" w:cs="&quot;Aptos Narrow&quot;" w:eastAsia="&quot;Aptos Narrow&quot;" w:hAnsi="&quot;Aptos Narrow&quot;"/>
                <w:b w:val="1"/>
                <w:bCs w:val="1"/>
                <w:color w:val="000000"/>
                <w:sz w:val="22"/>
                <w:szCs w:val="22"/>
                <w:rtl w:val="0"/>
              </w:rPr>
              <w:t xml:space="preserve"> </w:t>
            </w:r>
          </w:p>
        </w:tc>
        <w:tc>
          <w:tcPr>
            <w:tcBorders>
              <w:top w:color="000000" w:space="0" w:sz="4" w:val="single"/>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38D">
            <w:pPr>
              <w:spacing w:line="240" w:lineRule="auto"/>
              <w:jc w:val="left"/>
              <w:rPr>
                <w:rFonts w:ascii="&quot;Aptos Narrow&quot;" w:cs="&quot;Aptos Narrow&quot;" w:eastAsia="&quot;Aptos Narrow&quot;" w:hAnsi="&quot;Aptos Narrow&quot;"/>
                <w:b w:val="1"/>
                <w:bCs w:val="1"/>
                <w:color w:val="000000"/>
                <w:sz w:val="22"/>
                <w:szCs w:val="22"/>
              </w:rPr>
            </w:pPr>
            <w:r w:rsidDel="00000000" w:rsidR="00000000" w:rsidRPr="00000000">
              <w:rPr>
                <w:rFonts w:ascii="&quot;Aptos Narrow&quot;" w:cs="&quot;Aptos Narrow&quot;" w:eastAsia="&quot;Aptos Narrow&quot;" w:hAnsi="&quot;Aptos Narrow&quot;"/>
                <w:b w:val="1"/>
                <w:bCs w:val="1"/>
                <w:color w:val="000000"/>
                <w:sz w:val="22"/>
                <w:szCs w:val="22"/>
                <w:rtl w:val="0"/>
              </w:rPr>
              <w:t xml:space="preserve"> </w:t>
            </w:r>
          </w:p>
        </w:tc>
      </w:tr>
      <w:tr>
        <w:trPr>
          <w:cantSplit w:val="0"/>
          <w:trHeight w:val="276" w:hRule="atLeast"/>
          <w:tblHeader w:val="0"/>
        </w:trPr>
        <w:tc>
          <w:tcPr>
            <w:tcBorders>
              <w:top w:color="000000" w:space="0" w:sz="0" w:val="nil"/>
              <w:left w:color="000000" w:space="0" w:sz="4" w:val="single"/>
              <w:bottom w:color="000000" w:space="0" w:sz="0" w:val="nil"/>
              <w:right w:color="000000" w:space="0" w:sz="0" w:val="nil"/>
            </w:tcBorders>
            <w:shd w:fill="d0d0d0" w:val="clear"/>
            <w:vAlign w:val="bottom"/>
          </w:tcPr>
          <w:p w:rsidR="00000000" w:rsidDel="00000000" w:rsidP="00000000" w:rsidRDefault="00000000" w:rsidRPr="00000000" w14:paraId="0000038E">
            <w:pPr>
              <w:spacing w:line="240" w:lineRule="auto"/>
              <w:jc w:val="left"/>
              <w:rPr>
                <w:rFonts w:ascii="&quot;Aptos Narrow&quot;" w:cs="&quot;Aptos Narrow&quot;" w:eastAsia="&quot;Aptos Narrow&quot;" w:hAnsi="&quot;Aptos Narrow&quot;"/>
                <w:color w:val="000000"/>
                <w:sz w:val="22"/>
                <w:szCs w:val="22"/>
              </w:rPr>
            </w:pPr>
            <w:r w:rsidDel="00000000" w:rsidR="00000000" w:rsidRPr="00000000">
              <w:rPr>
                <w:rFonts w:ascii="&quot;Aptos Narrow&quot;" w:cs="&quot;Aptos Narrow&quot;" w:eastAsia="&quot;Aptos Narrow&quot;" w:hAnsi="&quot;Aptos Narrow&quot;"/>
                <w:color w:val="000000"/>
                <w:sz w:val="22"/>
                <w:szCs w:val="22"/>
                <w:rtl w:val="0"/>
              </w:rPr>
              <w:t xml:space="preserve">Descrição:</w:t>
            </w:r>
          </w:p>
        </w:tc>
        <w:tc>
          <w:tcPr>
            <w:tcBorders>
              <w:top w:color="000000" w:space="0" w:sz="0" w:val="nil"/>
              <w:left w:color="000000" w:space="0" w:sz="0" w:val="nil"/>
              <w:bottom w:color="000000" w:space="0" w:sz="0" w:val="nil"/>
              <w:right w:color="000000" w:space="0" w:sz="0" w:val="nil"/>
            </w:tcBorders>
            <w:shd w:fill="808080" w:val="clear"/>
            <w:vAlign w:val="bottom"/>
          </w:tcPr>
          <w:p w:rsidR="00000000" w:rsidDel="00000000" w:rsidP="00000000" w:rsidRDefault="00000000" w:rsidRPr="00000000" w14:paraId="0000038F">
            <w:pPr>
              <w:spacing w:line="240" w:lineRule="auto"/>
              <w:jc w:val="left"/>
              <w:rPr>
                <w:rFonts w:ascii="&quot;Aptos Narrow&quot;" w:cs="&quot;Aptos Narrow&quot;" w:eastAsia="&quot;Aptos Narrow&quot;" w:hAnsi="&quot;Aptos Narrow&quot;"/>
                <w:color w:val="ffffff"/>
                <w:sz w:val="22"/>
                <w:szCs w:val="22"/>
              </w:rPr>
            </w:pPr>
            <w:r w:rsidDel="00000000" w:rsidR="00000000" w:rsidRPr="00000000">
              <w:rPr>
                <w:rFonts w:ascii="&quot;Aptos Narrow&quot;" w:cs="&quot;Aptos Narrow&quot;" w:eastAsia="&quot;Aptos Narrow&quot;" w:hAnsi="&quot;Aptos Narrow&quot;"/>
                <w:color w:val="ffffff"/>
                <w:sz w:val="22"/>
                <w:szCs w:val="22"/>
                <w:rtl w:val="0"/>
              </w:rPr>
              <w:t xml:space="preserve">Salário Base</w:t>
            </w:r>
          </w:p>
        </w:tc>
        <w:tc>
          <w:tcPr>
            <w:tcBorders>
              <w:top w:color="000000" w:space="0" w:sz="0" w:val="nil"/>
              <w:left w:color="000000" w:space="0" w:sz="0" w:val="nil"/>
              <w:bottom w:color="000000" w:space="0" w:sz="0" w:val="nil"/>
              <w:right w:color="000000" w:space="0" w:sz="0" w:val="nil"/>
            </w:tcBorders>
            <w:shd w:fill="808080" w:val="clear"/>
            <w:vAlign w:val="bottom"/>
          </w:tcPr>
          <w:p w:rsidR="00000000" w:rsidDel="00000000" w:rsidP="00000000" w:rsidRDefault="00000000" w:rsidRPr="00000000" w14:paraId="00000390">
            <w:pPr>
              <w:spacing w:line="240" w:lineRule="auto"/>
              <w:jc w:val="left"/>
              <w:rPr>
                <w:rFonts w:ascii="&quot;Aptos Narrow&quot;" w:cs="&quot;Aptos Narrow&quot;" w:eastAsia="&quot;Aptos Narrow&quot;" w:hAnsi="&quot;Aptos Narrow&quot;"/>
                <w:color w:val="ffffff"/>
                <w:sz w:val="22"/>
                <w:szCs w:val="22"/>
              </w:rPr>
            </w:pPr>
            <w:r w:rsidDel="00000000" w:rsidR="00000000" w:rsidRPr="00000000">
              <w:rPr>
                <w:rFonts w:ascii="&quot;Aptos Narrow&quot;" w:cs="&quot;Aptos Narrow&quot;" w:eastAsia="&quot;Aptos Narrow&quot;" w:hAnsi="&quot;Aptos Narrow&quot;"/>
                <w:color w:val="ffffff"/>
                <w:sz w:val="22"/>
                <w:szCs w:val="22"/>
                <w:rtl w:val="0"/>
              </w:rPr>
              <w:t xml:space="preserve">Reajuste DF</w:t>
            </w:r>
          </w:p>
        </w:tc>
        <w:tc>
          <w:tcPr>
            <w:tcBorders>
              <w:top w:color="000000" w:space="0" w:sz="0" w:val="nil"/>
              <w:left w:color="000000" w:space="0" w:sz="0" w:val="nil"/>
              <w:bottom w:color="000000" w:space="0" w:sz="0" w:val="nil"/>
              <w:right w:color="000000" w:space="0" w:sz="0" w:val="nil"/>
            </w:tcBorders>
            <w:shd w:fill="808080" w:val="clear"/>
            <w:vAlign w:val="bottom"/>
          </w:tcPr>
          <w:p w:rsidR="00000000" w:rsidDel="00000000" w:rsidP="00000000" w:rsidRDefault="00000000" w:rsidRPr="00000000" w14:paraId="00000391">
            <w:pPr>
              <w:spacing w:line="240" w:lineRule="auto"/>
              <w:jc w:val="left"/>
              <w:rPr>
                <w:rFonts w:ascii="&quot;Aptos Narrow&quot;" w:cs="&quot;Aptos Narrow&quot;" w:eastAsia="&quot;Aptos Narrow&quot;" w:hAnsi="&quot;Aptos Narrow&quot;"/>
                <w:color w:val="ffffff"/>
                <w:sz w:val="22"/>
                <w:szCs w:val="22"/>
              </w:rPr>
            </w:pPr>
            <w:r w:rsidDel="00000000" w:rsidR="00000000" w:rsidRPr="00000000">
              <w:rPr>
                <w:rFonts w:ascii="&quot;Aptos Narrow&quot;" w:cs="&quot;Aptos Narrow&quot;" w:eastAsia="&quot;Aptos Narrow&quot;" w:hAnsi="&quot;Aptos Narrow&quot;"/>
                <w:color w:val="ffffff"/>
                <w:sz w:val="22"/>
                <w:szCs w:val="22"/>
                <w:rtl w:val="0"/>
              </w:rPr>
              <w:t xml:space="preserve">Especialização</w:t>
            </w:r>
          </w:p>
        </w:tc>
        <w:tc>
          <w:tcPr>
            <w:tcBorders>
              <w:top w:color="000000" w:space="0" w:sz="0" w:val="nil"/>
              <w:left w:color="000000" w:space="0" w:sz="0" w:val="nil"/>
              <w:bottom w:color="000000" w:space="0" w:sz="0" w:val="nil"/>
              <w:right w:color="000000" w:space="0" w:sz="0" w:val="nil"/>
            </w:tcBorders>
            <w:shd w:fill="808080" w:val="clear"/>
            <w:vAlign w:val="bottom"/>
          </w:tcPr>
          <w:p w:rsidR="00000000" w:rsidDel="00000000" w:rsidP="00000000" w:rsidRDefault="00000000" w:rsidRPr="00000000" w14:paraId="00000392">
            <w:pPr>
              <w:spacing w:line="240" w:lineRule="auto"/>
              <w:jc w:val="left"/>
              <w:rPr>
                <w:rFonts w:ascii="&quot;Aptos Narrow&quot;" w:cs="&quot;Aptos Narrow&quot;" w:eastAsia="&quot;Aptos Narrow&quot;" w:hAnsi="&quot;Aptos Narrow&quot;"/>
                <w:color w:val="ffffff"/>
                <w:sz w:val="22"/>
                <w:szCs w:val="22"/>
              </w:rPr>
            </w:pPr>
            <w:r w:rsidDel="00000000" w:rsidR="00000000" w:rsidRPr="00000000">
              <w:rPr>
                <w:rFonts w:ascii="&quot;Aptos Narrow&quot;" w:cs="&quot;Aptos Narrow&quot;" w:eastAsia="&quot;Aptos Narrow&quot;" w:hAnsi="&quot;Aptos Narrow&quot;"/>
                <w:color w:val="ffffff"/>
                <w:sz w:val="22"/>
                <w:szCs w:val="22"/>
                <w:rtl w:val="0"/>
              </w:rPr>
              <w:t xml:space="preserve">Total</w:t>
            </w:r>
          </w:p>
        </w:tc>
        <w:tc>
          <w:tcPr>
            <w:tcBorders>
              <w:top w:color="000000" w:space="0" w:sz="0" w:val="nil"/>
              <w:left w:color="000000" w:space="0" w:sz="0" w:val="nil"/>
              <w:bottom w:color="000000" w:space="0" w:sz="0" w:val="nil"/>
              <w:right w:color="000000" w:space="0" w:sz="0" w:val="nil"/>
            </w:tcBorders>
            <w:shd w:fill="808080" w:val="clear"/>
            <w:vAlign w:val="bottom"/>
          </w:tcPr>
          <w:p w:rsidR="00000000" w:rsidDel="00000000" w:rsidP="00000000" w:rsidRDefault="00000000" w:rsidRPr="00000000" w14:paraId="00000393">
            <w:pPr>
              <w:spacing w:line="240" w:lineRule="auto"/>
              <w:jc w:val="left"/>
              <w:rPr>
                <w:rFonts w:ascii="&quot;Aptos Narrow&quot;" w:cs="&quot;Aptos Narrow&quot;" w:eastAsia="&quot;Aptos Narrow&quot;" w:hAnsi="&quot;Aptos Narrow&quot;"/>
                <w:color w:val="ffffff"/>
                <w:sz w:val="22"/>
                <w:szCs w:val="22"/>
              </w:rPr>
            </w:pPr>
            <w:r w:rsidDel="00000000" w:rsidR="00000000" w:rsidRPr="00000000">
              <w:rPr>
                <w:rFonts w:ascii="&quot;Aptos Narrow&quot;" w:cs="&quot;Aptos Narrow&quot;" w:eastAsia="&quot;Aptos Narrow&quot;" w:hAnsi="&quot;Aptos Narrow&quot;"/>
                <w:color w:val="ffffff"/>
                <w:sz w:val="22"/>
                <w:szCs w:val="22"/>
                <w:rtl w:val="0"/>
              </w:rPr>
              <w:t xml:space="preserve">Quantidade</w:t>
            </w:r>
          </w:p>
        </w:tc>
      </w:tr>
      <w:tr>
        <w:trPr>
          <w:cantSplit w:val="0"/>
          <w:trHeight w:val="276" w:hRule="atLeast"/>
          <w:tblHeader w:val="0"/>
        </w:trPr>
        <w:tc>
          <w:tcPr>
            <w:tcBorders>
              <w:top w:color="000000" w:space="0" w:sz="0" w:val="nil"/>
              <w:left w:color="000000" w:space="0" w:sz="4" w:val="single"/>
              <w:bottom w:color="000000" w:space="0" w:sz="0" w:val="nil"/>
              <w:right w:color="000000" w:space="0" w:sz="0" w:val="nil"/>
            </w:tcBorders>
            <w:shd w:fill="d0d0d0" w:val="clear"/>
            <w:vAlign w:val="bottom"/>
          </w:tcPr>
          <w:p w:rsidR="00000000" w:rsidDel="00000000" w:rsidP="00000000" w:rsidRDefault="00000000" w:rsidRPr="00000000" w14:paraId="00000394">
            <w:pPr>
              <w:spacing w:line="240" w:lineRule="auto"/>
              <w:jc w:val="left"/>
              <w:rPr>
                <w:rFonts w:ascii="&quot;Aptos Narrow&quot;" w:cs="&quot;Aptos Narrow&quot;" w:eastAsia="&quot;Aptos Narrow&quot;" w:hAnsi="&quot;Aptos Narrow&quot;"/>
                <w:color w:val="000000"/>
                <w:sz w:val="22"/>
                <w:szCs w:val="22"/>
              </w:rPr>
            </w:pPr>
            <w:r w:rsidDel="00000000" w:rsidR="00000000" w:rsidRPr="00000000">
              <w:rPr>
                <w:rFonts w:ascii="&quot;Aptos Narrow&quot;" w:cs="&quot;Aptos Narrow&quot;" w:eastAsia="&quot;Aptos Narrow&quot;" w:hAnsi="&quot;Aptos Narrow&quot;"/>
                <w:color w:val="000000"/>
                <w:sz w:val="22"/>
                <w:szCs w:val="22"/>
                <w:rtl w:val="0"/>
              </w:rPr>
              <w:t xml:space="preserve">Legislação:</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95">
            <w:pPr>
              <w:spacing w:line="240" w:lineRule="auto"/>
              <w:jc w:val="left"/>
              <w:rPr>
                <w:rFonts w:ascii="&quot;Aptos Narrow&quot;" w:cs="&quot;Aptos Narrow&quot;" w:eastAsia="&quot;Aptos Narrow&quot;" w:hAnsi="&quot;Aptos Narrow&quot;"/>
                <w:color w:val="000000"/>
                <w:sz w:val="22"/>
                <w:szCs w:val="22"/>
              </w:rPr>
            </w:pPr>
            <w:r w:rsidDel="00000000" w:rsidR="00000000" w:rsidRPr="00000000">
              <w:rPr>
                <w:rFonts w:ascii="&quot;Aptos Narrow&quot;" w:cs="&quot;Aptos Narrow&quot;" w:eastAsia="&quot;Aptos Narrow&quot;" w:hAnsi="&quot;Aptos Narrow&quot;"/>
                <w:color w:val="000000"/>
                <w:sz w:val="22"/>
                <w:szCs w:val="22"/>
                <w:rtl w:val="0"/>
              </w:rPr>
              <w:t xml:space="preserve">Lei 5.227/13</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96">
            <w:pPr>
              <w:spacing w:line="240" w:lineRule="auto"/>
              <w:jc w:val="left"/>
              <w:rPr>
                <w:rFonts w:ascii="&quot;Aptos Narrow&quot;" w:cs="&quot;Aptos Narrow&quot;" w:eastAsia="&quot;Aptos Narrow&quot;" w:hAnsi="&quot;Aptos Narrow&quot;"/>
                <w:color w:val="000000"/>
                <w:sz w:val="22"/>
                <w:szCs w:val="22"/>
              </w:rPr>
            </w:pPr>
            <w:r w:rsidDel="00000000" w:rsidR="00000000" w:rsidRPr="00000000">
              <w:rPr>
                <w:rFonts w:ascii="&quot;Aptos Narrow&quot;" w:cs="&quot;Aptos Narrow&quot;" w:eastAsia="&quot;Aptos Narrow&quot;" w:hAnsi="&quot;Aptos Narrow&quot;"/>
                <w:color w:val="000000"/>
                <w:sz w:val="22"/>
                <w:szCs w:val="22"/>
                <w:rtl w:val="0"/>
              </w:rPr>
              <w:t xml:space="preserve">Lei 7.253/23</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97">
            <w:pPr>
              <w:spacing w:line="240" w:lineRule="auto"/>
              <w:jc w:val="left"/>
              <w:rPr>
                <w:rFonts w:ascii="&quot;Aptos Narrow&quot;" w:cs="&quot;Aptos Narrow&quot;" w:eastAsia="&quot;Aptos Narrow&quot;" w:hAnsi="&quot;Aptos Narrow&quot;"/>
                <w:color w:val="000000"/>
                <w:sz w:val="22"/>
                <w:szCs w:val="22"/>
              </w:rPr>
            </w:pPr>
            <w:r w:rsidDel="00000000" w:rsidR="00000000" w:rsidRPr="00000000">
              <w:rPr>
                <w:rFonts w:ascii="&quot;Aptos Narrow&quot;" w:cs="&quot;Aptos Narrow&quot;" w:eastAsia="&quot;Aptos Narrow&quot;" w:hAnsi="&quot;Aptos Narrow&quot;"/>
                <w:color w:val="000000"/>
                <w:sz w:val="22"/>
                <w:szCs w:val="22"/>
                <w:rtl w:val="0"/>
              </w:rPr>
              <w:t xml:space="preserve">Lei 4.426/09</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98">
            <w:pPr>
              <w:spacing w:line="240" w:lineRule="auto"/>
              <w:jc w:val="left"/>
              <w:rPr>
                <w:rFonts w:ascii="&quot;Aptos Narrow&quot;" w:cs="&quot;Aptos Narrow&quot;" w:eastAsia="&quot;Aptos Narrow&quot;" w:hAnsi="&quot;Aptos Narrow&quot;"/>
                <w:color w:val="000000"/>
                <w:sz w:val="22"/>
                <w:szCs w:val="22"/>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auto" w:val="clear"/>
            <w:vAlign w:val="bottom"/>
          </w:tcPr>
          <w:p w:rsidR="00000000" w:rsidDel="00000000" w:rsidP="00000000" w:rsidRDefault="00000000" w:rsidRPr="00000000" w14:paraId="00000399">
            <w:pPr>
              <w:spacing w:line="240" w:lineRule="auto"/>
              <w:jc w:val="left"/>
              <w:rPr>
                <w:rFonts w:ascii="&quot;Aptos Narrow&quot;" w:cs="&quot;Aptos Narrow&quot;" w:eastAsia="&quot;Aptos Narrow&quot;" w:hAnsi="&quot;Aptos Narrow&quot;"/>
                <w:color w:val="000000"/>
                <w:sz w:val="22"/>
                <w:szCs w:val="22"/>
              </w:rPr>
            </w:pPr>
            <w:r w:rsidDel="00000000" w:rsidR="00000000" w:rsidRPr="00000000">
              <w:rPr>
                <w:rFonts w:ascii="&quot;Aptos Narrow&quot;" w:cs="&quot;Aptos Narrow&quot;" w:eastAsia="&quot;Aptos Narrow&quot;" w:hAnsi="&quot;Aptos Narrow&quot;"/>
                <w:color w:val="000000"/>
                <w:sz w:val="22"/>
                <w:szCs w:val="22"/>
                <w:rtl w:val="0"/>
              </w:rPr>
              <w:t xml:space="preserve"> </w:t>
            </w:r>
          </w:p>
        </w:tc>
      </w:tr>
      <w:tr>
        <w:trPr>
          <w:cantSplit w:val="0"/>
          <w:trHeight w:val="276" w:hRule="atLeast"/>
          <w:tblHeader w:val="0"/>
        </w:trPr>
        <w:tc>
          <w:tcPr>
            <w:tcBorders>
              <w:top w:color="000000" w:space="0" w:sz="0" w:val="nil"/>
              <w:left w:color="000000" w:space="0" w:sz="4" w:val="single"/>
              <w:bottom w:color="000000" w:space="0" w:sz="4" w:val="single"/>
              <w:right w:color="000000" w:space="0" w:sz="0" w:val="nil"/>
            </w:tcBorders>
            <w:shd w:fill="d0d0d0" w:val="clear"/>
            <w:vAlign w:val="bottom"/>
          </w:tcPr>
          <w:p w:rsidR="00000000" w:rsidDel="00000000" w:rsidP="00000000" w:rsidRDefault="00000000" w:rsidRPr="00000000" w14:paraId="0000039A">
            <w:pPr>
              <w:spacing w:line="240" w:lineRule="auto"/>
              <w:jc w:val="left"/>
              <w:rPr>
                <w:rFonts w:ascii="&quot;Aptos Narrow&quot;" w:cs="&quot;Aptos Narrow&quot;" w:eastAsia="&quot;Aptos Narrow&quot;" w:hAnsi="&quot;Aptos Narrow&quot;"/>
                <w:color w:val="000000"/>
                <w:sz w:val="22"/>
                <w:szCs w:val="22"/>
              </w:rPr>
            </w:pPr>
            <w:r w:rsidDel="00000000" w:rsidR="00000000" w:rsidRPr="00000000">
              <w:rPr>
                <w:rFonts w:ascii="&quot;Aptos Narrow&quot;" w:cs="&quot;Aptos Narrow&quot;" w:eastAsia="&quot;Aptos Narrow&quot;" w:hAnsi="&quot;Aptos Narrow&quot;"/>
                <w:color w:val="000000"/>
                <w:sz w:val="22"/>
                <w:szCs w:val="22"/>
                <w:rtl w:val="0"/>
              </w:rPr>
              <w:t xml:space="preserve">Valores:</w:t>
            </w:r>
          </w:p>
        </w:tc>
        <w:tc>
          <w:tcPr>
            <w:tcBorders>
              <w:top w:color="000000" w:space="0" w:sz="0" w:val="nil"/>
              <w:left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39B">
            <w:pPr>
              <w:spacing w:line="240" w:lineRule="auto"/>
              <w:jc w:val="left"/>
              <w:rPr>
                <w:rFonts w:ascii="&quot;Aptos Narrow&quot;" w:cs="&quot;Aptos Narrow&quot;" w:eastAsia="&quot;Aptos Narrow&quot;" w:hAnsi="&quot;Aptos Narrow&quot;"/>
                <w:color w:val="000000"/>
                <w:sz w:val="22"/>
                <w:szCs w:val="22"/>
              </w:rPr>
            </w:pPr>
            <w:r w:rsidDel="00000000" w:rsidR="00000000" w:rsidRPr="00000000">
              <w:rPr>
                <w:rFonts w:ascii="&quot;Aptos Narrow&quot;" w:cs="&quot;Aptos Narrow&quot;" w:eastAsia="&quot;Aptos Narrow&quot;" w:hAnsi="&quot;Aptos Narrow&quot;"/>
                <w:color w:val="000000"/>
                <w:sz w:val="22"/>
                <w:szCs w:val="22"/>
                <w:rtl w:val="0"/>
              </w:rPr>
              <w:t xml:space="preserve"> R$      5.150,00 </w:t>
            </w:r>
          </w:p>
        </w:tc>
        <w:tc>
          <w:tcPr>
            <w:tcBorders>
              <w:top w:color="000000" w:space="0" w:sz="0" w:val="nil"/>
              <w:left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39C">
            <w:pPr>
              <w:spacing w:line="240" w:lineRule="auto"/>
              <w:jc w:val="left"/>
              <w:rPr>
                <w:rFonts w:ascii="&quot;Aptos Narrow&quot;" w:cs="&quot;Aptos Narrow&quot;" w:eastAsia="&quot;Aptos Narrow&quot;" w:hAnsi="&quot;Aptos Narrow&quot;"/>
                <w:color w:val="000000"/>
                <w:sz w:val="22"/>
                <w:szCs w:val="22"/>
              </w:rPr>
            </w:pPr>
            <w:r w:rsidDel="00000000" w:rsidR="00000000" w:rsidRPr="00000000">
              <w:rPr>
                <w:rFonts w:ascii="&quot;Aptos Narrow&quot;" w:cs="&quot;Aptos Narrow&quot;" w:eastAsia="&quot;Aptos Narrow&quot;" w:hAnsi="&quot;Aptos Narrow&quot;"/>
                <w:color w:val="000000"/>
                <w:sz w:val="22"/>
                <w:szCs w:val="22"/>
                <w:rtl w:val="0"/>
              </w:rPr>
              <w:t xml:space="preserve"> R$      983,65 </w:t>
            </w:r>
          </w:p>
        </w:tc>
        <w:tc>
          <w:tcPr>
            <w:tcBorders>
              <w:top w:color="000000" w:space="0" w:sz="0" w:val="nil"/>
              <w:left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39D">
            <w:pPr>
              <w:spacing w:line="240" w:lineRule="auto"/>
              <w:jc w:val="left"/>
              <w:rPr>
                <w:rFonts w:ascii="&quot;Aptos Narrow&quot;" w:cs="&quot;Aptos Narrow&quot;" w:eastAsia="&quot;Aptos Narrow&quot;" w:hAnsi="&quot;Aptos Narrow&quot;"/>
                <w:color w:val="000000"/>
                <w:sz w:val="22"/>
                <w:szCs w:val="22"/>
              </w:rPr>
            </w:pPr>
            <w:r w:rsidDel="00000000" w:rsidR="00000000" w:rsidRPr="00000000">
              <w:rPr>
                <w:rFonts w:ascii="&quot;Aptos Narrow&quot;" w:cs="&quot;Aptos Narrow&quot;" w:eastAsia="&quot;Aptos Narrow&quot;" w:hAnsi="&quot;Aptos Narrow&quot;"/>
                <w:color w:val="000000"/>
                <w:sz w:val="22"/>
                <w:szCs w:val="22"/>
                <w:rtl w:val="0"/>
              </w:rPr>
              <w:t xml:space="preserve"> R$      920,05 </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39E">
            <w:pPr>
              <w:spacing w:line="240" w:lineRule="auto"/>
              <w:jc w:val="left"/>
              <w:rPr>
                <w:rFonts w:ascii="&quot;Aptos Narrow&quot;" w:cs="&quot;Aptos Narrow&quot;" w:eastAsia="&quot;Aptos Narrow&quot;" w:hAnsi="&quot;Aptos Narrow&quot;"/>
                <w:color w:val="000000"/>
                <w:sz w:val="22"/>
                <w:szCs w:val="22"/>
              </w:rPr>
            </w:pPr>
            <w:r w:rsidDel="00000000" w:rsidR="00000000" w:rsidRPr="00000000">
              <w:rPr>
                <w:rFonts w:ascii="&quot;Aptos Narrow&quot;" w:cs="&quot;Aptos Narrow&quot;" w:eastAsia="&quot;Aptos Narrow&quot;" w:hAnsi="&quot;Aptos Narrow&quot;"/>
                <w:color w:val="000000"/>
                <w:sz w:val="22"/>
                <w:szCs w:val="22"/>
                <w:rtl w:val="0"/>
              </w:rPr>
              <w:t xml:space="preserve"> R$     7.053,70 </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39F">
            <w:pPr>
              <w:spacing w:line="240" w:lineRule="auto"/>
              <w:jc w:val="left"/>
              <w:rPr>
                <w:rFonts w:ascii="&quot;Aptos Narrow&quot;" w:cs="&quot;Aptos Narrow&quot;" w:eastAsia="&quot;Aptos Narrow&quot;" w:hAnsi="&quot;Aptos Narrow&quot;"/>
                <w:color w:val="000000"/>
                <w:sz w:val="22"/>
                <w:szCs w:val="22"/>
              </w:rPr>
            </w:pPr>
            <w:r w:rsidDel="00000000" w:rsidR="00000000" w:rsidRPr="00000000">
              <w:rPr>
                <w:rFonts w:ascii="&quot;Aptos Narrow&quot;" w:cs="&quot;Aptos Narrow&quot;" w:eastAsia="&quot;Aptos Narrow&quot;" w:hAnsi="&quot;Aptos Narrow&quot;"/>
                <w:color w:val="000000"/>
                <w:sz w:val="22"/>
                <w:szCs w:val="22"/>
                <w:rtl w:val="0"/>
              </w:rPr>
              <w:t xml:space="preserve">2</w:t>
            </w:r>
          </w:p>
        </w:tc>
      </w:tr>
      <w:tr>
        <w:trPr>
          <w:cantSplit w:val="0"/>
          <w:trHeight w:val="276" w:hRule="atLeast"/>
          <w:tblHeader w:val="0"/>
        </w:trPr>
        <w:tc>
          <w:tcPr>
            <w:tcBorders>
              <w:top w:color="000000" w:space="0" w:sz="4" w:val="single"/>
              <w:bottom w:color="000000" w:space="0" w:sz="4" w:val="single"/>
              <w:right w:color="000000" w:space="0" w:sz="0" w:val="nil"/>
            </w:tcBorders>
            <w:shd w:fill="ffffff" w:val="clear"/>
            <w:vAlign w:val="bottom"/>
          </w:tcPr>
          <w:p w:rsidR="00000000" w:rsidDel="00000000" w:rsidP="00000000" w:rsidRDefault="00000000" w:rsidRPr="00000000" w14:paraId="000003A0">
            <w:pPr>
              <w:spacing w:line="240" w:lineRule="auto"/>
              <w:jc w:val="left"/>
              <w:rPr>
                <w:rFonts w:ascii="&quot;Aptos Narrow&quot;" w:cs="&quot;Aptos Narrow&quot;" w:eastAsia="&quot;Aptos Narrow&quot;" w:hAnsi="&quot;Aptos Narrow&quot;"/>
                <w:color w:val="000000"/>
                <w:sz w:val="22"/>
                <w:szCs w:val="22"/>
              </w:rPr>
            </w:pPr>
            <w:r w:rsidDel="00000000" w:rsidR="00000000" w:rsidRPr="00000000">
              <w:rPr>
                <w:rFonts w:ascii="&quot;Aptos Narrow&quot;" w:cs="&quot;Aptos Narrow&quot;" w:eastAsia="&quot;Aptos Narrow&quot;" w:hAnsi="&quot;Aptos Narrow&quot;"/>
                <w:color w:val="000000"/>
                <w:sz w:val="22"/>
                <w:szCs w:val="22"/>
                <w:rtl w:val="0"/>
              </w:rPr>
              <w:t xml:space="preserve"> </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A1">
            <w:pPr>
              <w:spacing w:line="240" w:lineRule="auto"/>
              <w:jc w:val="left"/>
              <w:rPr>
                <w:rFonts w:ascii="&quot;Aptos Narrow&quot;" w:cs="&quot;Aptos Narrow&quot;" w:eastAsia="&quot;Aptos Narrow&quot;" w:hAnsi="&quot;Aptos Narrow&quot;"/>
                <w:color w:val="000000"/>
                <w:sz w:val="22"/>
                <w:szCs w:val="22"/>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3A2">
            <w:pPr>
              <w:spacing w:line="240" w:lineRule="auto"/>
              <w:jc w:val="right"/>
              <w:rPr>
                <w:rFonts w:ascii="&quot;Aptos Narrow&quot;" w:cs="&quot;Aptos Narrow&quot;" w:eastAsia="&quot;Aptos Narrow&quot;" w:hAnsi="&quot;Aptos Narrow&quot;"/>
                <w:color w:val="000000"/>
                <w:sz w:val="22"/>
                <w:szCs w:val="22"/>
              </w:rPr>
            </w:pPr>
            <w:r w:rsidDel="00000000" w:rsidR="00000000" w:rsidRPr="00000000">
              <w:rPr>
                <w:rFonts w:ascii="&quot;Aptos Narrow&quot;" w:cs="&quot;Aptos Narrow&quot;" w:eastAsia="&quot;Aptos Narrow&quot;" w:hAnsi="&quot;Aptos Narrow&quot;"/>
                <w:color w:val="000000"/>
                <w:sz w:val="22"/>
                <w:szCs w:val="22"/>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3A3">
            <w:pPr>
              <w:spacing w:line="240" w:lineRule="auto"/>
              <w:jc w:val="right"/>
              <w:rPr>
                <w:rFonts w:ascii="&quot;Aptos Narrow&quot;" w:cs="&quot;Aptos Narrow&quot;" w:eastAsia="&quot;Aptos Narrow&quot;" w:hAnsi="&quot;Aptos Narrow&quot;"/>
                <w:color w:val="000000"/>
                <w:sz w:val="22"/>
                <w:szCs w:val="22"/>
              </w:rPr>
            </w:pPr>
            <w:r w:rsidDel="00000000" w:rsidR="00000000" w:rsidRPr="00000000">
              <w:rPr>
                <w:rFonts w:ascii="&quot;Aptos Narrow&quot;" w:cs="&quot;Aptos Narrow&quot;" w:eastAsia="&quot;Aptos Narrow&quot;" w:hAnsi="&quot;Aptos Narrow&quot;"/>
                <w:color w:val="000000"/>
                <w:sz w:val="22"/>
                <w:szCs w:val="22"/>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3A4">
            <w:pPr>
              <w:spacing w:line="240" w:lineRule="auto"/>
              <w:jc w:val="right"/>
              <w:rPr>
                <w:rFonts w:ascii="&quot;Aptos Narrow&quot;" w:cs="&quot;Aptos Narrow&quot;" w:eastAsia="&quot;Aptos Narrow&quot;" w:hAnsi="&quot;Aptos Narrow&quot;"/>
                <w:color w:val="000000"/>
                <w:sz w:val="22"/>
                <w:szCs w:val="22"/>
              </w:rPr>
            </w:pPr>
            <w:r w:rsidDel="00000000" w:rsidR="00000000" w:rsidRPr="00000000">
              <w:rPr>
                <w:rFonts w:ascii="&quot;Aptos Narrow&quot;" w:cs="&quot;Aptos Narrow&quot;" w:eastAsia="&quot;Aptos Narrow&quot;" w:hAnsi="&quot;Aptos Narrow&quot;"/>
                <w:color w:val="000000"/>
                <w:sz w:val="22"/>
                <w:szCs w:val="22"/>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3A5">
            <w:pPr>
              <w:spacing w:line="240" w:lineRule="auto"/>
              <w:jc w:val="right"/>
              <w:rPr>
                <w:rFonts w:ascii="&quot;Aptos Narrow&quot;" w:cs="&quot;Aptos Narrow&quot;" w:eastAsia="&quot;Aptos Narrow&quot;" w:hAnsi="&quot;Aptos Narrow&quot;"/>
                <w:color w:val="000000"/>
                <w:sz w:val="22"/>
                <w:szCs w:val="22"/>
              </w:rPr>
            </w:pPr>
            <w:r w:rsidDel="00000000" w:rsidR="00000000" w:rsidRPr="00000000">
              <w:rPr>
                <w:rFonts w:ascii="&quot;Aptos Narrow&quot;" w:cs="&quot;Aptos Narrow&quot;" w:eastAsia="&quot;Aptos Narrow&quot;" w:hAnsi="&quot;Aptos Narrow&quot;"/>
                <w:color w:val="000000"/>
                <w:sz w:val="22"/>
                <w:szCs w:val="22"/>
                <w:rtl w:val="0"/>
              </w:rPr>
              <w:t xml:space="preserve"> </w:t>
            </w:r>
          </w:p>
        </w:tc>
      </w:tr>
      <w:tr>
        <w:trPr>
          <w:cantSplit w:val="0"/>
          <w:trHeight w:val="300" w:hRule="atLeast"/>
          <w:tblHeader w:val="0"/>
        </w:trPr>
        <w:tc>
          <w:tcPr>
            <w:gridSpan w:val="3"/>
            <w:tcBorders>
              <w:top w:color="000000" w:space="0" w:sz="4" w:val="single"/>
              <w:left w:color="000000" w:space="0" w:sz="4" w:val="single"/>
              <w:bottom w:color="000000" w:space="0" w:sz="4" w:val="single"/>
              <w:right w:color="000000" w:space="0" w:sz="0" w:val="nil"/>
            </w:tcBorders>
            <w:shd w:fill="auto" w:val="clear"/>
            <w:vAlign w:val="bottom"/>
          </w:tcPr>
          <w:p w:rsidR="00000000" w:rsidDel="00000000" w:rsidP="00000000" w:rsidRDefault="00000000" w:rsidRPr="00000000" w14:paraId="000003A6">
            <w:pPr>
              <w:spacing w:line="240" w:lineRule="auto"/>
              <w:jc w:val="left"/>
              <w:rPr>
                <w:rFonts w:ascii="&quot;Aptos Narrow&quot;" w:cs="&quot;Aptos Narrow&quot;" w:eastAsia="&quot;Aptos Narrow&quot;" w:hAnsi="&quot;Aptos Narrow&quot;"/>
                <w:b w:val="1"/>
                <w:bCs w:val="1"/>
                <w:color w:val="000000"/>
                <w:sz w:val="22"/>
                <w:szCs w:val="22"/>
              </w:rPr>
            </w:pPr>
            <w:r w:rsidDel="00000000" w:rsidR="00000000" w:rsidRPr="00000000">
              <w:rPr>
                <w:rFonts w:ascii="&quot;Aptos Narrow&quot;" w:cs="&quot;Aptos Narrow&quot;" w:eastAsia="&quot;Aptos Narrow&quot;" w:hAnsi="&quot;Aptos Narrow&quot;"/>
                <w:b w:val="1"/>
                <w:bCs w:val="1"/>
                <w:color w:val="000000"/>
                <w:sz w:val="22"/>
                <w:szCs w:val="22"/>
                <w:rtl w:val="0"/>
              </w:rPr>
              <w:t xml:space="preserve">Agente de Policiamento de Trânsito</w:t>
            </w:r>
          </w:p>
        </w:tc>
        <w:tc>
          <w:tcPr>
            <w:tcBorders>
              <w:top w:color="000000" w:space="0" w:sz="0" w:val="nil"/>
              <w:left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3A9">
            <w:pPr>
              <w:spacing w:line="240" w:lineRule="auto"/>
              <w:jc w:val="left"/>
              <w:rPr>
                <w:rFonts w:ascii="&quot;Aptos Narrow&quot;" w:cs="&quot;Aptos Narrow&quot;" w:eastAsia="&quot;Aptos Narrow&quot;" w:hAnsi="&quot;Aptos Narrow&quot;"/>
                <w:b w:val="1"/>
                <w:bCs w:val="1"/>
                <w:color w:val="000000"/>
                <w:sz w:val="22"/>
                <w:szCs w:val="22"/>
              </w:rPr>
            </w:pPr>
            <w:r w:rsidDel="00000000" w:rsidR="00000000" w:rsidRPr="00000000">
              <w:rPr>
                <w:rFonts w:ascii="&quot;Aptos Narrow&quot;" w:cs="&quot;Aptos Narrow&quot;" w:eastAsia="&quot;Aptos Narrow&quot;" w:hAnsi="&quot;Aptos Narrow&quot;"/>
                <w:b w:val="1"/>
                <w:bCs w:val="1"/>
                <w:color w:val="000000"/>
                <w:sz w:val="22"/>
                <w:szCs w:val="22"/>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3AA">
            <w:pPr>
              <w:spacing w:line="240" w:lineRule="auto"/>
              <w:jc w:val="left"/>
              <w:rPr>
                <w:rFonts w:ascii="&quot;Aptos Narrow&quot;" w:cs="&quot;Aptos Narrow&quot;" w:eastAsia="&quot;Aptos Narrow&quot;" w:hAnsi="&quot;Aptos Narrow&quot;"/>
                <w:b w:val="1"/>
                <w:bCs w:val="1"/>
                <w:color w:val="000000"/>
                <w:sz w:val="22"/>
                <w:szCs w:val="22"/>
              </w:rPr>
            </w:pPr>
            <w:r w:rsidDel="00000000" w:rsidR="00000000" w:rsidRPr="00000000">
              <w:rPr>
                <w:rFonts w:ascii="&quot;Aptos Narrow&quot;" w:cs="&quot;Aptos Narrow&quot;" w:eastAsia="&quot;Aptos Narrow&quot;" w:hAnsi="&quot;Aptos Narrow&quot;"/>
                <w:b w:val="1"/>
                <w:bCs w:val="1"/>
                <w:color w:val="000000"/>
                <w:sz w:val="22"/>
                <w:szCs w:val="22"/>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3AB">
            <w:pPr>
              <w:spacing w:line="240" w:lineRule="auto"/>
              <w:jc w:val="left"/>
              <w:rPr>
                <w:rFonts w:ascii="&quot;Aptos Narrow&quot;" w:cs="&quot;Aptos Narrow&quot;" w:eastAsia="&quot;Aptos Narrow&quot;" w:hAnsi="&quot;Aptos Narrow&quot;"/>
                <w:b w:val="1"/>
                <w:bCs w:val="1"/>
                <w:color w:val="000000"/>
                <w:sz w:val="22"/>
                <w:szCs w:val="22"/>
              </w:rPr>
            </w:pPr>
            <w:r w:rsidDel="00000000" w:rsidR="00000000" w:rsidRPr="00000000">
              <w:rPr>
                <w:rFonts w:ascii="&quot;Aptos Narrow&quot;" w:cs="&quot;Aptos Narrow&quot;" w:eastAsia="&quot;Aptos Narrow&quot;" w:hAnsi="&quot;Aptos Narrow&quot;"/>
                <w:b w:val="1"/>
                <w:bCs w:val="1"/>
                <w:color w:val="000000"/>
                <w:sz w:val="22"/>
                <w:szCs w:val="22"/>
                <w:rtl w:val="0"/>
              </w:rPr>
              <w:t xml:space="preserve"> </w:t>
            </w:r>
          </w:p>
        </w:tc>
      </w:tr>
      <w:tr>
        <w:trPr>
          <w:cantSplit w:val="0"/>
          <w:trHeight w:val="300" w:hRule="atLeast"/>
          <w:tblHeader w:val="0"/>
        </w:trPr>
        <w:tc>
          <w:tcPr>
            <w:tcBorders>
              <w:top w:color="000000" w:space="0" w:sz="0" w:val="nil"/>
              <w:left w:color="000000" w:space="0" w:sz="4" w:val="single"/>
              <w:bottom w:color="000000" w:space="0" w:sz="0" w:val="nil"/>
              <w:right w:color="000000" w:space="0" w:sz="0" w:val="nil"/>
            </w:tcBorders>
            <w:shd w:fill="d0d0d0" w:val="clear"/>
            <w:vAlign w:val="bottom"/>
          </w:tcPr>
          <w:p w:rsidR="00000000" w:rsidDel="00000000" w:rsidP="00000000" w:rsidRDefault="00000000" w:rsidRPr="00000000" w14:paraId="000003AC">
            <w:pPr>
              <w:spacing w:line="240" w:lineRule="auto"/>
              <w:jc w:val="left"/>
              <w:rPr>
                <w:rFonts w:ascii="&quot;Aptos Narrow&quot;" w:cs="&quot;Aptos Narrow&quot;" w:eastAsia="&quot;Aptos Narrow&quot;" w:hAnsi="&quot;Aptos Narrow&quot;"/>
                <w:color w:val="000000"/>
                <w:sz w:val="22"/>
                <w:szCs w:val="22"/>
              </w:rPr>
            </w:pPr>
            <w:r w:rsidDel="00000000" w:rsidR="00000000" w:rsidRPr="00000000">
              <w:rPr>
                <w:rFonts w:ascii="&quot;Aptos Narrow&quot;" w:cs="&quot;Aptos Narrow&quot;" w:eastAsia="&quot;Aptos Narrow&quot;" w:hAnsi="&quot;Aptos Narrow&quot;"/>
                <w:color w:val="000000"/>
                <w:sz w:val="22"/>
                <w:szCs w:val="22"/>
                <w:rtl w:val="0"/>
              </w:rPr>
              <w:t xml:space="preserve">Descrição:</w:t>
            </w:r>
          </w:p>
        </w:tc>
        <w:tc>
          <w:tcPr>
            <w:tcBorders>
              <w:top w:color="000000" w:space="0" w:sz="0" w:val="nil"/>
              <w:left w:color="000000" w:space="0" w:sz="0" w:val="nil"/>
              <w:bottom w:color="000000" w:space="0" w:sz="0" w:val="nil"/>
              <w:right w:color="000000" w:space="0" w:sz="0" w:val="nil"/>
            </w:tcBorders>
            <w:shd w:fill="808080" w:val="clear"/>
            <w:vAlign w:val="bottom"/>
          </w:tcPr>
          <w:p w:rsidR="00000000" w:rsidDel="00000000" w:rsidP="00000000" w:rsidRDefault="00000000" w:rsidRPr="00000000" w14:paraId="000003AD">
            <w:pPr>
              <w:spacing w:line="240" w:lineRule="auto"/>
              <w:jc w:val="left"/>
              <w:rPr>
                <w:rFonts w:ascii="&quot;Aptos Narrow&quot;" w:cs="&quot;Aptos Narrow&quot;" w:eastAsia="&quot;Aptos Narrow&quot;" w:hAnsi="&quot;Aptos Narrow&quot;"/>
                <w:color w:val="ffffff"/>
                <w:sz w:val="22"/>
                <w:szCs w:val="22"/>
              </w:rPr>
            </w:pPr>
            <w:r w:rsidDel="00000000" w:rsidR="00000000" w:rsidRPr="00000000">
              <w:rPr>
                <w:rFonts w:ascii="&quot;Aptos Narrow&quot;" w:cs="&quot;Aptos Narrow&quot;" w:eastAsia="&quot;Aptos Narrow&quot;" w:hAnsi="&quot;Aptos Narrow&quot;"/>
                <w:color w:val="ffffff"/>
                <w:sz w:val="22"/>
                <w:szCs w:val="22"/>
                <w:rtl w:val="0"/>
              </w:rPr>
              <w:t xml:space="preserve">Salário Base</w:t>
            </w:r>
          </w:p>
        </w:tc>
        <w:tc>
          <w:tcPr>
            <w:tcBorders>
              <w:top w:color="000000" w:space="0" w:sz="0" w:val="nil"/>
              <w:left w:color="000000" w:space="0" w:sz="0" w:val="nil"/>
              <w:bottom w:color="000000" w:space="0" w:sz="0" w:val="nil"/>
              <w:right w:color="000000" w:space="0" w:sz="0" w:val="nil"/>
            </w:tcBorders>
            <w:shd w:fill="808080" w:val="clear"/>
            <w:vAlign w:val="bottom"/>
          </w:tcPr>
          <w:p w:rsidR="00000000" w:rsidDel="00000000" w:rsidP="00000000" w:rsidRDefault="00000000" w:rsidRPr="00000000" w14:paraId="000003AE">
            <w:pPr>
              <w:spacing w:line="240" w:lineRule="auto"/>
              <w:jc w:val="left"/>
              <w:rPr>
                <w:rFonts w:ascii="&quot;Aptos Narrow&quot;" w:cs="&quot;Aptos Narrow&quot;" w:eastAsia="&quot;Aptos Narrow&quot;" w:hAnsi="&quot;Aptos Narrow&quot;"/>
                <w:color w:val="ffffff"/>
                <w:sz w:val="22"/>
                <w:szCs w:val="22"/>
              </w:rPr>
            </w:pPr>
            <w:r w:rsidDel="00000000" w:rsidR="00000000" w:rsidRPr="00000000">
              <w:rPr>
                <w:rFonts w:ascii="&quot;Aptos Narrow&quot;" w:cs="&quot;Aptos Narrow&quot;" w:eastAsia="&quot;Aptos Narrow&quot;" w:hAnsi="&quot;Aptos Narrow&quot;"/>
                <w:color w:val="ffffff"/>
                <w:sz w:val="22"/>
                <w:szCs w:val="22"/>
                <w:rtl w:val="0"/>
              </w:rPr>
              <w:t xml:space="preserve">Reajuste DF</w:t>
            </w:r>
          </w:p>
        </w:tc>
        <w:tc>
          <w:tcPr>
            <w:tcBorders>
              <w:top w:color="000000" w:space="0" w:sz="0" w:val="nil"/>
              <w:left w:color="000000" w:space="0" w:sz="0" w:val="nil"/>
              <w:bottom w:color="000000" w:space="0" w:sz="0" w:val="nil"/>
              <w:right w:color="000000" w:space="0" w:sz="0" w:val="nil"/>
            </w:tcBorders>
            <w:shd w:fill="808080" w:val="clear"/>
            <w:vAlign w:val="bottom"/>
          </w:tcPr>
          <w:p w:rsidR="00000000" w:rsidDel="00000000" w:rsidP="00000000" w:rsidRDefault="00000000" w:rsidRPr="00000000" w14:paraId="000003AF">
            <w:pPr>
              <w:spacing w:line="240" w:lineRule="auto"/>
              <w:jc w:val="left"/>
              <w:rPr>
                <w:rFonts w:ascii="&quot;Aptos Narrow&quot;" w:cs="&quot;Aptos Narrow&quot;" w:eastAsia="&quot;Aptos Narrow&quot;" w:hAnsi="&quot;Aptos Narrow&quot;"/>
                <w:color w:val="ffffff"/>
                <w:sz w:val="22"/>
                <w:szCs w:val="22"/>
              </w:rPr>
            </w:pPr>
            <w:r w:rsidDel="00000000" w:rsidR="00000000" w:rsidRPr="00000000">
              <w:rPr>
                <w:rFonts w:ascii="&quot;Aptos Narrow&quot;" w:cs="&quot;Aptos Narrow&quot;" w:eastAsia="&quot;Aptos Narrow&quot;" w:hAnsi="&quot;Aptos Narrow&quot;"/>
                <w:color w:val="ffffff"/>
                <w:sz w:val="22"/>
                <w:szCs w:val="22"/>
                <w:rtl w:val="0"/>
              </w:rPr>
              <w:t xml:space="preserve">Especialização</w:t>
            </w:r>
          </w:p>
        </w:tc>
        <w:tc>
          <w:tcPr>
            <w:tcBorders>
              <w:top w:color="000000" w:space="0" w:sz="0" w:val="nil"/>
              <w:left w:color="000000" w:space="0" w:sz="0" w:val="nil"/>
              <w:bottom w:color="000000" w:space="0" w:sz="0" w:val="nil"/>
              <w:right w:color="000000" w:space="0" w:sz="0" w:val="nil"/>
            </w:tcBorders>
            <w:shd w:fill="808080" w:val="clear"/>
            <w:vAlign w:val="bottom"/>
          </w:tcPr>
          <w:p w:rsidR="00000000" w:rsidDel="00000000" w:rsidP="00000000" w:rsidRDefault="00000000" w:rsidRPr="00000000" w14:paraId="000003B0">
            <w:pPr>
              <w:spacing w:line="240" w:lineRule="auto"/>
              <w:jc w:val="left"/>
              <w:rPr>
                <w:rFonts w:ascii="&quot;Aptos Narrow&quot;" w:cs="&quot;Aptos Narrow&quot;" w:eastAsia="&quot;Aptos Narrow&quot;" w:hAnsi="&quot;Aptos Narrow&quot;"/>
                <w:color w:val="ffffff"/>
                <w:sz w:val="22"/>
                <w:szCs w:val="22"/>
              </w:rPr>
            </w:pPr>
            <w:r w:rsidDel="00000000" w:rsidR="00000000" w:rsidRPr="00000000">
              <w:rPr>
                <w:rFonts w:ascii="&quot;Aptos Narrow&quot;" w:cs="&quot;Aptos Narrow&quot;" w:eastAsia="&quot;Aptos Narrow&quot;" w:hAnsi="&quot;Aptos Narrow&quot;"/>
                <w:color w:val="ffffff"/>
                <w:sz w:val="22"/>
                <w:szCs w:val="22"/>
                <w:rtl w:val="0"/>
              </w:rPr>
              <w:t xml:space="preserve">Total</w:t>
            </w:r>
          </w:p>
        </w:tc>
        <w:tc>
          <w:tcPr>
            <w:tcBorders>
              <w:top w:color="000000" w:space="0" w:sz="0" w:val="nil"/>
              <w:left w:color="000000" w:space="0" w:sz="0" w:val="nil"/>
              <w:bottom w:color="000000" w:space="0" w:sz="0" w:val="nil"/>
              <w:right w:color="000000" w:space="0" w:sz="0" w:val="nil"/>
            </w:tcBorders>
            <w:shd w:fill="808080" w:val="clear"/>
            <w:vAlign w:val="bottom"/>
          </w:tcPr>
          <w:p w:rsidR="00000000" w:rsidDel="00000000" w:rsidP="00000000" w:rsidRDefault="00000000" w:rsidRPr="00000000" w14:paraId="000003B1">
            <w:pPr>
              <w:spacing w:line="240" w:lineRule="auto"/>
              <w:jc w:val="left"/>
              <w:rPr>
                <w:rFonts w:ascii="&quot;Aptos Narrow&quot;" w:cs="&quot;Aptos Narrow&quot;" w:eastAsia="&quot;Aptos Narrow&quot;" w:hAnsi="&quot;Aptos Narrow&quot;"/>
                <w:color w:val="ffffff"/>
                <w:sz w:val="22"/>
                <w:szCs w:val="22"/>
              </w:rPr>
            </w:pPr>
            <w:r w:rsidDel="00000000" w:rsidR="00000000" w:rsidRPr="00000000">
              <w:rPr>
                <w:rFonts w:ascii="&quot;Aptos Narrow&quot;" w:cs="&quot;Aptos Narrow&quot;" w:eastAsia="&quot;Aptos Narrow&quot;" w:hAnsi="&quot;Aptos Narrow&quot;"/>
                <w:color w:val="ffffff"/>
                <w:sz w:val="22"/>
                <w:szCs w:val="22"/>
                <w:rtl w:val="0"/>
              </w:rPr>
              <w:t xml:space="preserve">Quantidade</w:t>
            </w:r>
          </w:p>
        </w:tc>
      </w:tr>
      <w:tr>
        <w:trPr>
          <w:cantSplit w:val="0"/>
          <w:trHeight w:val="276" w:hRule="atLeast"/>
          <w:tblHeader w:val="0"/>
        </w:trPr>
        <w:tc>
          <w:tcPr>
            <w:tcBorders>
              <w:top w:color="000000" w:space="0" w:sz="0" w:val="nil"/>
              <w:left w:color="000000" w:space="0" w:sz="4" w:val="single"/>
              <w:bottom w:color="000000" w:space="0" w:sz="0" w:val="nil"/>
              <w:right w:color="000000" w:space="0" w:sz="0" w:val="nil"/>
            </w:tcBorders>
            <w:shd w:fill="d0d0d0" w:val="clear"/>
            <w:vAlign w:val="bottom"/>
          </w:tcPr>
          <w:p w:rsidR="00000000" w:rsidDel="00000000" w:rsidP="00000000" w:rsidRDefault="00000000" w:rsidRPr="00000000" w14:paraId="000003B2">
            <w:pPr>
              <w:spacing w:line="240" w:lineRule="auto"/>
              <w:jc w:val="left"/>
              <w:rPr>
                <w:rFonts w:ascii="&quot;Aptos Narrow&quot;" w:cs="&quot;Aptos Narrow&quot;" w:eastAsia="&quot;Aptos Narrow&quot;" w:hAnsi="&quot;Aptos Narrow&quot;"/>
                <w:color w:val="000000"/>
                <w:sz w:val="22"/>
                <w:szCs w:val="22"/>
              </w:rPr>
            </w:pPr>
            <w:r w:rsidDel="00000000" w:rsidR="00000000" w:rsidRPr="00000000">
              <w:rPr>
                <w:rFonts w:ascii="&quot;Aptos Narrow&quot;" w:cs="&quot;Aptos Narrow&quot;" w:eastAsia="&quot;Aptos Narrow&quot;" w:hAnsi="&quot;Aptos Narrow&quot;"/>
                <w:color w:val="000000"/>
                <w:sz w:val="22"/>
                <w:szCs w:val="22"/>
                <w:rtl w:val="0"/>
              </w:rPr>
              <w:t xml:space="preserve">Legislação:</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B3">
            <w:pPr>
              <w:spacing w:line="240" w:lineRule="auto"/>
              <w:jc w:val="left"/>
              <w:rPr>
                <w:rFonts w:ascii="&quot;Aptos Narrow&quot;" w:cs="&quot;Aptos Narrow&quot;" w:eastAsia="&quot;Aptos Narrow&quot;" w:hAnsi="&quot;Aptos Narrow&quot;"/>
                <w:color w:val="000000"/>
                <w:sz w:val="22"/>
                <w:szCs w:val="22"/>
              </w:rPr>
            </w:pPr>
            <w:r w:rsidDel="00000000" w:rsidR="00000000" w:rsidRPr="00000000">
              <w:rPr>
                <w:rFonts w:ascii="&quot;Aptos Narrow&quot;" w:cs="&quot;Aptos Narrow&quot;" w:eastAsia="&quot;Aptos Narrow&quot;" w:hAnsi="&quot;Aptos Narrow&quot;"/>
                <w:color w:val="000000"/>
                <w:sz w:val="22"/>
                <w:szCs w:val="22"/>
                <w:rtl w:val="0"/>
              </w:rPr>
              <w:t xml:space="preserve">Lei 5.245/13</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B4">
            <w:pPr>
              <w:spacing w:line="240" w:lineRule="auto"/>
              <w:jc w:val="left"/>
              <w:rPr>
                <w:rFonts w:ascii="&quot;Aptos Narrow&quot;" w:cs="&quot;Aptos Narrow&quot;" w:eastAsia="&quot;Aptos Narrow&quot;" w:hAnsi="&quot;Aptos Narrow&quot;"/>
                <w:color w:val="000000"/>
                <w:sz w:val="22"/>
                <w:szCs w:val="22"/>
              </w:rPr>
            </w:pPr>
            <w:r w:rsidDel="00000000" w:rsidR="00000000" w:rsidRPr="00000000">
              <w:rPr>
                <w:rFonts w:ascii="&quot;Aptos Narrow&quot;" w:cs="&quot;Aptos Narrow&quot;" w:eastAsia="&quot;Aptos Narrow&quot;" w:hAnsi="&quot;Aptos Narrow&quot;"/>
                <w:color w:val="000000"/>
                <w:sz w:val="22"/>
                <w:szCs w:val="22"/>
                <w:rtl w:val="0"/>
              </w:rPr>
              <w:t xml:space="preserve">Lei 7.253/23</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B5">
            <w:pPr>
              <w:spacing w:line="240" w:lineRule="auto"/>
              <w:jc w:val="left"/>
              <w:rPr>
                <w:rFonts w:ascii="&quot;Aptos Narrow&quot;" w:cs="&quot;Aptos Narrow&quot;" w:eastAsia="&quot;Aptos Narrow&quot;" w:hAnsi="&quot;Aptos Narrow&quot;"/>
                <w:color w:val="000000"/>
                <w:sz w:val="22"/>
                <w:szCs w:val="22"/>
              </w:rPr>
            </w:pPr>
            <w:r w:rsidDel="00000000" w:rsidR="00000000" w:rsidRPr="00000000">
              <w:rPr>
                <w:rFonts w:ascii="&quot;Aptos Narrow&quot;" w:cs="&quot;Aptos Narrow&quot;" w:eastAsia="&quot;Aptos Narrow&quot;" w:hAnsi="&quot;Aptos Narrow&quot;"/>
                <w:color w:val="000000"/>
                <w:sz w:val="22"/>
                <w:szCs w:val="22"/>
                <w:rtl w:val="0"/>
              </w:rPr>
              <w:t xml:space="preserve">Lei 4.426/09</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B6">
            <w:pPr>
              <w:spacing w:line="240" w:lineRule="auto"/>
              <w:jc w:val="left"/>
              <w:rPr>
                <w:rFonts w:ascii="&quot;Aptos Narrow&quot;" w:cs="&quot;Aptos Narrow&quot;" w:eastAsia="&quot;Aptos Narrow&quot;" w:hAnsi="&quot;Aptos Narrow&quot;"/>
                <w:color w:val="000000"/>
                <w:sz w:val="22"/>
                <w:szCs w:val="22"/>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auto" w:val="clear"/>
            <w:vAlign w:val="bottom"/>
          </w:tcPr>
          <w:p w:rsidR="00000000" w:rsidDel="00000000" w:rsidP="00000000" w:rsidRDefault="00000000" w:rsidRPr="00000000" w14:paraId="000003B7">
            <w:pPr>
              <w:spacing w:line="240" w:lineRule="auto"/>
              <w:jc w:val="left"/>
              <w:rPr>
                <w:rFonts w:ascii="&quot;Aptos Narrow&quot;" w:cs="&quot;Aptos Narrow&quot;" w:eastAsia="&quot;Aptos Narrow&quot;" w:hAnsi="&quot;Aptos Narrow&quot;"/>
                <w:color w:val="000000"/>
                <w:sz w:val="22"/>
                <w:szCs w:val="22"/>
              </w:rPr>
            </w:pPr>
            <w:r w:rsidDel="00000000" w:rsidR="00000000" w:rsidRPr="00000000">
              <w:rPr>
                <w:rFonts w:ascii="&quot;Aptos Narrow&quot;" w:cs="&quot;Aptos Narrow&quot;" w:eastAsia="&quot;Aptos Narrow&quot;" w:hAnsi="&quot;Aptos Narrow&quot;"/>
                <w:color w:val="000000"/>
                <w:sz w:val="22"/>
                <w:szCs w:val="22"/>
                <w:rtl w:val="0"/>
              </w:rPr>
              <w:t xml:space="preserve"> </w:t>
            </w:r>
          </w:p>
        </w:tc>
      </w:tr>
      <w:tr>
        <w:trPr>
          <w:cantSplit w:val="0"/>
          <w:trHeight w:val="276" w:hRule="atLeast"/>
          <w:tblHeader w:val="0"/>
        </w:trPr>
        <w:tc>
          <w:tcPr>
            <w:tcBorders>
              <w:top w:color="000000" w:space="0" w:sz="0" w:val="nil"/>
              <w:left w:color="000000" w:space="0" w:sz="4" w:val="single"/>
              <w:bottom w:color="000000" w:space="0" w:sz="4" w:val="single"/>
              <w:right w:color="000000" w:space="0" w:sz="0" w:val="nil"/>
            </w:tcBorders>
            <w:shd w:fill="d0d0d0" w:val="clear"/>
            <w:vAlign w:val="bottom"/>
          </w:tcPr>
          <w:p w:rsidR="00000000" w:rsidDel="00000000" w:rsidP="00000000" w:rsidRDefault="00000000" w:rsidRPr="00000000" w14:paraId="000003B8">
            <w:pPr>
              <w:spacing w:line="240" w:lineRule="auto"/>
              <w:jc w:val="left"/>
              <w:rPr>
                <w:rFonts w:ascii="&quot;Aptos Narrow&quot;" w:cs="&quot;Aptos Narrow&quot;" w:eastAsia="&quot;Aptos Narrow&quot;" w:hAnsi="&quot;Aptos Narrow&quot;"/>
                <w:color w:val="000000"/>
                <w:sz w:val="22"/>
                <w:szCs w:val="22"/>
              </w:rPr>
            </w:pPr>
            <w:r w:rsidDel="00000000" w:rsidR="00000000" w:rsidRPr="00000000">
              <w:rPr>
                <w:rFonts w:ascii="&quot;Aptos Narrow&quot;" w:cs="&quot;Aptos Narrow&quot;" w:eastAsia="&quot;Aptos Narrow&quot;" w:hAnsi="&quot;Aptos Narrow&quot;"/>
                <w:color w:val="000000"/>
                <w:sz w:val="22"/>
                <w:szCs w:val="22"/>
                <w:rtl w:val="0"/>
              </w:rPr>
              <w:t xml:space="preserve">Valores:</w:t>
            </w:r>
          </w:p>
        </w:tc>
        <w:tc>
          <w:tcPr>
            <w:tcBorders>
              <w:top w:color="000000" w:space="0" w:sz="0" w:val="nil"/>
              <w:left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3B9">
            <w:pPr>
              <w:spacing w:line="240" w:lineRule="auto"/>
              <w:jc w:val="left"/>
              <w:rPr>
                <w:rFonts w:ascii="&quot;Aptos Narrow&quot;" w:cs="&quot;Aptos Narrow&quot;" w:eastAsia="&quot;Aptos Narrow&quot;" w:hAnsi="&quot;Aptos Narrow&quot;"/>
                <w:color w:val="000000"/>
                <w:sz w:val="22"/>
                <w:szCs w:val="22"/>
              </w:rPr>
            </w:pPr>
            <w:r w:rsidDel="00000000" w:rsidR="00000000" w:rsidRPr="00000000">
              <w:rPr>
                <w:rFonts w:ascii="&quot;Aptos Narrow&quot;" w:cs="&quot;Aptos Narrow&quot;" w:eastAsia="&quot;Aptos Narrow&quot;" w:hAnsi="&quot;Aptos Narrow&quot;"/>
                <w:color w:val="000000"/>
                <w:sz w:val="22"/>
                <w:szCs w:val="22"/>
                <w:rtl w:val="0"/>
              </w:rPr>
              <w:t xml:space="preserve"> R$      5.710,00 </w:t>
            </w:r>
          </w:p>
        </w:tc>
        <w:tc>
          <w:tcPr>
            <w:tcBorders>
              <w:top w:color="000000" w:space="0" w:sz="0" w:val="nil"/>
              <w:left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3BA">
            <w:pPr>
              <w:spacing w:line="240" w:lineRule="auto"/>
              <w:jc w:val="left"/>
              <w:rPr>
                <w:rFonts w:ascii="&quot;Aptos Narrow&quot;" w:cs="&quot;Aptos Narrow&quot;" w:eastAsia="&quot;Aptos Narrow&quot;" w:hAnsi="&quot;Aptos Narrow&quot;"/>
                <w:color w:val="000000"/>
                <w:sz w:val="22"/>
                <w:szCs w:val="22"/>
              </w:rPr>
            </w:pPr>
            <w:r w:rsidDel="00000000" w:rsidR="00000000" w:rsidRPr="00000000">
              <w:rPr>
                <w:rFonts w:ascii="&quot;Aptos Narrow&quot;" w:cs="&quot;Aptos Narrow&quot;" w:eastAsia="&quot;Aptos Narrow&quot;" w:hAnsi="&quot;Aptos Narrow&quot;"/>
                <w:color w:val="000000"/>
                <w:sz w:val="22"/>
                <w:szCs w:val="22"/>
                <w:rtl w:val="0"/>
              </w:rPr>
              <w:t xml:space="preserve"> R$   1.090,61 </w:t>
            </w:r>
          </w:p>
        </w:tc>
        <w:tc>
          <w:tcPr>
            <w:tcBorders>
              <w:top w:color="000000" w:space="0" w:sz="0" w:val="nil"/>
              <w:left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3BB">
            <w:pPr>
              <w:spacing w:line="240" w:lineRule="auto"/>
              <w:jc w:val="left"/>
              <w:rPr>
                <w:rFonts w:ascii="&quot;Aptos Narrow&quot;" w:cs="&quot;Aptos Narrow&quot;" w:eastAsia="&quot;Aptos Narrow&quot;" w:hAnsi="&quot;Aptos Narrow&quot;"/>
                <w:color w:val="000000"/>
                <w:sz w:val="22"/>
                <w:szCs w:val="22"/>
              </w:rPr>
            </w:pPr>
            <w:r w:rsidDel="00000000" w:rsidR="00000000" w:rsidRPr="00000000">
              <w:rPr>
                <w:rFonts w:ascii="&quot;Aptos Narrow&quot;" w:cs="&quot;Aptos Narrow&quot;" w:eastAsia="&quot;Aptos Narrow&quot;" w:hAnsi="&quot;Aptos Narrow&quot;"/>
                <w:color w:val="000000"/>
                <w:sz w:val="22"/>
                <w:szCs w:val="22"/>
                <w:rtl w:val="0"/>
              </w:rPr>
              <w:t xml:space="preserve"> R$   1.020,09 </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3BC">
            <w:pPr>
              <w:spacing w:line="240" w:lineRule="auto"/>
              <w:jc w:val="left"/>
              <w:rPr>
                <w:rFonts w:ascii="&quot;Aptos Narrow&quot;" w:cs="&quot;Aptos Narrow&quot;" w:eastAsia="&quot;Aptos Narrow&quot;" w:hAnsi="&quot;Aptos Narrow&quot;"/>
                <w:color w:val="000000"/>
                <w:sz w:val="22"/>
                <w:szCs w:val="22"/>
              </w:rPr>
            </w:pPr>
            <w:r w:rsidDel="00000000" w:rsidR="00000000" w:rsidRPr="00000000">
              <w:rPr>
                <w:rFonts w:ascii="&quot;Aptos Narrow&quot;" w:cs="&quot;Aptos Narrow&quot;" w:eastAsia="&quot;Aptos Narrow&quot;" w:hAnsi="&quot;Aptos Narrow&quot;"/>
                <w:color w:val="000000"/>
                <w:sz w:val="22"/>
                <w:szCs w:val="22"/>
                <w:rtl w:val="0"/>
              </w:rPr>
              <w:t xml:space="preserve"> R$     7.820,70 </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3BD">
            <w:pPr>
              <w:spacing w:line="240" w:lineRule="auto"/>
              <w:jc w:val="left"/>
              <w:rPr>
                <w:rFonts w:ascii="&quot;Aptos Narrow&quot;" w:cs="&quot;Aptos Narrow&quot;" w:eastAsia="&quot;Aptos Narrow&quot;" w:hAnsi="&quot;Aptos Narrow&quot;"/>
                <w:color w:val="000000"/>
                <w:sz w:val="22"/>
                <w:szCs w:val="22"/>
              </w:rPr>
            </w:pPr>
            <w:r w:rsidDel="00000000" w:rsidR="00000000" w:rsidRPr="00000000">
              <w:rPr>
                <w:rFonts w:ascii="&quot;Aptos Narrow&quot;" w:cs="&quot;Aptos Narrow&quot;" w:eastAsia="&quot;Aptos Narrow&quot;" w:hAnsi="&quot;Aptos Narrow&quot;"/>
                <w:color w:val="000000"/>
                <w:sz w:val="22"/>
                <w:szCs w:val="22"/>
                <w:rtl w:val="0"/>
              </w:rPr>
              <w:t xml:space="preserve">1</w:t>
            </w:r>
          </w:p>
        </w:tc>
      </w:tr>
      <w:tr>
        <w:trPr>
          <w:cantSplit w:val="0"/>
          <w:trHeight w:val="276"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BE">
            <w:pPr>
              <w:spacing w:line="240" w:lineRule="auto"/>
              <w:jc w:val="left"/>
              <w:rPr>
                <w:rFonts w:ascii="&quot;Aptos Narrow&quot;" w:cs="&quot;Aptos Narrow&quot;" w:eastAsia="&quot;Aptos Narrow&quot;" w:hAnsi="&quot;Aptos Narrow&quot;"/>
                <w:color w:val="000000"/>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BF">
            <w:pPr>
              <w:spacing w:line="240" w:lineRule="auto"/>
              <w:jc w:val="left"/>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C0">
            <w:pPr>
              <w:spacing w:line="240" w:lineRule="auto"/>
              <w:jc w:val="left"/>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C1">
            <w:pPr>
              <w:spacing w:line="240" w:lineRule="auto"/>
              <w:jc w:val="left"/>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C2">
            <w:pPr>
              <w:spacing w:line="240" w:lineRule="auto"/>
              <w:jc w:val="left"/>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C3">
            <w:pPr>
              <w:spacing w:line="240" w:lineRule="auto"/>
              <w:jc w:val="left"/>
              <w:rPr>
                <w:rFonts w:ascii="Times New Roman" w:cs="Times New Roman" w:eastAsia="Times New Roman" w:hAnsi="Times New Roman"/>
                <w:sz w:val="20"/>
                <w:szCs w:val="20"/>
              </w:rPr>
            </w:pPr>
            <w:r w:rsidDel="00000000" w:rsidR="00000000" w:rsidRPr="00000000">
              <w:rPr>
                <w:rtl w:val="0"/>
              </w:rPr>
            </w:r>
          </w:p>
        </w:tc>
      </w:tr>
      <w:tr>
        <w:trPr>
          <w:cantSplit w:val="0"/>
          <w:trHeight w:val="276" w:hRule="atLeast"/>
          <w:tblHeader w:val="0"/>
        </w:trPr>
        <w:tc>
          <w:tcPr>
            <w:gridSpan w:val="2"/>
            <w:tcBorders>
              <w:top w:color="000000" w:space="0" w:sz="4" w:val="single"/>
              <w:left w:color="000000" w:space="0" w:sz="4" w:val="single"/>
              <w:bottom w:color="000000" w:space="0" w:sz="0" w:val="nil"/>
              <w:right w:color="000000" w:space="0" w:sz="0" w:val="nil"/>
            </w:tcBorders>
            <w:shd w:fill="auto" w:val="clear"/>
            <w:vAlign w:val="bottom"/>
          </w:tcPr>
          <w:p w:rsidR="00000000" w:rsidDel="00000000" w:rsidP="00000000" w:rsidRDefault="00000000" w:rsidRPr="00000000" w14:paraId="000003C4">
            <w:pPr>
              <w:spacing w:line="240" w:lineRule="auto"/>
              <w:jc w:val="left"/>
              <w:rPr>
                <w:rFonts w:ascii="&quot;Aptos Narrow&quot;" w:cs="&quot;Aptos Narrow&quot;" w:eastAsia="&quot;Aptos Narrow&quot;" w:hAnsi="&quot;Aptos Narrow&quot;"/>
                <w:b w:val="1"/>
                <w:bCs w:val="1"/>
                <w:color w:val="000000"/>
                <w:sz w:val="22"/>
                <w:szCs w:val="22"/>
              </w:rPr>
            </w:pPr>
            <w:r w:rsidDel="00000000" w:rsidR="00000000" w:rsidRPr="00000000">
              <w:rPr>
                <w:rFonts w:ascii="&quot;Aptos Narrow&quot;" w:cs="&quot;Aptos Narrow&quot;" w:eastAsia="&quot;Aptos Narrow&quot;" w:hAnsi="&quot;Aptos Narrow&quot;"/>
                <w:b w:val="1"/>
                <w:bCs w:val="1"/>
                <w:color w:val="000000"/>
                <w:sz w:val="22"/>
                <w:szCs w:val="22"/>
                <w:rtl w:val="0"/>
              </w:rPr>
              <w:t xml:space="preserve">Auditor de Controle Interno</w:t>
            </w:r>
          </w:p>
        </w:tc>
        <w:tc>
          <w:tcPr>
            <w:tcBorders>
              <w:top w:color="000000" w:space="0" w:sz="4" w:val="single"/>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C6">
            <w:pPr>
              <w:spacing w:line="240" w:lineRule="auto"/>
              <w:jc w:val="left"/>
              <w:rPr>
                <w:rFonts w:ascii="&quot;Aptos Narrow&quot;" w:cs="&quot;Aptos Narrow&quot;" w:eastAsia="&quot;Aptos Narrow&quot;" w:hAnsi="&quot;Aptos Narrow&quot;"/>
                <w:b w:val="1"/>
                <w:bCs w:val="1"/>
                <w:color w:val="000000"/>
                <w:sz w:val="22"/>
                <w:szCs w:val="22"/>
              </w:rPr>
            </w:pPr>
            <w:r w:rsidDel="00000000" w:rsidR="00000000" w:rsidRPr="00000000">
              <w:rPr>
                <w:rFonts w:ascii="&quot;Aptos Narrow&quot;" w:cs="&quot;Aptos Narrow&quot;" w:eastAsia="&quot;Aptos Narrow&quot;" w:hAnsi="&quot;Aptos Narrow&quot;"/>
                <w:b w:val="1"/>
                <w:bCs w:val="1"/>
                <w:color w:val="000000"/>
                <w:sz w:val="22"/>
                <w:szCs w:val="22"/>
                <w:rtl w:val="0"/>
              </w:rPr>
              <w:t xml:space="preserve"> </w:t>
            </w:r>
          </w:p>
        </w:tc>
        <w:tc>
          <w:tcPr>
            <w:tcBorders>
              <w:top w:color="000000" w:space="0" w:sz="4" w:val="single"/>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C7">
            <w:pPr>
              <w:spacing w:line="240" w:lineRule="auto"/>
              <w:jc w:val="left"/>
              <w:rPr>
                <w:rFonts w:ascii="&quot;Aptos Narrow&quot;" w:cs="&quot;Aptos Narrow&quot;" w:eastAsia="&quot;Aptos Narrow&quot;" w:hAnsi="&quot;Aptos Narrow&quot;"/>
                <w:b w:val="1"/>
                <w:bCs w:val="1"/>
                <w:color w:val="000000"/>
                <w:sz w:val="22"/>
                <w:szCs w:val="22"/>
              </w:rPr>
            </w:pPr>
            <w:r w:rsidDel="00000000" w:rsidR="00000000" w:rsidRPr="00000000">
              <w:rPr>
                <w:rFonts w:ascii="&quot;Aptos Narrow&quot;" w:cs="&quot;Aptos Narrow&quot;" w:eastAsia="&quot;Aptos Narrow&quot;" w:hAnsi="&quot;Aptos Narrow&quot;"/>
                <w:b w:val="1"/>
                <w:bCs w:val="1"/>
                <w:color w:val="000000"/>
                <w:sz w:val="22"/>
                <w:szCs w:val="22"/>
                <w:rtl w:val="0"/>
              </w:rPr>
              <w:t xml:space="preserve"> </w:t>
            </w:r>
          </w:p>
        </w:tc>
        <w:tc>
          <w:tcPr>
            <w:tcBorders>
              <w:top w:color="000000" w:space="0" w:sz="4" w:val="single"/>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C8">
            <w:pPr>
              <w:spacing w:line="240" w:lineRule="auto"/>
              <w:jc w:val="left"/>
              <w:rPr>
                <w:rFonts w:ascii="&quot;Aptos Narrow&quot;" w:cs="&quot;Aptos Narrow&quot;" w:eastAsia="&quot;Aptos Narrow&quot;" w:hAnsi="&quot;Aptos Narrow&quot;"/>
                <w:b w:val="1"/>
                <w:bCs w:val="1"/>
                <w:color w:val="000000"/>
                <w:sz w:val="22"/>
                <w:szCs w:val="22"/>
              </w:rPr>
            </w:pPr>
            <w:r w:rsidDel="00000000" w:rsidR="00000000" w:rsidRPr="00000000">
              <w:rPr>
                <w:rFonts w:ascii="&quot;Aptos Narrow&quot;" w:cs="&quot;Aptos Narrow&quot;" w:eastAsia="&quot;Aptos Narrow&quot;" w:hAnsi="&quot;Aptos Narrow&quot;"/>
                <w:b w:val="1"/>
                <w:bCs w:val="1"/>
                <w:color w:val="000000"/>
                <w:sz w:val="22"/>
                <w:szCs w:val="22"/>
                <w:rtl w:val="0"/>
              </w:rPr>
              <w:t xml:space="preserve"> </w:t>
            </w:r>
          </w:p>
        </w:tc>
        <w:tc>
          <w:tcPr>
            <w:tcBorders>
              <w:top w:color="000000" w:space="0" w:sz="4" w:val="single"/>
              <w:left w:color="000000" w:space="0" w:sz="0" w:val="nil"/>
              <w:bottom w:color="000000" w:space="0" w:sz="0" w:val="nil"/>
              <w:right w:color="000000" w:space="0" w:sz="4" w:val="single"/>
            </w:tcBorders>
            <w:shd w:fill="auto" w:val="clear"/>
            <w:vAlign w:val="bottom"/>
          </w:tcPr>
          <w:p w:rsidR="00000000" w:rsidDel="00000000" w:rsidP="00000000" w:rsidRDefault="00000000" w:rsidRPr="00000000" w14:paraId="000003C9">
            <w:pPr>
              <w:spacing w:line="240" w:lineRule="auto"/>
              <w:jc w:val="left"/>
              <w:rPr>
                <w:rFonts w:ascii="&quot;Aptos Narrow&quot;" w:cs="&quot;Aptos Narrow&quot;" w:eastAsia="&quot;Aptos Narrow&quot;" w:hAnsi="&quot;Aptos Narrow&quot;"/>
                <w:b w:val="1"/>
                <w:bCs w:val="1"/>
                <w:color w:val="000000"/>
                <w:sz w:val="22"/>
                <w:szCs w:val="22"/>
              </w:rPr>
            </w:pPr>
            <w:r w:rsidDel="00000000" w:rsidR="00000000" w:rsidRPr="00000000">
              <w:rPr>
                <w:rFonts w:ascii="&quot;Aptos Narrow&quot;" w:cs="&quot;Aptos Narrow&quot;" w:eastAsia="&quot;Aptos Narrow&quot;" w:hAnsi="&quot;Aptos Narrow&quot;"/>
                <w:b w:val="1"/>
                <w:bCs w:val="1"/>
                <w:color w:val="000000"/>
                <w:sz w:val="22"/>
                <w:szCs w:val="22"/>
                <w:rtl w:val="0"/>
              </w:rPr>
              <w:t xml:space="preserve"> </w:t>
            </w:r>
          </w:p>
        </w:tc>
      </w:tr>
      <w:tr>
        <w:trPr>
          <w:cantSplit w:val="0"/>
          <w:trHeight w:val="276" w:hRule="atLeast"/>
          <w:tblHeader w:val="0"/>
        </w:trPr>
        <w:tc>
          <w:tcPr>
            <w:tcBorders>
              <w:top w:color="000000" w:space="0" w:sz="0" w:val="nil"/>
              <w:left w:color="000000" w:space="0" w:sz="4" w:val="single"/>
              <w:bottom w:color="000000" w:space="0" w:sz="0" w:val="nil"/>
              <w:right w:color="000000" w:space="0" w:sz="0" w:val="nil"/>
            </w:tcBorders>
            <w:shd w:fill="d0d0d0" w:val="clear"/>
            <w:vAlign w:val="bottom"/>
          </w:tcPr>
          <w:p w:rsidR="00000000" w:rsidDel="00000000" w:rsidP="00000000" w:rsidRDefault="00000000" w:rsidRPr="00000000" w14:paraId="000003CA">
            <w:pPr>
              <w:spacing w:line="240" w:lineRule="auto"/>
              <w:jc w:val="left"/>
              <w:rPr>
                <w:rFonts w:ascii="&quot;Aptos Narrow&quot;" w:cs="&quot;Aptos Narrow&quot;" w:eastAsia="&quot;Aptos Narrow&quot;" w:hAnsi="&quot;Aptos Narrow&quot;"/>
                <w:color w:val="000000"/>
                <w:sz w:val="22"/>
                <w:szCs w:val="22"/>
              </w:rPr>
            </w:pPr>
            <w:r w:rsidDel="00000000" w:rsidR="00000000" w:rsidRPr="00000000">
              <w:rPr>
                <w:rFonts w:ascii="&quot;Aptos Narrow&quot;" w:cs="&quot;Aptos Narrow&quot;" w:eastAsia="&quot;Aptos Narrow&quot;" w:hAnsi="&quot;Aptos Narrow&quot;"/>
                <w:color w:val="000000"/>
                <w:sz w:val="22"/>
                <w:szCs w:val="22"/>
                <w:rtl w:val="0"/>
              </w:rPr>
              <w:t xml:space="preserve">Descrição:</w:t>
            </w:r>
          </w:p>
        </w:tc>
        <w:tc>
          <w:tcPr>
            <w:tcBorders>
              <w:top w:color="000000" w:space="0" w:sz="0" w:val="nil"/>
              <w:left w:color="000000" w:space="0" w:sz="0" w:val="nil"/>
              <w:bottom w:color="000000" w:space="0" w:sz="0" w:val="nil"/>
              <w:right w:color="000000" w:space="0" w:sz="0" w:val="nil"/>
            </w:tcBorders>
            <w:shd w:fill="808080" w:val="clear"/>
            <w:vAlign w:val="bottom"/>
          </w:tcPr>
          <w:p w:rsidR="00000000" w:rsidDel="00000000" w:rsidP="00000000" w:rsidRDefault="00000000" w:rsidRPr="00000000" w14:paraId="000003CB">
            <w:pPr>
              <w:spacing w:line="240" w:lineRule="auto"/>
              <w:jc w:val="left"/>
              <w:rPr>
                <w:rFonts w:ascii="&quot;Aptos Narrow&quot;" w:cs="&quot;Aptos Narrow&quot;" w:eastAsia="&quot;Aptos Narrow&quot;" w:hAnsi="&quot;Aptos Narrow&quot;"/>
                <w:color w:val="ffffff"/>
                <w:sz w:val="22"/>
                <w:szCs w:val="22"/>
              </w:rPr>
            </w:pPr>
            <w:r w:rsidDel="00000000" w:rsidR="00000000" w:rsidRPr="00000000">
              <w:rPr>
                <w:rFonts w:ascii="&quot;Aptos Narrow&quot;" w:cs="&quot;Aptos Narrow&quot;" w:eastAsia="&quot;Aptos Narrow&quot;" w:hAnsi="&quot;Aptos Narrow&quot;"/>
                <w:color w:val="ffffff"/>
                <w:sz w:val="22"/>
                <w:szCs w:val="22"/>
                <w:rtl w:val="0"/>
              </w:rPr>
              <w:t xml:space="preserve">Salário Base</w:t>
            </w:r>
          </w:p>
        </w:tc>
        <w:tc>
          <w:tcPr>
            <w:tcBorders>
              <w:top w:color="000000" w:space="0" w:sz="0" w:val="nil"/>
              <w:left w:color="000000" w:space="0" w:sz="0" w:val="nil"/>
              <w:bottom w:color="000000" w:space="0" w:sz="0" w:val="nil"/>
              <w:right w:color="000000" w:space="0" w:sz="0" w:val="nil"/>
            </w:tcBorders>
            <w:shd w:fill="808080" w:val="clear"/>
            <w:vAlign w:val="bottom"/>
          </w:tcPr>
          <w:p w:rsidR="00000000" w:rsidDel="00000000" w:rsidP="00000000" w:rsidRDefault="00000000" w:rsidRPr="00000000" w14:paraId="000003CC">
            <w:pPr>
              <w:spacing w:line="240" w:lineRule="auto"/>
              <w:jc w:val="left"/>
              <w:rPr>
                <w:rFonts w:ascii="&quot;Aptos Narrow&quot;" w:cs="&quot;Aptos Narrow&quot;" w:eastAsia="&quot;Aptos Narrow&quot;" w:hAnsi="&quot;Aptos Narrow&quot;"/>
                <w:color w:val="ffffff"/>
                <w:sz w:val="22"/>
                <w:szCs w:val="22"/>
              </w:rPr>
            </w:pPr>
            <w:r w:rsidDel="00000000" w:rsidR="00000000" w:rsidRPr="00000000">
              <w:rPr>
                <w:rFonts w:ascii="&quot;Aptos Narrow&quot;" w:cs="&quot;Aptos Narrow&quot;" w:eastAsia="&quot;Aptos Narrow&quot;" w:hAnsi="&quot;Aptos Narrow&quot;"/>
                <w:color w:val="ffffff"/>
                <w:sz w:val="22"/>
                <w:szCs w:val="22"/>
                <w:rtl w:val="0"/>
              </w:rPr>
              <w:t xml:space="preserve">Reajuste DF</w:t>
            </w:r>
          </w:p>
        </w:tc>
        <w:tc>
          <w:tcPr>
            <w:tcBorders>
              <w:top w:color="000000" w:space="0" w:sz="0" w:val="nil"/>
              <w:left w:color="000000" w:space="0" w:sz="0" w:val="nil"/>
              <w:bottom w:color="000000" w:space="0" w:sz="0" w:val="nil"/>
              <w:right w:color="000000" w:space="0" w:sz="0" w:val="nil"/>
            </w:tcBorders>
            <w:shd w:fill="808080" w:val="clear"/>
            <w:vAlign w:val="bottom"/>
          </w:tcPr>
          <w:p w:rsidR="00000000" w:rsidDel="00000000" w:rsidP="00000000" w:rsidRDefault="00000000" w:rsidRPr="00000000" w14:paraId="000003CD">
            <w:pPr>
              <w:spacing w:line="240" w:lineRule="auto"/>
              <w:jc w:val="left"/>
              <w:rPr>
                <w:rFonts w:ascii="&quot;Aptos Narrow&quot;" w:cs="&quot;Aptos Narrow&quot;" w:eastAsia="&quot;Aptos Narrow&quot;" w:hAnsi="&quot;Aptos Narrow&quot;"/>
                <w:color w:val="ffffff"/>
                <w:sz w:val="22"/>
                <w:szCs w:val="22"/>
              </w:rPr>
            </w:pPr>
            <w:r w:rsidDel="00000000" w:rsidR="00000000" w:rsidRPr="00000000">
              <w:rPr>
                <w:rFonts w:ascii="&quot;Aptos Narrow&quot;" w:cs="&quot;Aptos Narrow&quot;" w:eastAsia="&quot;Aptos Narrow&quot;" w:hAnsi="&quot;Aptos Narrow&quot;"/>
                <w:color w:val="ffffff"/>
                <w:sz w:val="22"/>
                <w:szCs w:val="22"/>
                <w:rtl w:val="0"/>
              </w:rPr>
              <w:t xml:space="preserve">Especialização</w:t>
            </w:r>
          </w:p>
        </w:tc>
        <w:tc>
          <w:tcPr>
            <w:tcBorders>
              <w:top w:color="000000" w:space="0" w:sz="0" w:val="nil"/>
              <w:left w:color="000000" w:space="0" w:sz="0" w:val="nil"/>
              <w:bottom w:color="000000" w:space="0" w:sz="0" w:val="nil"/>
              <w:right w:color="000000" w:space="0" w:sz="0" w:val="nil"/>
            </w:tcBorders>
            <w:shd w:fill="808080" w:val="clear"/>
            <w:vAlign w:val="bottom"/>
          </w:tcPr>
          <w:p w:rsidR="00000000" w:rsidDel="00000000" w:rsidP="00000000" w:rsidRDefault="00000000" w:rsidRPr="00000000" w14:paraId="000003CE">
            <w:pPr>
              <w:spacing w:line="240" w:lineRule="auto"/>
              <w:jc w:val="left"/>
              <w:rPr>
                <w:rFonts w:ascii="&quot;Aptos Narrow&quot;" w:cs="&quot;Aptos Narrow&quot;" w:eastAsia="&quot;Aptos Narrow&quot;" w:hAnsi="&quot;Aptos Narrow&quot;"/>
                <w:color w:val="ffffff"/>
                <w:sz w:val="22"/>
                <w:szCs w:val="22"/>
              </w:rPr>
            </w:pPr>
            <w:r w:rsidDel="00000000" w:rsidR="00000000" w:rsidRPr="00000000">
              <w:rPr>
                <w:rFonts w:ascii="&quot;Aptos Narrow&quot;" w:cs="&quot;Aptos Narrow&quot;" w:eastAsia="&quot;Aptos Narrow&quot;" w:hAnsi="&quot;Aptos Narrow&quot;"/>
                <w:color w:val="ffffff"/>
                <w:sz w:val="22"/>
                <w:szCs w:val="22"/>
                <w:rtl w:val="0"/>
              </w:rPr>
              <w:t xml:space="preserve">Total</w:t>
            </w:r>
          </w:p>
        </w:tc>
        <w:tc>
          <w:tcPr>
            <w:tcBorders>
              <w:top w:color="000000" w:space="0" w:sz="0" w:val="nil"/>
              <w:left w:color="000000" w:space="0" w:sz="0" w:val="nil"/>
              <w:bottom w:color="000000" w:space="0" w:sz="0" w:val="nil"/>
              <w:right w:color="000000" w:space="0" w:sz="4" w:val="single"/>
            </w:tcBorders>
            <w:shd w:fill="808080" w:val="clear"/>
            <w:vAlign w:val="bottom"/>
          </w:tcPr>
          <w:p w:rsidR="00000000" w:rsidDel="00000000" w:rsidP="00000000" w:rsidRDefault="00000000" w:rsidRPr="00000000" w14:paraId="000003CF">
            <w:pPr>
              <w:spacing w:line="240" w:lineRule="auto"/>
              <w:jc w:val="left"/>
              <w:rPr>
                <w:rFonts w:ascii="&quot;Aptos Narrow&quot;" w:cs="&quot;Aptos Narrow&quot;" w:eastAsia="&quot;Aptos Narrow&quot;" w:hAnsi="&quot;Aptos Narrow&quot;"/>
                <w:color w:val="ffffff"/>
                <w:sz w:val="22"/>
                <w:szCs w:val="22"/>
              </w:rPr>
            </w:pPr>
            <w:r w:rsidDel="00000000" w:rsidR="00000000" w:rsidRPr="00000000">
              <w:rPr>
                <w:rFonts w:ascii="&quot;Aptos Narrow&quot;" w:cs="&quot;Aptos Narrow&quot;" w:eastAsia="&quot;Aptos Narrow&quot;" w:hAnsi="&quot;Aptos Narrow&quot;"/>
                <w:color w:val="ffffff"/>
                <w:sz w:val="22"/>
                <w:szCs w:val="22"/>
                <w:rtl w:val="0"/>
              </w:rPr>
              <w:t xml:space="preserve">Quantidade</w:t>
            </w:r>
          </w:p>
        </w:tc>
      </w:tr>
      <w:tr>
        <w:trPr>
          <w:cantSplit w:val="0"/>
          <w:trHeight w:val="276" w:hRule="atLeast"/>
          <w:tblHeader w:val="0"/>
        </w:trPr>
        <w:tc>
          <w:tcPr>
            <w:tcBorders>
              <w:top w:color="000000" w:space="0" w:sz="0" w:val="nil"/>
              <w:left w:color="000000" w:space="0" w:sz="4" w:val="single"/>
              <w:bottom w:color="000000" w:space="0" w:sz="0" w:val="nil"/>
              <w:right w:color="000000" w:space="0" w:sz="0" w:val="nil"/>
            </w:tcBorders>
            <w:shd w:fill="d0d0d0" w:val="clear"/>
            <w:vAlign w:val="bottom"/>
          </w:tcPr>
          <w:p w:rsidR="00000000" w:rsidDel="00000000" w:rsidP="00000000" w:rsidRDefault="00000000" w:rsidRPr="00000000" w14:paraId="000003D0">
            <w:pPr>
              <w:spacing w:line="240" w:lineRule="auto"/>
              <w:jc w:val="left"/>
              <w:rPr>
                <w:rFonts w:ascii="&quot;Aptos Narrow&quot;" w:cs="&quot;Aptos Narrow&quot;" w:eastAsia="&quot;Aptos Narrow&quot;" w:hAnsi="&quot;Aptos Narrow&quot;"/>
                <w:color w:val="000000"/>
                <w:sz w:val="22"/>
                <w:szCs w:val="22"/>
              </w:rPr>
            </w:pPr>
            <w:r w:rsidDel="00000000" w:rsidR="00000000" w:rsidRPr="00000000">
              <w:rPr>
                <w:rFonts w:ascii="&quot;Aptos Narrow&quot;" w:cs="&quot;Aptos Narrow&quot;" w:eastAsia="&quot;Aptos Narrow&quot;" w:hAnsi="&quot;Aptos Narrow&quot;"/>
                <w:color w:val="000000"/>
                <w:sz w:val="22"/>
                <w:szCs w:val="22"/>
                <w:rtl w:val="0"/>
              </w:rPr>
              <w:t xml:space="preserve">Legislação:</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D1">
            <w:pPr>
              <w:spacing w:line="240" w:lineRule="auto"/>
              <w:jc w:val="left"/>
              <w:rPr>
                <w:rFonts w:ascii="&quot;Aptos Narrow&quot;" w:cs="&quot;Aptos Narrow&quot;" w:eastAsia="&quot;Aptos Narrow&quot;" w:hAnsi="&quot;Aptos Narrow&quot;"/>
                <w:color w:val="000000"/>
                <w:sz w:val="22"/>
                <w:szCs w:val="22"/>
              </w:rPr>
            </w:pPr>
            <w:r w:rsidDel="00000000" w:rsidR="00000000" w:rsidRPr="00000000">
              <w:rPr>
                <w:rFonts w:ascii="&quot;Aptos Narrow&quot;" w:cs="&quot;Aptos Narrow&quot;" w:eastAsia="&quot;Aptos Narrow&quot;" w:hAnsi="&quot;Aptos Narrow&quot;"/>
                <w:color w:val="000000"/>
                <w:sz w:val="22"/>
                <w:szCs w:val="22"/>
                <w:rtl w:val="0"/>
              </w:rPr>
              <w:t xml:space="preserve">Lei 7.352/23</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D2">
            <w:pPr>
              <w:spacing w:line="240" w:lineRule="auto"/>
              <w:jc w:val="left"/>
              <w:rPr>
                <w:rFonts w:ascii="&quot;Aptos Narrow&quot;" w:cs="&quot;Aptos Narrow&quot;" w:eastAsia="&quot;Aptos Narrow&quot;" w:hAnsi="&quot;Aptos Narrow&quot;"/>
                <w:color w:val="000000"/>
                <w:sz w:val="22"/>
                <w:szCs w:val="22"/>
              </w:rPr>
            </w:pPr>
            <w:r w:rsidDel="00000000" w:rsidR="00000000" w:rsidRPr="00000000">
              <w:rPr>
                <w:rFonts w:ascii="&quot;Aptos Narrow&quot;" w:cs="&quot;Aptos Narrow&quot;" w:eastAsia="&quot;Aptos Narrow&quot;" w:hAnsi="&quot;Aptos Narrow&quot;"/>
                <w:color w:val="000000"/>
                <w:sz w:val="22"/>
                <w:szCs w:val="22"/>
                <w:rtl w:val="0"/>
              </w:rPr>
              <w:t xml:space="preserve">Lei 7.253/23</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D3">
            <w:pPr>
              <w:spacing w:line="240" w:lineRule="auto"/>
              <w:jc w:val="left"/>
              <w:rPr>
                <w:rFonts w:ascii="&quot;Aptos Narrow&quot;" w:cs="&quot;Aptos Narrow&quot;" w:eastAsia="&quot;Aptos Narrow&quot;" w:hAnsi="&quot;Aptos Narrow&quot;"/>
                <w:color w:val="000000"/>
                <w:sz w:val="22"/>
                <w:szCs w:val="22"/>
              </w:rPr>
            </w:pPr>
            <w:r w:rsidDel="00000000" w:rsidR="00000000" w:rsidRPr="00000000">
              <w:rPr>
                <w:rFonts w:ascii="&quot;Aptos Narrow&quot;" w:cs="&quot;Aptos Narrow&quot;" w:eastAsia="&quot;Aptos Narrow&quot;" w:hAnsi="&quot;Aptos Narrow&quot;"/>
                <w:color w:val="000000"/>
                <w:sz w:val="22"/>
                <w:szCs w:val="22"/>
                <w:rtl w:val="0"/>
              </w:rPr>
              <w:t xml:space="preserve">Lei 4.426/09</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D4">
            <w:pPr>
              <w:spacing w:line="240" w:lineRule="auto"/>
              <w:jc w:val="left"/>
              <w:rPr>
                <w:rFonts w:ascii="&quot;Aptos Narrow&quot;" w:cs="&quot;Aptos Narrow&quot;" w:eastAsia="&quot;Aptos Narrow&quot;" w:hAnsi="&quot;Aptos Narrow&quot;"/>
                <w:color w:val="000000"/>
                <w:sz w:val="22"/>
                <w:szCs w:val="22"/>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auto" w:val="clear"/>
            <w:vAlign w:val="bottom"/>
          </w:tcPr>
          <w:p w:rsidR="00000000" w:rsidDel="00000000" w:rsidP="00000000" w:rsidRDefault="00000000" w:rsidRPr="00000000" w14:paraId="000003D5">
            <w:pPr>
              <w:spacing w:line="240" w:lineRule="auto"/>
              <w:jc w:val="left"/>
              <w:rPr>
                <w:rFonts w:ascii="&quot;Aptos Narrow&quot;" w:cs="&quot;Aptos Narrow&quot;" w:eastAsia="&quot;Aptos Narrow&quot;" w:hAnsi="&quot;Aptos Narrow&quot;"/>
                <w:color w:val="000000"/>
                <w:sz w:val="22"/>
                <w:szCs w:val="22"/>
              </w:rPr>
            </w:pPr>
            <w:r w:rsidDel="00000000" w:rsidR="00000000" w:rsidRPr="00000000">
              <w:rPr>
                <w:rFonts w:ascii="&quot;Aptos Narrow&quot;" w:cs="&quot;Aptos Narrow&quot;" w:eastAsia="&quot;Aptos Narrow&quot;" w:hAnsi="&quot;Aptos Narrow&quot;"/>
                <w:color w:val="000000"/>
                <w:sz w:val="22"/>
                <w:szCs w:val="22"/>
                <w:rtl w:val="0"/>
              </w:rPr>
              <w:t xml:space="preserve"> </w:t>
            </w:r>
          </w:p>
        </w:tc>
      </w:tr>
      <w:tr>
        <w:trPr>
          <w:cantSplit w:val="0"/>
          <w:trHeight w:val="276" w:hRule="atLeast"/>
          <w:tblHeader w:val="0"/>
        </w:trPr>
        <w:tc>
          <w:tcPr>
            <w:tcBorders>
              <w:top w:color="000000" w:space="0" w:sz="0" w:val="nil"/>
              <w:left w:color="000000" w:space="0" w:sz="4" w:val="single"/>
              <w:bottom w:color="000000" w:space="0" w:sz="4" w:val="single"/>
              <w:right w:color="000000" w:space="0" w:sz="0" w:val="nil"/>
            </w:tcBorders>
            <w:shd w:fill="d0d0d0" w:val="clear"/>
            <w:vAlign w:val="bottom"/>
          </w:tcPr>
          <w:p w:rsidR="00000000" w:rsidDel="00000000" w:rsidP="00000000" w:rsidRDefault="00000000" w:rsidRPr="00000000" w14:paraId="000003D6">
            <w:pPr>
              <w:spacing w:line="240" w:lineRule="auto"/>
              <w:jc w:val="left"/>
              <w:rPr>
                <w:rFonts w:ascii="&quot;Aptos Narrow&quot;" w:cs="&quot;Aptos Narrow&quot;" w:eastAsia="&quot;Aptos Narrow&quot;" w:hAnsi="&quot;Aptos Narrow&quot;"/>
                <w:color w:val="000000"/>
                <w:sz w:val="22"/>
                <w:szCs w:val="22"/>
              </w:rPr>
            </w:pPr>
            <w:r w:rsidDel="00000000" w:rsidR="00000000" w:rsidRPr="00000000">
              <w:rPr>
                <w:rFonts w:ascii="&quot;Aptos Narrow&quot;" w:cs="&quot;Aptos Narrow&quot;" w:eastAsia="&quot;Aptos Narrow&quot;" w:hAnsi="&quot;Aptos Narrow&quot;"/>
                <w:color w:val="000000"/>
                <w:sz w:val="22"/>
                <w:szCs w:val="22"/>
                <w:rtl w:val="0"/>
              </w:rPr>
              <w:t xml:space="preserve">Valores:</w:t>
            </w:r>
          </w:p>
        </w:tc>
        <w:tc>
          <w:tcPr>
            <w:tcBorders>
              <w:top w:color="000000" w:space="0" w:sz="0" w:val="nil"/>
              <w:left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3D7">
            <w:pPr>
              <w:spacing w:line="240" w:lineRule="auto"/>
              <w:jc w:val="left"/>
              <w:rPr>
                <w:rFonts w:ascii="&quot;Aptos Narrow&quot;" w:cs="&quot;Aptos Narrow&quot;" w:eastAsia="&quot;Aptos Narrow&quot;" w:hAnsi="&quot;Aptos Narrow&quot;"/>
                <w:color w:val="000000"/>
                <w:sz w:val="22"/>
                <w:szCs w:val="22"/>
              </w:rPr>
            </w:pPr>
            <w:r w:rsidDel="00000000" w:rsidR="00000000" w:rsidRPr="00000000">
              <w:rPr>
                <w:rFonts w:ascii="&quot;Aptos Narrow&quot;" w:cs="&quot;Aptos Narrow&quot;" w:eastAsia="&quot;Aptos Narrow&quot;" w:hAnsi="&quot;Aptos Narrow&quot;"/>
                <w:color w:val="000000"/>
                <w:sz w:val="22"/>
                <w:szCs w:val="22"/>
                <w:rtl w:val="0"/>
              </w:rPr>
              <w:t xml:space="preserve"> R$    17.915,22 </w:t>
            </w:r>
          </w:p>
        </w:tc>
        <w:tc>
          <w:tcPr>
            <w:tcBorders>
              <w:top w:color="000000" w:space="0" w:sz="0" w:val="nil"/>
              <w:left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3D8">
            <w:pPr>
              <w:spacing w:line="240" w:lineRule="auto"/>
              <w:jc w:val="left"/>
              <w:rPr>
                <w:rFonts w:ascii="&quot;Aptos Narrow&quot;" w:cs="&quot;Aptos Narrow&quot;" w:eastAsia="&quot;Aptos Narrow&quot;" w:hAnsi="&quot;Aptos Narrow&quot;"/>
                <w:color w:val="000000"/>
                <w:sz w:val="22"/>
                <w:szCs w:val="22"/>
              </w:rPr>
            </w:pPr>
            <w:r w:rsidDel="00000000" w:rsidR="00000000" w:rsidRPr="00000000">
              <w:rPr>
                <w:rFonts w:ascii="&quot;Aptos Narrow&quot;" w:cs="&quot;Aptos Narrow&quot;" w:eastAsia="&quot;Aptos Narrow&quot;" w:hAnsi="&quot;Aptos Narrow&quot;"/>
                <w:color w:val="000000"/>
                <w:sz w:val="22"/>
                <w:szCs w:val="22"/>
                <w:rtl w:val="0"/>
              </w:rPr>
              <w:t xml:space="preserve"> R$   2.214,32 </w:t>
            </w:r>
          </w:p>
        </w:tc>
        <w:tc>
          <w:tcPr>
            <w:tcBorders>
              <w:top w:color="000000" w:space="0" w:sz="0" w:val="nil"/>
              <w:left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3D9">
            <w:pPr>
              <w:spacing w:line="240" w:lineRule="auto"/>
              <w:jc w:val="left"/>
              <w:rPr>
                <w:rFonts w:ascii="&quot;Aptos Narrow&quot;" w:cs="&quot;Aptos Narrow&quot;" w:eastAsia="&quot;Aptos Narrow&quot;" w:hAnsi="&quot;Aptos Narrow&quot;"/>
                <w:color w:val="000000"/>
                <w:sz w:val="22"/>
                <w:szCs w:val="22"/>
              </w:rPr>
            </w:pPr>
            <w:r w:rsidDel="00000000" w:rsidR="00000000" w:rsidRPr="00000000">
              <w:rPr>
                <w:rFonts w:ascii="&quot;Aptos Narrow&quot;" w:cs="&quot;Aptos Narrow&quot;" w:eastAsia="&quot;Aptos Narrow&quot;" w:hAnsi="&quot;Aptos Narrow&quot;"/>
                <w:color w:val="000000"/>
                <w:sz w:val="22"/>
                <w:szCs w:val="22"/>
                <w:rtl w:val="0"/>
              </w:rPr>
              <w:t xml:space="preserve"> R$   3.019,43 </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3DA">
            <w:pPr>
              <w:spacing w:line="240" w:lineRule="auto"/>
              <w:jc w:val="left"/>
              <w:rPr>
                <w:rFonts w:ascii="&quot;Aptos Narrow&quot;" w:cs="&quot;Aptos Narrow&quot;" w:eastAsia="&quot;Aptos Narrow&quot;" w:hAnsi="&quot;Aptos Narrow&quot;"/>
                <w:color w:val="000000"/>
                <w:sz w:val="22"/>
                <w:szCs w:val="22"/>
              </w:rPr>
            </w:pPr>
            <w:r w:rsidDel="00000000" w:rsidR="00000000" w:rsidRPr="00000000">
              <w:rPr>
                <w:rFonts w:ascii="&quot;Aptos Narrow&quot;" w:cs="&quot;Aptos Narrow&quot;" w:eastAsia="&quot;Aptos Narrow&quot;" w:hAnsi="&quot;Aptos Narrow&quot;"/>
                <w:color w:val="000000"/>
                <w:sz w:val="22"/>
                <w:szCs w:val="22"/>
                <w:rtl w:val="0"/>
              </w:rPr>
              <w:t xml:space="preserve"> R$   23.148,97 </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3DB">
            <w:pPr>
              <w:spacing w:line="240" w:lineRule="auto"/>
              <w:jc w:val="left"/>
              <w:rPr>
                <w:rFonts w:ascii="&quot;Aptos Narrow&quot;" w:cs="&quot;Aptos Narrow&quot;" w:eastAsia="&quot;Aptos Narrow&quot;" w:hAnsi="&quot;Aptos Narrow&quot;"/>
                <w:color w:val="000000"/>
                <w:sz w:val="22"/>
                <w:szCs w:val="22"/>
              </w:rPr>
            </w:pPr>
            <w:r w:rsidDel="00000000" w:rsidR="00000000" w:rsidRPr="00000000">
              <w:rPr>
                <w:rFonts w:ascii="&quot;Aptos Narrow&quot;" w:cs="&quot;Aptos Narrow&quot;" w:eastAsia="&quot;Aptos Narrow&quot;" w:hAnsi="&quot;Aptos Narrow&quot;"/>
                <w:color w:val="000000"/>
                <w:sz w:val="22"/>
                <w:szCs w:val="22"/>
                <w:rtl w:val="0"/>
              </w:rPr>
              <w:t xml:space="preserve">1</w:t>
            </w:r>
          </w:p>
        </w:tc>
      </w:tr>
      <w:tr>
        <w:trPr>
          <w:cantSplit w:val="0"/>
          <w:trHeight w:val="276" w:hRule="atLeast"/>
          <w:tblHeader w:val="0"/>
        </w:trPr>
        <w:tc>
          <w:tcPr>
            <w:tcBorders>
              <w:top w:color="000000" w:space="0" w:sz="0" w:val="nil"/>
              <w:left w:color="000000" w:space="0" w:sz="4" w:val="single"/>
              <w:bottom w:color="000000" w:space="0" w:sz="0" w:val="nil"/>
              <w:right w:color="000000" w:space="0" w:sz="0" w:val="nil"/>
            </w:tcBorders>
            <w:shd w:fill="ffffff" w:val="clear"/>
            <w:vAlign w:val="bottom"/>
          </w:tcPr>
          <w:p w:rsidR="00000000" w:rsidDel="00000000" w:rsidP="00000000" w:rsidRDefault="00000000" w:rsidRPr="00000000" w14:paraId="000003DC">
            <w:pPr>
              <w:spacing w:line="240" w:lineRule="auto"/>
              <w:jc w:val="left"/>
              <w:rPr>
                <w:rFonts w:ascii="&quot;Aptos Narrow&quot;" w:cs="&quot;Aptos Narrow&quot;" w:eastAsia="&quot;Aptos Narrow&quot;" w:hAnsi="&quot;Aptos Narrow&quot;"/>
                <w:color w:val="000000"/>
                <w:sz w:val="22"/>
                <w:szCs w:val="22"/>
              </w:rPr>
            </w:pPr>
            <w:r w:rsidDel="00000000" w:rsidR="00000000" w:rsidRPr="00000000">
              <w:rPr>
                <w:rFonts w:ascii="&quot;Aptos Narrow&quot;" w:cs="&quot;Aptos Narrow&quot;" w:eastAsia="&quot;Aptos Narrow&quot;" w:hAnsi="&quot;Aptos Narrow&quot;"/>
                <w:color w:val="000000"/>
                <w:sz w:val="22"/>
                <w:szCs w:val="22"/>
                <w:rtl w:val="0"/>
              </w:rPr>
              <w:t xml:space="preserve"> </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DD">
            <w:pPr>
              <w:spacing w:line="240" w:lineRule="auto"/>
              <w:jc w:val="left"/>
              <w:rPr>
                <w:rFonts w:ascii="&quot;Aptos Narrow&quot;" w:cs="&quot;Aptos Narrow&quot;" w:eastAsia="&quot;Aptos Narrow&quot;" w:hAnsi="&quot;Aptos Narrow&quot;"/>
                <w:color w:val="000000"/>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DE">
            <w:pPr>
              <w:spacing w:line="240" w:lineRule="auto"/>
              <w:jc w:val="left"/>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DF">
            <w:pPr>
              <w:spacing w:line="240" w:lineRule="auto"/>
              <w:jc w:val="right"/>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E0">
            <w:pPr>
              <w:spacing w:line="240" w:lineRule="auto"/>
              <w:jc w:val="right"/>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4" w:val="single"/>
            </w:tcBorders>
            <w:shd w:fill="auto" w:val="clear"/>
            <w:vAlign w:val="bottom"/>
          </w:tcPr>
          <w:p w:rsidR="00000000" w:rsidDel="00000000" w:rsidP="00000000" w:rsidRDefault="00000000" w:rsidRPr="00000000" w14:paraId="000003E1">
            <w:pPr>
              <w:spacing w:line="240" w:lineRule="auto"/>
              <w:jc w:val="right"/>
              <w:rPr>
                <w:rFonts w:ascii="&quot;Aptos Narrow&quot;" w:cs="&quot;Aptos Narrow&quot;" w:eastAsia="&quot;Aptos Narrow&quot;" w:hAnsi="&quot;Aptos Narrow&quot;"/>
                <w:color w:val="000000"/>
                <w:sz w:val="22"/>
                <w:szCs w:val="22"/>
              </w:rPr>
            </w:pPr>
            <w:r w:rsidDel="00000000" w:rsidR="00000000" w:rsidRPr="00000000">
              <w:rPr>
                <w:rFonts w:ascii="&quot;Aptos Narrow&quot;" w:cs="&quot;Aptos Narrow&quot;" w:eastAsia="&quot;Aptos Narrow&quot;" w:hAnsi="&quot;Aptos Narrow&quot;"/>
                <w:color w:val="000000"/>
                <w:sz w:val="22"/>
                <w:szCs w:val="22"/>
                <w:rtl w:val="0"/>
              </w:rPr>
              <w:t xml:space="preserve"> </w:t>
            </w:r>
          </w:p>
        </w:tc>
      </w:tr>
      <w:tr>
        <w:trPr>
          <w:cantSplit w:val="0"/>
          <w:trHeight w:val="276" w:hRule="atLeast"/>
          <w:tblHeader w:val="0"/>
        </w:trPr>
        <w:tc>
          <w:tcPr>
            <w:gridSpan w:val="2"/>
            <w:tcBorders>
              <w:top w:color="000000" w:space="0" w:sz="4" w:val="single"/>
              <w:left w:color="000000" w:space="0" w:sz="4" w:val="single"/>
              <w:bottom w:color="000000" w:space="0" w:sz="0" w:val="nil"/>
              <w:right w:color="000000" w:space="0" w:sz="0" w:val="nil"/>
            </w:tcBorders>
            <w:shd w:fill="auto" w:val="clear"/>
            <w:vAlign w:val="bottom"/>
          </w:tcPr>
          <w:p w:rsidR="00000000" w:rsidDel="00000000" w:rsidP="00000000" w:rsidRDefault="00000000" w:rsidRPr="00000000" w14:paraId="000003E2">
            <w:pPr>
              <w:spacing w:line="240" w:lineRule="auto"/>
              <w:jc w:val="left"/>
              <w:rPr>
                <w:rFonts w:ascii="&quot;Aptos Narrow&quot;" w:cs="&quot;Aptos Narrow&quot;" w:eastAsia="&quot;Aptos Narrow&quot;" w:hAnsi="&quot;Aptos Narrow&quot;"/>
                <w:b w:val="1"/>
                <w:bCs w:val="1"/>
                <w:color w:val="000000"/>
                <w:sz w:val="22"/>
                <w:szCs w:val="22"/>
              </w:rPr>
            </w:pPr>
            <w:r w:rsidDel="00000000" w:rsidR="00000000" w:rsidRPr="00000000">
              <w:rPr>
                <w:rFonts w:ascii="&quot;Aptos Narrow&quot;" w:cs="&quot;Aptos Narrow&quot;" w:eastAsia="&quot;Aptos Narrow&quot;" w:hAnsi="&quot;Aptos Narrow&quot;"/>
                <w:b w:val="1"/>
                <w:bCs w:val="1"/>
                <w:color w:val="000000"/>
                <w:sz w:val="22"/>
                <w:szCs w:val="22"/>
                <w:rtl w:val="0"/>
              </w:rPr>
              <w:t xml:space="preserve">Magistério Básico</w:t>
            </w:r>
          </w:p>
        </w:tc>
        <w:tc>
          <w:tcPr>
            <w:tcBorders>
              <w:top w:color="000000" w:space="0" w:sz="4" w:val="single"/>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E4">
            <w:pPr>
              <w:spacing w:line="240" w:lineRule="auto"/>
              <w:jc w:val="left"/>
              <w:rPr>
                <w:rFonts w:ascii="&quot;Aptos Narrow&quot;" w:cs="&quot;Aptos Narrow&quot;" w:eastAsia="&quot;Aptos Narrow&quot;" w:hAnsi="&quot;Aptos Narrow&quot;"/>
                <w:b w:val="1"/>
                <w:bCs w:val="1"/>
                <w:color w:val="000000"/>
                <w:sz w:val="22"/>
                <w:szCs w:val="22"/>
              </w:rPr>
            </w:pPr>
            <w:r w:rsidDel="00000000" w:rsidR="00000000" w:rsidRPr="00000000">
              <w:rPr>
                <w:rFonts w:ascii="&quot;Aptos Narrow&quot;" w:cs="&quot;Aptos Narrow&quot;" w:eastAsia="&quot;Aptos Narrow&quot;" w:hAnsi="&quot;Aptos Narrow&quot;"/>
                <w:b w:val="1"/>
                <w:bCs w:val="1"/>
                <w:color w:val="000000"/>
                <w:sz w:val="22"/>
                <w:szCs w:val="22"/>
                <w:rtl w:val="0"/>
              </w:rPr>
              <w:t xml:space="preserve"> </w:t>
            </w:r>
          </w:p>
        </w:tc>
        <w:tc>
          <w:tcPr>
            <w:tcBorders>
              <w:top w:color="000000" w:space="0" w:sz="4" w:val="single"/>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E5">
            <w:pPr>
              <w:spacing w:line="240" w:lineRule="auto"/>
              <w:jc w:val="left"/>
              <w:rPr>
                <w:rFonts w:ascii="&quot;Aptos Narrow&quot;" w:cs="&quot;Aptos Narrow&quot;" w:eastAsia="&quot;Aptos Narrow&quot;" w:hAnsi="&quot;Aptos Narrow&quot;"/>
                <w:b w:val="1"/>
                <w:bCs w:val="1"/>
                <w:color w:val="000000"/>
                <w:sz w:val="22"/>
                <w:szCs w:val="22"/>
              </w:rPr>
            </w:pPr>
            <w:r w:rsidDel="00000000" w:rsidR="00000000" w:rsidRPr="00000000">
              <w:rPr>
                <w:rFonts w:ascii="&quot;Aptos Narrow&quot;" w:cs="&quot;Aptos Narrow&quot;" w:eastAsia="&quot;Aptos Narrow&quot;" w:hAnsi="&quot;Aptos Narrow&quot;"/>
                <w:b w:val="1"/>
                <w:bCs w:val="1"/>
                <w:color w:val="000000"/>
                <w:sz w:val="22"/>
                <w:szCs w:val="22"/>
                <w:rtl w:val="0"/>
              </w:rPr>
              <w:t xml:space="preserve"> </w:t>
            </w:r>
          </w:p>
        </w:tc>
        <w:tc>
          <w:tcPr>
            <w:tcBorders>
              <w:top w:color="000000" w:space="0" w:sz="4" w:val="single"/>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E6">
            <w:pPr>
              <w:spacing w:line="240" w:lineRule="auto"/>
              <w:jc w:val="left"/>
              <w:rPr>
                <w:rFonts w:ascii="&quot;Aptos Narrow&quot;" w:cs="&quot;Aptos Narrow&quot;" w:eastAsia="&quot;Aptos Narrow&quot;" w:hAnsi="&quot;Aptos Narrow&quot;"/>
                <w:b w:val="1"/>
                <w:bCs w:val="1"/>
                <w:color w:val="000000"/>
                <w:sz w:val="22"/>
                <w:szCs w:val="22"/>
              </w:rPr>
            </w:pPr>
            <w:r w:rsidDel="00000000" w:rsidR="00000000" w:rsidRPr="00000000">
              <w:rPr>
                <w:rFonts w:ascii="&quot;Aptos Narrow&quot;" w:cs="&quot;Aptos Narrow&quot;" w:eastAsia="&quot;Aptos Narrow&quot;" w:hAnsi="&quot;Aptos Narrow&quot;"/>
                <w:b w:val="1"/>
                <w:bCs w:val="1"/>
                <w:color w:val="000000"/>
                <w:sz w:val="22"/>
                <w:szCs w:val="22"/>
                <w:rtl w:val="0"/>
              </w:rPr>
              <w:t xml:space="preserve"> </w:t>
            </w:r>
          </w:p>
        </w:tc>
        <w:tc>
          <w:tcPr>
            <w:tcBorders>
              <w:top w:color="000000" w:space="0" w:sz="4" w:val="single"/>
              <w:left w:color="000000" w:space="0" w:sz="0" w:val="nil"/>
              <w:bottom w:color="000000" w:space="0" w:sz="0" w:val="nil"/>
              <w:right w:color="000000" w:space="0" w:sz="4" w:val="single"/>
            </w:tcBorders>
            <w:shd w:fill="auto" w:val="clear"/>
            <w:vAlign w:val="bottom"/>
          </w:tcPr>
          <w:p w:rsidR="00000000" w:rsidDel="00000000" w:rsidP="00000000" w:rsidRDefault="00000000" w:rsidRPr="00000000" w14:paraId="000003E7">
            <w:pPr>
              <w:spacing w:line="240" w:lineRule="auto"/>
              <w:jc w:val="left"/>
              <w:rPr>
                <w:rFonts w:ascii="&quot;Aptos Narrow&quot;" w:cs="&quot;Aptos Narrow&quot;" w:eastAsia="&quot;Aptos Narrow&quot;" w:hAnsi="&quot;Aptos Narrow&quot;"/>
                <w:b w:val="1"/>
                <w:bCs w:val="1"/>
                <w:color w:val="000000"/>
                <w:sz w:val="22"/>
                <w:szCs w:val="22"/>
              </w:rPr>
            </w:pPr>
            <w:r w:rsidDel="00000000" w:rsidR="00000000" w:rsidRPr="00000000">
              <w:rPr>
                <w:rFonts w:ascii="&quot;Aptos Narrow&quot;" w:cs="&quot;Aptos Narrow&quot;" w:eastAsia="&quot;Aptos Narrow&quot;" w:hAnsi="&quot;Aptos Narrow&quot;"/>
                <w:b w:val="1"/>
                <w:bCs w:val="1"/>
                <w:color w:val="000000"/>
                <w:sz w:val="22"/>
                <w:szCs w:val="22"/>
                <w:rtl w:val="0"/>
              </w:rPr>
              <w:t xml:space="preserve"> </w:t>
            </w:r>
          </w:p>
        </w:tc>
      </w:tr>
      <w:tr>
        <w:trPr>
          <w:cantSplit w:val="0"/>
          <w:trHeight w:val="276" w:hRule="atLeast"/>
          <w:tblHeader w:val="0"/>
        </w:trPr>
        <w:tc>
          <w:tcPr>
            <w:tcBorders>
              <w:top w:color="000000" w:space="0" w:sz="0" w:val="nil"/>
              <w:left w:color="000000" w:space="0" w:sz="4" w:val="single"/>
              <w:bottom w:color="000000" w:space="0" w:sz="0" w:val="nil"/>
              <w:right w:color="000000" w:space="0" w:sz="0" w:val="nil"/>
            </w:tcBorders>
            <w:shd w:fill="d0d0d0" w:val="clear"/>
            <w:vAlign w:val="bottom"/>
          </w:tcPr>
          <w:p w:rsidR="00000000" w:rsidDel="00000000" w:rsidP="00000000" w:rsidRDefault="00000000" w:rsidRPr="00000000" w14:paraId="000003E8">
            <w:pPr>
              <w:spacing w:line="240" w:lineRule="auto"/>
              <w:jc w:val="left"/>
              <w:rPr>
                <w:rFonts w:ascii="&quot;Aptos Narrow&quot;" w:cs="&quot;Aptos Narrow&quot;" w:eastAsia="&quot;Aptos Narrow&quot;" w:hAnsi="&quot;Aptos Narrow&quot;"/>
                <w:color w:val="000000"/>
                <w:sz w:val="22"/>
                <w:szCs w:val="22"/>
              </w:rPr>
            </w:pPr>
            <w:r w:rsidDel="00000000" w:rsidR="00000000" w:rsidRPr="00000000">
              <w:rPr>
                <w:rFonts w:ascii="&quot;Aptos Narrow&quot;" w:cs="&quot;Aptos Narrow&quot;" w:eastAsia="&quot;Aptos Narrow&quot;" w:hAnsi="&quot;Aptos Narrow&quot;"/>
                <w:color w:val="000000"/>
                <w:sz w:val="22"/>
                <w:szCs w:val="22"/>
                <w:rtl w:val="0"/>
              </w:rPr>
              <w:t xml:space="preserve">Descrição:</w:t>
            </w:r>
          </w:p>
        </w:tc>
        <w:tc>
          <w:tcPr>
            <w:tcBorders>
              <w:top w:color="000000" w:space="0" w:sz="0" w:val="nil"/>
              <w:left w:color="000000" w:space="0" w:sz="0" w:val="nil"/>
              <w:bottom w:color="000000" w:space="0" w:sz="0" w:val="nil"/>
              <w:right w:color="000000" w:space="0" w:sz="0" w:val="nil"/>
            </w:tcBorders>
            <w:shd w:fill="808080" w:val="clear"/>
            <w:vAlign w:val="bottom"/>
          </w:tcPr>
          <w:p w:rsidR="00000000" w:rsidDel="00000000" w:rsidP="00000000" w:rsidRDefault="00000000" w:rsidRPr="00000000" w14:paraId="000003E9">
            <w:pPr>
              <w:spacing w:line="240" w:lineRule="auto"/>
              <w:jc w:val="left"/>
              <w:rPr>
                <w:rFonts w:ascii="&quot;Aptos Narrow&quot;" w:cs="&quot;Aptos Narrow&quot;" w:eastAsia="&quot;Aptos Narrow&quot;" w:hAnsi="&quot;Aptos Narrow&quot;"/>
                <w:color w:val="ffffff"/>
                <w:sz w:val="22"/>
                <w:szCs w:val="22"/>
              </w:rPr>
            </w:pPr>
            <w:r w:rsidDel="00000000" w:rsidR="00000000" w:rsidRPr="00000000">
              <w:rPr>
                <w:rFonts w:ascii="&quot;Aptos Narrow&quot;" w:cs="&quot;Aptos Narrow&quot;" w:eastAsia="&quot;Aptos Narrow&quot;" w:hAnsi="&quot;Aptos Narrow&quot;"/>
                <w:color w:val="ffffff"/>
                <w:sz w:val="22"/>
                <w:szCs w:val="22"/>
                <w:rtl w:val="0"/>
              </w:rPr>
              <w:t xml:space="preserve">Salário Base</w:t>
            </w:r>
          </w:p>
        </w:tc>
        <w:tc>
          <w:tcPr>
            <w:tcBorders>
              <w:top w:color="000000" w:space="0" w:sz="0" w:val="nil"/>
              <w:left w:color="000000" w:space="0" w:sz="0" w:val="nil"/>
              <w:bottom w:color="000000" w:space="0" w:sz="0" w:val="nil"/>
              <w:right w:color="000000" w:space="0" w:sz="0" w:val="nil"/>
            </w:tcBorders>
            <w:shd w:fill="808080" w:val="clear"/>
            <w:vAlign w:val="bottom"/>
          </w:tcPr>
          <w:p w:rsidR="00000000" w:rsidDel="00000000" w:rsidP="00000000" w:rsidRDefault="00000000" w:rsidRPr="00000000" w14:paraId="000003EA">
            <w:pPr>
              <w:spacing w:line="240" w:lineRule="auto"/>
              <w:jc w:val="left"/>
              <w:rPr>
                <w:rFonts w:ascii="&quot;Aptos Narrow&quot;" w:cs="&quot;Aptos Narrow&quot;" w:eastAsia="&quot;Aptos Narrow&quot;" w:hAnsi="&quot;Aptos Narrow&quot;"/>
                <w:color w:val="ffffff"/>
                <w:sz w:val="22"/>
                <w:szCs w:val="22"/>
              </w:rPr>
            </w:pPr>
            <w:r w:rsidDel="00000000" w:rsidR="00000000" w:rsidRPr="00000000">
              <w:rPr>
                <w:rFonts w:ascii="&quot;Aptos Narrow&quot;" w:cs="&quot;Aptos Narrow&quot;" w:eastAsia="&quot;Aptos Narrow&quot;" w:hAnsi="&quot;Aptos Narrow&quot;"/>
                <w:color w:val="ffffff"/>
                <w:sz w:val="22"/>
                <w:szCs w:val="22"/>
                <w:rtl w:val="0"/>
              </w:rPr>
              <w:t xml:space="preserve">Reajuste DF</w:t>
            </w:r>
          </w:p>
        </w:tc>
        <w:tc>
          <w:tcPr>
            <w:tcBorders>
              <w:top w:color="000000" w:space="0" w:sz="0" w:val="nil"/>
              <w:left w:color="000000" w:space="0" w:sz="0" w:val="nil"/>
              <w:bottom w:color="000000" w:space="0" w:sz="0" w:val="nil"/>
              <w:right w:color="000000" w:space="0" w:sz="0" w:val="nil"/>
            </w:tcBorders>
            <w:shd w:fill="808080" w:val="clear"/>
            <w:vAlign w:val="bottom"/>
          </w:tcPr>
          <w:p w:rsidR="00000000" w:rsidDel="00000000" w:rsidP="00000000" w:rsidRDefault="00000000" w:rsidRPr="00000000" w14:paraId="000003EB">
            <w:pPr>
              <w:spacing w:line="240" w:lineRule="auto"/>
              <w:jc w:val="left"/>
              <w:rPr>
                <w:rFonts w:ascii="&quot;Aptos Narrow&quot;" w:cs="&quot;Aptos Narrow&quot;" w:eastAsia="&quot;Aptos Narrow&quot;" w:hAnsi="&quot;Aptos Narrow&quot;"/>
                <w:color w:val="ffffff"/>
                <w:sz w:val="22"/>
                <w:szCs w:val="22"/>
              </w:rPr>
            </w:pPr>
            <w:r w:rsidDel="00000000" w:rsidR="00000000" w:rsidRPr="00000000">
              <w:rPr>
                <w:rFonts w:ascii="&quot;Aptos Narrow&quot;" w:cs="&quot;Aptos Narrow&quot;" w:eastAsia="&quot;Aptos Narrow&quot;" w:hAnsi="&quot;Aptos Narrow&quot;"/>
                <w:color w:val="ffffff"/>
                <w:sz w:val="22"/>
                <w:szCs w:val="22"/>
                <w:rtl w:val="0"/>
              </w:rPr>
              <w:t xml:space="preserve">GAPED</w:t>
            </w:r>
          </w:p>
        </w:tc>
        <w:tc>
          <w:tcPr>
            <w:tcBorders>
              <w:top w:color="000000" w:space="0" w:sz="0" w:val="nil"/>
              <w:left w:color="000000" w:space="0" w:sz="0" w:val="nil"/>
              <w:bottom w:color="000000" w:space="0" w:sz="0" w:val="nil"/>
              <w:right w:color="000000" w:space="0" w:sz="0" w:val="nil"/>
            </w:tcBorders>
            <w:shd w:fill="808080" w:val="clear"/>
            <w:vAlign w:val="bottom"/>
          </w:tcPr>
          <w:p w:rsidR="00000000" w:rsidDel="00000000" w:rsidP="00000000" w:rsidRDefault="00000000" w:rsidRPr="00000000" w14:paraId="000003EC">
            <w:pPr>
              <w:spacing w:line="240" w:lineRule="auto"/>
              <w:jc w:val="left"/>
              <w:rPr>
                <w:rFonts w:ascii="&quot;Aptos Narrow&quot;" w:cs="&quot;Aptos Narrow&quot;" w:eastAsia="&quot;Aptos Narrow&quot;" w:hAnsi="&quot;Aptos Narrow&quot;"/>
                <w:color w:val="ffffff"/>
                <w:sz w:val="22"/>
                <w:szCs w:val="22"/>
              </w:rPr>
            </w:pPr>
            <w:r w:rsidDel="00000000" w:rsidR="00000000" w:rsidRPr="00000000">
              <w:rPr>
                <w:rFonts w:ascii="&quot;Aptos Narrow&quot;" w:cs="&quot;Aptos Narrow&quot;" w:eastAsia="&quot;Aptos Narrow&quot;" w:hAnsi="&quot;Aptos Narrow&quot;"/>
                <w:color w:val="ffffff"/>
                <w:sz w:val="22"/>
                <w:szCs w:val="22"/>
                <w:rtl w:val="0"/>
              </w:rPr>
              <w:t xml:space="preserve">Total</w:t>
            </w:r>
          </w:p>
        </w:tc>
        <w:tc>
          <w:tcPr>
            <w:tcBorders>
              <w:top w:color="000000" w:space="0" w:sz="0" w:val="nil"/>
              <w:left w:color="000000" w:space="0" w:sz="0" w:val="nil"/>
              <w:bottom w:color="000000" w:space="0" w:sz="0" w:val="nil"/>
              <w:right w:color="000000" w:space="0" w:sz="4" w:val="single"/>
            </w:tcBorders>
            <w:shd w:fill="808080" w:val="clear"/>
            <w:vAlign w:val="bottom"/>
          </w:tcPr>
          <w:p w:rsidR="00000000" w:rsidDel="00000000" w:rsidP="00000000" w:rsidRDefault="00000000" w:rsidRPr="00000000" w14:paraId="000003ED">
            <w:pPr>
              <w:spacing w:line="240" w:lineRule="auto"/>
              <w:jc w:val="left"/>
              <w:rPr>
                <w:rFonts w:ascii="&quot;Aptos Narrow&quot;" w:cs="&quot;Aptos Narrow&quot;" w:eastAsia="&quot;Aptos Narrow&quot;" w:hAnsi="&quot;Aptos Narrow&quot;"/>
                <w:color w:val="ffffff"/>
                <w:sz w:val="22"/>
                <w:szCs w:val="22"/>
              </w:rPr>
            </w:pPr>
            <w:r w:rsidDel="00000000" w:rsidR="00000000" w:rsidRPr="00000000">
              <w:rPr>
                <w:rFonts w:ascii="&quot;Aptos Narrow&quot;" w:cs="&quot;Aptos Narrow&quot;" w:eastAsia="&quot;Aptos Narrow&quot;" w:hAnsi="&quot;Aptos Narrow&quot;"/>
                <w:color w:val="ffffff"/>
                <w:sz w:val="22"/>
                <w:szCs w:val="22"/>
                <w:rtl w:val="0"/>
              </w:rPr>
              <w:t xml:space="preserve">Quantidade</w:t>
            </w:r>
          </w:p>
        </w:tc>
      </w:tr>
      <w:tr>
        <w:trPr>
          <w:cantSplit w:val="0"/>
          <w:trHeight w:val="288" w:hRule="atLeast"/>
          <w:tblHeader w:val="0"/>
        </w:trPr>
        <w:tc>
          <w:tcPr>
            <w:tcBorders>
              <w:top w:color="000000" w:space="0" w:sz="0" w:val="nil"/>
              <w:left w:color="000000" w:space="0" w:sz="4" w:val="single"/>
              <w:bottom w:color="000000" w:space="0" w:sz="0" w:val="nil"/>
              <w:right w:color="000000" w:space="0" w:sz="0" w:val="nil"/>
            </w:tcBorders>
            <w:shd w:fill="d0d0d0" w:val="clear"/>
            <w:vAlign w:val="bottom"/>
          </w:tcPr>
          <w:p w:rsidR="00000000" w:rsidDel="00000000" w:rsidP="00000000" w:rsidRDefault="00000000" w:rsidRPr="00000000" w14:paraId="000003EE">
            <w:pPr>
              <w:spacing w:line="240" w:lineRule="auto"/>
              <w:jc w:val="left"/>
              <w:rPr>
                <w:rFonts w:ascii="&quot;Aptos Narrow&quot;" w:cs="&quot;Aptos Narrow&quot;" w:eastAsia="&quot;Aptos Narrow&quot;" w:hAnsi="&quot;Aptos Narrow&quot;"/>
                <w:color w:val="000000"/>
                <w:sz w:val="22"/>
                <w:szCs w:val="22"/>
              </w:rPr>
            </w:pPr>
            <w:r w:rsidDel="00000000" w:rsidR="00000000" w:rsidRPr="00000000">
              <w:rPr>
                <w:rFonts w:ascii="&quot;Aptos Narrow&quot;" w:cs="&quot;Aptos Narrow&quot;" w:eastAsia="&quot;Aptos Narrow&quot;" w:hAnsi="&quot;Aptos Narrow&quot;"/>
                <w:color w:val="000000"/>
                <w:sz w:val="22"/>
                <w:szCs w:val="22"/>
                <w:rtl w:val="0"/>
              </w:rPr>
              <w:t xml:space="preserve">Legislação:</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EF">
            <w:pPr>
              <w:spacing w:line="240" w:lineRule="auto"/>
              <w:jc w:val="left"/>
              <w:rPr>
                <w:rFonts w:ascii="&quot;Aptos Narrow&quot;" w:cs="&quot;Aptos Narrow&quot;" w:eastAsia="&quot;Aptos Narrow&quot;" w:hAnsi="&quot;Aptos Narrow&quot;"/>
                <w:color w:val="000000"/>
                <w:sz w:val="22"/>
                <w:szCs w:val="22"/>
              </w:rPr>
            </w:pPr>
            <w:r w:rsidDel="00000000" w:rsidR="00000000" w:rsidRPr="00000000">
              <w:rPr>
                <w:rFonts w:ascii="&quot;Aptos Narrow&quot;" w:cs="&quot;Aptos Narrow&quot;" w:eastAsia="&quot;Aptos Narrow&quot;" w:hAnsi="&quot;Aptos Narrow&quot;"/>
                <w:color w:val="000000"/>
                <w:sz w:val="22"/>
                <w:szCs w:val="22"/>
                <w:rtl w:val="0"/>
              </w:rPr>
              <w:t xml:space="preserve">Lei 5.1054/13</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F0">
            <w:pPr>
              <w:spacing w:line="240" w:lineRule="auto"/>
              <w:jc w:val="left"/>
              <w:rPr>
                <w:rFonts w:ascii="&quot;Aptos Narrow&quot;" w:cs="&quot;Aptos Narrow&quot;" w:eastAsia="&quot;Aptos Narrow&quot;" w:hAnsi="&quot;Aptos Narrow&quot;"/>
                <w:color w:val="000000"/>
                <w:sz w:val="22"/>
                <w:szCs w:val="22"/>
              </w:rPr>
            </w:pPr>
            <w:r w:rsidDel="00000000" w:rsidR="00000000" w:rsidRPr="00000000">
              <w:rPr>
                <w:rFonts w:ascii="&quot;Aptos Narrow&quot;" w:cs="&quot;Aptos Narrow&quot;" w:eastAsia="&quot;Aptos Narrow&quot;" w:hAnsi="&quot;Aptos Narrow&quot;"/>
                <w:color w:val="000000"/>
                <w:sz w:val="22"/>
                <w:szCs w:val="22"/>
                <w:rtl w:val="0"/>
              </w:rPr>
              <w:t xml:space="preserve">Lei 7.253/23</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F1">
            <w:pPr>
              <w:spacing w:line="240" w:lineRule="auto"/>
              <w:jc w:val="left"/>
              <w:rPr>
                <w:rFonts w:ascii="&quot;Aptos Narrow&quot;" w:cs="&quot;Aptos Narrow&quot;" w:eastAsia="&quot;Aptos Narrow&quot;" w:hAnsi="&quot;Aptos Narrow&quot;"/>
                <w:color w:val="000000"/>
                <w:sz w:val="22"/>
                <w:szCs w:val="22"/>
              </w:rPr>
            </w:pPr>
            <w:r w:rsidDel="00000000" w:rsidR="00000000" w:rsidRPr="00000000">
              <w:rPr>
                <w:rFonts w:ascii="&quot;Aptos Narrow&quot;" w:cs="&quot;Aptos Narrow&quot;" w:eastAsia="&quot;Aptos Narrow&quot;" w:hAnsi="&quot;Aptos Narrow&quot;"/>
                <w:color w:val="000000"/>
                <w:sz w:val="22"/>
                <w:szCs w:val="22"/>
                <w:rtl w:val="0"/>
              </w:rPr>
              <w:t xml:space="preserve">Lei 5.1054/13</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F2">
            <w:pPr>
              <w:spacing w:line="240" w:lineRule="auto"/>
              <w:jc w:val="left"/>
              <w:rPr>
                <w:rFonts w:ascii="&quot;Aptos Narrow&quot;" w:cs="&quot;Aptos Narrow&quot;" w:eastAsia="&quot;Aptos Narrow&quot;" w:hAnsi="&quot;Aptos Narrow&quot;"/>
                <w:color w:val="000000"/>
                <w:sz w:val="22"/>
                <w:szCs w:val="22"/>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auto" w:val="clear"/>
            <w:vAlign w:val="bottom"/>
          </w:tcPr>
          <w:p w:rsidR="00000000" w:rsidDel="00000000" w:rsidP="00000000" w:rsidRDefault="00000000" w:rsidRPr="00000000" w14:paraId="000003F3">
            <w:pPr>
              <w:spacing w:line="240" w:lineRule="auto"/>
              <w:jc w:val="left"/>
              <w:rPr>
                <w:rFonts w:ascii="&quot;Aptos Narrow&quot;" w:cs="&quot;Aptos Narrow&quot;" w:eastAsia="&quot;Aptos Narrow&quot;" w:hAnsi="&quot;Aptos Narrow&quot;"/>
                <w:color w:val="000000"/>
                <w:sz w:val="22"/>
                <w:szCs w:val="22"/>
              </w:rPr>
            </w:pPr>
            <w:r w:rsidDel="00000000" w:rsidR="00000000" w:rsidRPr="00000000">
              <w:rPr>
                <w:rFonts w:ascii="&quot;Aptos Narrow&quot;" w:cs="&quot;Aptos Narrow&quot;" w:eastAsia="&quot;Aptos Narrow&quot;" w:hAnsi="&quot;Aptos Narrow&quot;"/>
                <w:color w:val="000000"/>
                <w:sz w:val="22"/>
                <w:szCs w:val="22"/>
                <w:rtl w:val="0"/>
              </w:rPr>
              <w:t xml:space="preserve"> </w:t>
            </w:r>
          </w:p>
        </w:tc>
      </w:tr>
      <w:tr>
        <w:trPr>
          <w:cantSplit w:val="0"/>
          <w:trHeight w:val="288" w:hRule="atLeast"/>
          <w:tblHeader w:val="0"/>
        </w:trPr>
        <w:tc>
          <w:tcPr>
            <w:tcBorders>
              <w:top w:color="000000" w:space="0" w:sz="0" w:val="nil"/>
              <w:left w:color="000000" w:space="0" w:sz="4" w:val="single"/>
              <w:bottom w:color="000000" w:space="0" w:sz="4" w:val="single"/>
              <w:right w:color="000000" w:space="0" w:sz="0" w:val="nil"/>
            </w:tcBorders>
            <w:shd w:fill="d0d0d0" w:val="clear"/>
            <w:vAlign w:val="bottom"/>
          </w:tcPr>
          <w:p w:rsidR="00000000" w:rsidDel="00000000" w:rsidP="00000000" w:rsidRDefault="00000000" w:rsidRPr="00000000" w14:paraId="000003F4">
            <w:pPr>
              <w:spacing w:line="240" w:lineRule="auto"/>
              <w:jc w:val="left"/>
              <w:rPr>
                <w:rFonts w:ascii="&quot;Aptos Narrow&quot;" w:cs="&quot;Aptos Narrow&quot;" w:eastAsia="&quot;Aptos Narrow&quot;" w:hAnsi="&quot;Aptos Narrow&quot;"/>
                <w:color w:val="000000"/>
                <w:sz w:val="22"/>
                <w:szCs w:val="22"/>
              </w:rPr>
            </w:pPr>
            <w:r w:rsidDel="00000000" w:rsidR="00000000" w:rsidRPr="00000000">
              <w:rPr>
                <w:rFonts w:ascii="&quot;Aptos Narrow&quot;" w:cs="&quot;Aptos Narrow&quot;" w:eastAsia="&quot;Aptos Narrow&quot;" w:hAnsi="&quot;Aptos Narrow&quot;"/>
                <w:color w:val="000000"/>
                <w:sz w:val="22"/>
                <w:szCs w:val="22"/>
                <w:rtl w:val="0"/>
              </w:rPr>
              <w:t xml:space="preserve">Valores:</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3F5">
            <w:pPr>
              <w:spacing w:line="240" w:lineRule="auto"/>
              <w:jc w:val="left"/>
              <w:rPr>
                <w:rFonts w:ascii="&quot;Aptos Narrow&quot;" w:cs="&quot;Aptos Narrow&quot;" w:eastAsia="&quot;Aptos Narrow&quot;" w:hAnsi="&quot;Aptos Narrow&quot;"/>
                <w:color w:val="000000"/>
                <w:sz w:val="22"/>
                <w:szCs w:val="22"/>
              </w:rPr>
            </w:pPr>
            <w:r w:rsidDel="00000000" w:rsidR="00000000" w:rsidRPr="00000000">
              <w:rPr>
                <w:rFonts w:ascii="&quot;Aptos Narrow&quot;" w:cs="&quot;Aptos Narrow&quot;" w:eastAsia="&quot;Aptos Narrow&quot;" w:hAnsi="&quot;Aptos Narrow&quot;"/>
                <w:color w:val="000000"/>
                <w:sz w:val="22"/>
                <w:szCs w:val="22"/>
                <w:rtl w:val="0"/>
              </w:rPr>
              <w:t xml:space="preserve"> R$      6.733,90 </w:t>
            </w:r>
          </w:p>
        </w:tc>
        <w:tc>
          <w:tcPr>
            <w:tcBorders>
              <w:top w:color="000000" w:space="0" w:sz="0" w:val="nil"/>
              <w:left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3F6">
            <w:pPr>
              <w:spacing w:line="240" w:lineRule="auto"/>
              <w:jc w:val="left"/>
              <w:rPr>
                <w:rFonts w:ascii="&quot;Aptos Narrow&quot;" w:cs="&quot;Aptos Narrow&quot;" w:eastAsia="&quot;Aptos Narrow&quot;" w:hAnsi="&quot;Aptos Narrow&quot;"/>
                <w:color w:val="000000"/>
                <w:sz w:val="22"/>
                <w:szCs w:val="22"/>
              </w:rPr>
            </w:pPr>
            <w:r w:rsidDel="00000000" w:rsidR="00000000" w:rsidRPr="00000000">
              <w:rPr>
                <w:rFonts w:ascii="&quot;Aptos Narrow&quot;" w:cs="&quot;Aptos Narrow&quot;" w:eastAsia="&quot;Aptos Narrow&quot;" w:hAnsi="&quot;Aptos Narrow&quot;"/>
                <w:color w:val="000000"/>
                <w:sz w:val="22"/>
                <w:szCs w:val="22"/>
                <w:rtl w:val="0"/>
              </w:rPr>
              <w:t xml:space="preserve"> x</w:t>
            </w:r>
          </w:p>
        </w:tc>
        <w:tc>
          <w:tcPr>
            <w:tcBorders>
              <w:top w:color="000000" w:space="0" w:sz="0" w:val="nil"/>
              <w:left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3F7">
            <w:pPr>
              <w:spacing w:line="240" w:lineRule="auto"/>
              <w:jc w:val="left"/>
              <w:rPr>
                <w:rFonts w:ascii="&quot;Aptos Narrow&quot;" w:cs="&quot;Aptos Narrow&quot;" w:eastAsia="&quot;Aptos Narrow&quot;" w:hAnsi="&quot;Aptos Narrow&quot;"/>
                <w:color w:val="000000"/>
                <w:sz w:val="22"/>
                <w:szCs w:val="22"/>
              </w:rPr>
            </w:pPr>
            <w:r w:rsidDel="00000000" w:rsidR="00000000" w:rsidRPr="00000000">
              <w:rPr>
                <w:rFonts w:ascii="&quot;Aptos Narrow&quot;" w:cs="&quot;Aptos Narrow&quot;" w:eastAsia="&quot;Aptos Narrow&quot;" w:hAnsi="&quot;Aptos Narrow&quot;"/>
                <w:color w:val="000000"/>
                <w:sz w:val="22"/>
                <w:szCs w:val="22"/>
                <w:rtl w:val="0"/>
              </w:rPr>
              <w:t xml:space="preserve"> R$      336,70 </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3F8">
            <w:pPr>
              <w:spacing w:line="240" w:lineRule="auto"/>
              <w:jc w:val="left"/>
              <w:rPr>
                <w:rFonts w:ascii="&quot;Aptos Narrow&quot;" w:cs="&quot;Aptos Narrow&quot;" w:eastAsia="&quot;Aptos Narrow&quot;" w:hAnsi="&quot;Aptos Narrow&quot;"/>
                <w:color w:val="000000"/>
                <w:sz w:val="22"/>
                <w:szCs w:val="22"/>
              </w:rPr>
            </w:pPr>
            <w:r w:rsidDel="00000000" w:rsidR="00000000" w:rsidRPr="00000000">
              <w:rPr>
                <w:rFonts w:ascii="&quot;Aptos Narrow&quot;" w:cs="&quot;Aptos Narrow&quot;" w:eastAsia="&quot;Aptos Narrow&quot;" w:hAnsi="&quot;Aptos Narrow&quot;"/>
                <w:color w:val="000000"/>
                <w:sz w:val="22"/>
                <w:szCs w:val="22"/>
                <w:rtl w:val="0"/>
              </w:rPr>
              <w:t xml:space="preserve"> R$     7.070,60 </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3F9">
            <w:pPr>
              <w:spacing w:line="240" w:lineRule="auto"/>
              <w:jc w:val="left"/>
              <w:rPr>
                <w:rFonts w:ascii="&quot;Aptos Narrow&quot;" w:cs="&quot;Aptos Narrow&quot;" w:eastAsia="&quot;Aptos Narrow&quot;" w:hAnsi="&quot;Aptos Narrow&quot;"/>
                <w:color w:val="000000"/>
                <w:sz w:val="22"/>
                <w:szCs w:val="22"/>
              </w:rPr>
            </w:pPr>
            <w:r w:rsidDel="00000000" w:rsidR="00000000" w:rsidRPr="00000000">
              <w:rPr>
                <w:rFonts w:ascii="&quot;Aptos Narrow&quot;" w:cs="&quot;Aptos Narrow&quot;" w:eastAsia="&quot;Aptos Narrow&quot;" w:hAnsi="&quot;Aptos Narrow&quot;"/>
                <w:color w:val="000000"/>
                <w:sz w:val="22"/>
                <w:szCs w:val="22"/>
                <w:rtl w:val="0"/>
              </w:rPr>
              <w:t xml:space="preserve">1</w:t>
            </w:r>
          </w:p>
        </w:tc>
      </w:tr>
    </w:tbl>
    <w:p w:rsidR="00000000" w:rsidDel="00000000" w:rsidP="00000000" w:rsidRDefault="00000000" w:rsidRPr="00000000" w14:paraId="000003FA">
      <w:pPr>
        <w:rPr/>
      </w:pPr>
      <w:r w:rsidDel="00000000" w:rsidR="00000000" w:rsidRPr="00000000">
        <w:rPr>
          <w:rtl w:val="0"/>
        </w:rPr>
      </w:r>
    </w:p>
    <w:tbl>
      <w:tblPr>
        <w:tblStyle w:val="Table11"/>
        <w:tblW w:w="4106.0" w:type="dxa"/>
        <w:jc w:val="left"/>
        <w:tblBorders>
          <w:top w:color="000000" w:space="0" w:sz="4" w:val="single"/>
          <w:left w:color="000000" w:space="0" w:sz="4" w:val="single"/>
          <w:bottom w:color="000000" w:space="0" w:sz="4" w:val="single"/>
          <w:right w:color="000000" w:space="0" w:sz="4" w:val="single"/>
        </w:tblBorders>
        <w:tblLayout w:type="fixed"/>
        <w:tblLook w:val="0400"/>
      </w:tblPr>
      <w:tblGrid>
        <w:gridCol w:w="1980"/>
        <w:gridCol w:w="2126"/>
        <w:tblGridChange w:id="0">
          <w:tblGrid>
            <w:gridCol w:w="1980"/>
            <w:gridCol w:w="2126"/>
          </w:tblGrid>
        </w:tblGridChange>
      </w:tblGrid>
      <w:tr>
        <w:trPr>
          <w:cantSplit w:val="0"/>
          <w:trHeight w:val="288" w:hRule="atLeast"/>
          <w:tblHeader w:val="0"/>
        </w:trPr>
        <w:tc>
          <w:tcPr>
            <w:shd w:fill="auto" w:val="clear"/>
            <w:vAlign w:val="bottom"/>
          </w:tcPr>
          <w:p w:rsidR="00000000" w:rsidDel="00000000" w:rsidP="00000000" w:rsidRDefault="00000000" w:rsidRPr="00000000" w14:paraId="000003FB">
            <w:pPr>
              <w:spacing w:line="240" w:lineRule="auto"/>
              <w:jc w:val="left"/>
              <w:rPr>
                <w:color w:val="000000"/>
                <w:sz w:val="22"/>
                <w:szCs w:val="22"/>
              </w:rPr>
            </w:pPr>
            <w:r w:rsidDel="00000000" w:rsidR="00000000" w:rsidRPr="00000000">
              <w:rPr>
                <w:color w:val="000000"/>
                <w:sz w:val="22"/>
                <w:szCs w:val="22"/>
                <w:rtl w:val="0"/>
              </w:rPr>
              <w:t xml:space="preserve">Média:</w:t>
            </w:r>
          </w:p>
        </w:tc>
        <w:tc>
          <w:tcPr>
            <w:shd w:fill="auto" w:val="clear"/>
            <w:vAlign w:val="bottom"/>
          </w:tcPr>
          <w:p w:rsidR="00000000" w:rsidDel="00000000" w:rsidP="00000000" w:rsidRDefault="00000000" w:rsidRPr="00000000" w14:paraId="000003FC">
            <w:pPr>
              <w:spacing w:line="240" w:lineRule="auto"/>
              <w:rPr>
                <w:color w:val="000000"/>
                <w:sz w:val="22"/>
                <w:szCs w:val="22"/>
              </w:rPr>
            </w:pPr>
            <w:r w:rsidDel="00000000" w:rsidR="00000000" w:rsidRPr="00000000">
              <w:rPr>
                <w:color w:val="000000"/>
                <w:sz w:val="22"/>
                <w:szCs w:val="22"/>
                <w:rtl w:val="0"/>
              </w:rPr>
              <w:t xml:space="preserve">R$             10.576,36 </w:t>
            </w:r>
          </w:p>
        </w:tc>
      </w:tr>
      <w:tr>
        <w:trPr>
          <w:cantSplit w:val="0"/>
          <w:trHeight w:val="288" w:hRule="atLeast"/>
          <w:tblHeader w:val="0"/>
        </w:trPr>
        <w:tc>
          <w:tcPr>
            <w:shd w:fill="auto" w:val="clear"/>
            <w:vAlign w:val="bottom"/>
          </w:tcPr>
          <w:p w:rsidR="00000000" w:rsidDel="00000000" w:rsidP="00000000" w:rsidRDefault="00000000" w:rsidRPr="00000000" w14:paraId="000003FD">
            <w:pPr>
              <w:spacing w:line="240" w:lineRule="auto"/>
              <w:jc w:val="left"/>
              <w:rPr>
                <w:color w:val="000000"/>
                <w:sz w:val="22"/>
                <w:szCs w:val="22"/>
              </w:rPr>
            </w:pPr>
            <w:r w:rsidDel="00000000" w:rsidR="00000000" w:rsidRPr="00000000">
              <w:rPr>
                <w:color w:val="000000"/>
                <w:sz w:val="22"/>
                <w:szCs w:val="22"/>
                <w:rtl w:val="0"/>
              </w:rPr>
              <w:t xml:space="preserve">Média Ponderada:</w:t>
            </w:r>
          </w:p>
        </w:tc>
        <w:tc>
          <w:tcPr>
            <w:shd w:fill="auto" w:val="clear"/>
            <w:vAlign w:val="bottom"/>
          </w:tcPr>
          <w:p w:rsidR="00000000" w:rsidDel="00000000" w:rsidP="00000000" w:rsidRDefault="00000000" w:rsidRPr="00000000" w14:paraId="000003FE">
            <w:pPr>
              <w:spacing w:line="240" w:lineRule="auto"/>
              <w:rPr>
                <w:color w:val="000000"/>
                <w:sz w:val="22"/>
                <w:szCs w:val="22"/>
              </w:rPr>
            </w:pPr>
            <w:r w:rsidDel="00000000" w:rsidR="00000000" w:rsidRPr="00000000">
              <w:rPr>
                <w:color w:val="000000"/>
                <w:sz w:val="22"/>
                <w:szCs w:val="22"/>
                <w:rtl w:val="0"/>
              </w:rPr>
              <w:t xml:space="preserve">R$             10.220,86 </w:t>
            </w:r>
          </w:p>
        </w:tc>
      </w:tr>
    </w:tbl>
    <w:p w:rsidR="00000000" w:rsidDel="00000000" w:rsidP="00000000" w:rsidRDefault="00000000" w:rsidRPr="00000000" w14:paraId="000003FF">
      <w:pPr>
        <w:rPr/>
      </w:pPr>
      <w:r w:rsidDel="00000000" w:rsidR="00000000" w:rsidRPr="00000000">
        <w:rPr>
          <w:rtl w:val="0"/>
        </w:rPr>
        <w:t xml:space="preserve">  </w:t>
      </w:r>
    </w:p>
    <w:p w:rsidR="00000000" w:rsidDel="00000000" w:rsidP="00000000" w:rsidRDefault="00000000" w:rsidRPr="00000000" w14:paraId="00000400">
      <w:pPr>
        <w:ind w:firstLine="720"/>
        <w:rPr/>
      </w:pPr>
      <w:r w:rsidDel="00000000" w:rsidR="00000000" w:rsidRPr="00000000">
        <w:rPr>
          <w:rtl w:val="0"/>
        </w:rPr>
        <w:t xml:space="preserve">Constata-se que a média salarial básica investida pelo GDF para o funcionamento da ESG resulta em valores superiores ao solicitado na presente proposta da CMS/DF. Além disso, a carreira docente do ensino superior do GDF contribui para a racionalização do orçamento público, facilitando a fiscalização e administração de valores que se referem ao investimento em educação que se encontram desorganizados nos casos em que cursos de ensino superior são realizados com valores distribuídos entre salários de outros órgãos.</w:t>
      </w:r>
    </w:p>
    <w:p w:rsidR="00000000" w:rsidDel="00000000" w:rsidP="00000000" w:rsidRDefault="00000000" w:rsidRPr="00000000" w14:paraId="00000401">
      <w:pPr>
        <w:pStyle w:val="Heading4"/>
        <w:ind w:firstLine="720"/>
        <w:rPr/>
      </w:pPr>
      <w:bookmarkStart w:colFirst="0" w:colLast="0" w:name="_heading=h.4bvk7pj" w:id="39"/>
      <w:bookmarkEnd w:id="39"/>
      <w:r w:rsidDel="00000000" w:rsidR="00000000" w:rsidRPr="00000000">
        <w:rPr>
          <w:rtl w:val="0"/>
        </w:rPr>
        <w:t xml:space="preserve">2.3.3 Diferença entre a Carreira Fim e a Carreira Meio</w:t>
      </w:r>
    </w:p>
    <w:p w:rsidR="00000000" w:rsidDel="00000000" w:rsidP="00000000" w:rsidRDefault="00000000" w:rsidRPr="00000000" w14:paraId="00000402">
      <w:pPr>
        <w:ind w:right="-182" w:firstLine="720"/>
        <w:rPr/>
      </w:pPr>
      <w:r w:rsidDel="00000000" w:rsidR="00000000" w:rsidRPr="00000000">
        <w:rPr>
          <w:rtl w:val="0"/>
        </w:rPr>
        <w:t xml:space="preserve">A carreira-meio responsável pela atividade técnico administrativa da UnDF atualmente é a PPGG, prevista na Lei 5.190, de 2013. Ela contava, até novembro de 2024, com 8 funcionários lotados na UnDF, os quais são os únicos da equipe técnico administrativa que não são comissionados. A comparação com a CMSD/DF é indispensável para demonstrar a razoabilidade da proposta de adequação salarial.</w:t>
      </w:r>
    </w:p>
    <w:p w:rsidR="00000000" w:rsidDel="00000000" w:rsidP="00000000" w:rsidRDefault="00000000" w:rsidRPr="00000000" w14:paraId="00000403">
      <w:pPr>
        <w:ind w:right="-182" w:firstLine="720"/>
        <w:rPr/>
      </w:pPr>
      <w:r w:rsidDel="00000000" w:rsidR="00000000" w:rsidRPr="00000000">
        <w:rPr>
          <w:rtl w:val="0"/>
        </w:rPr>
        <w:t xml:space="preserve">Considerando o reajuste geral do DF e a Gratificação por Habilitação em Políticas Públicas para Especialização aplicados ao cargo de Gestor, o salário base inicial desses servidores públicos é de R$11.552,70.</w:t>
      </w:r>
    </w:p>
    <w:p w:rsidR="00000000" w:rsidDel="00000000" w:rsidP="00000000" w:rsidRDefault="00000000" w:rsidRPr="00000000" w14:paraId="00000404">
      <w:pPr>
        <w:ind w:right="-182"/>
        <w:rPr/>
      </w:pPr>
      <w:r w:rsidDel="00000000" w:rsidR="00000000" w:rsidRPr="00000000">
        <w:rPr>
          <w:rtl w:val="0"/>
        </w:rPr>
      </w:r>
    </w:p>
    <w:tbl>
      <w:tblPr>
        <w:tblStyle w:val="Table12"/>
        <w:tblW w:w="8188.0" w:type="dxa"/>
        <w:jc w:val="center"/>
        <w:tblLayout w:type="fixed"/>
        <w:tblLook w:val="0400"/>
      </w:tblPr>
      <w:tblGrid>
        <w:gridCol w:w="1135"/>
        <w:gridCol w:w="1751"/>
        <w:gridCol w:w="1832"/>
        <w:gridCol w:w="1696"/>
        <w:gridCol w:w="1774"/>
        <w:tblGridChange w:id="0">
          <w:tblGrid>
            <w:gridCol w:w="1135"/>
            <w:gridCol w:w="1751"/>
            <w:gridCol w:w="1832"/>
            <w:gridCol w:w="1696"/>
            <w:gridCol w:w="1774"/>
          </w:tblGrid>
        </w:tblGridChange>
      </w:tblGrid>
      <w:tr>
        <w:trPr>
          <w:cantSplit w:val="0"/>
          <w:trHeight w:val="288" w:hRule="atLeast"/>
          <w:tblHeader w:val="0"/>
        </w:trPr>
        <w:tc>
          <w:tcPr>
            <w:gridSpan w:val="5"/>
            <w:tcBorders>
              <w:top w:color="000000" w:space="0" w:sz="8" w:val="single"/>
              <w:left w:color="000000" w:space="0" w:sz="8" w:val="single"/>
              <w:bottom w:color="000000" w:space="0" w:sz="0" w:val="nil"/>
              <w:right w:color="000000" w:space="0" w:sz="8" w:val="single"/>
            </w:tcBorders>
            <w:shd w:fill="auto" w:val="clear"/>
            <w:vAlign w:val="bottom"/>
          </w:tcPr>
          <w:p w:rsidR="00000000" w:rsidDel="00000000" w:rsidP="00000000" w:rsidRDefault="00000000" w:rsidRPr="00000000" w14:paraId="00000405">
            <w:pPr>
              <w:jc w:val="center"/>
              <w:rPr>
                <w:rFonts w:ascii="Aptos Narrow" w:cs="Aptos Narrow" w:eastAsia="Aptos Narrow" w:hAnsi="Aptos Narrow"/>
                <w:b w:val="1"/>
                <w:bCs w:val="1"/>
                <w:color w:val="000000"/>
                <w:sz w:val="22"/>
                <w:szCs w:val="22"/>
              </w:rPr>
            </w:pPr>
            <w:r w:rsidDel="00000000" w:rsidR="00000000" w:rsidRPr="00000000">
              <w:rPr>
                <w:rFonts w:ascii="Aptos Narrow" w:cs="Aptos Narrow" w:eastAsia="Aptos Narrow" w:hAnsi="Aptos Narrow"/>
                <w:b w:val="1"/>
                <w:bCs w:val="1"/>
                <w:color w:val="000000"/>
                <w:sz w:val="22"/>
                <w:szCs w:val="22"/>
                <w:rtl w:val="0"/>
              </w:rPr>
              <w:t xml:space="preserve">Gestor PPGG - DF / Atividade Meio</w:t>
            </w:r>
          </w:p>
        </w:tc>
      </w:tr>
      <w:tr>
        <w:trPr>
          <w:cantSplit w:val="0"/>
          <w:trHeight w:val="288" w:hRule="atLeast"/>
          <w:tblHeader w:val="0"/>
        </w:trPr>
        <w:tc>
          <w:tcPr>
            <w:tcBorders>
              <w:top w:color="000000" w:space="0" w:sz="0" w:val="nil"/>
              <w:left w:color="000000" w:space="0" w:sz="8" w:val="single"/>
              <w:bottom w:color="000000" w:space="0" w:sz="0" w:val="nil"/>
              <w:right w:color="000000" w:space="0" w:sz="0" w:val="nil"/>
            </w:tcBorders>
            <w:shd w:fill="d0d0d0" w:val="clear"/>
            <w:vAlign w:val="bottom"/>
          </w:tcPr>
          <w:p w:rsidR="00000000" w:rsidDel="00000000" w:rsidP="00000000" w:rsidRDefault="00000000" w:rsidRPr="00000000" w14:paraId="0000040A">
            <w:pPr>
              <w:jc w:val="left"/>
              <w:rPr>
                <w:rFonts w:ascii="Aptos Narrow" w:cs="Aptos Narrow" w:eastAsia="Aptos Narrow" w:hAnsi="Aptos Narrow"/>
                <w:color w:val="000000"/>
                <w:sz w:val="22"/>
                <w:szCs w:val="22"/>
              </w:rPr>
            </w:pPr>
            <w:r w:rsidDel="00000000" w:rsidR="00000000" w:rsidRPr="00000000">
              <w:rPr>
                <w:rFonts w:ascii="Aptos Narrow" w:cs="Aptos Narrow" w:eastAsia="Aptos Narrow" w:hAnsi="Aptos Narrow"/>
                <w:color w:val="000000"/>
                <w:sz w:val="22"/>
                <w:szCs w:val="22"/>
                <w:rtl w:val="0"/>
              </w:rPr>
              <w:t xml:space="preserve">Descrição:</w:t>
            </w:r>
          </w:p>
        </w:tc>
        <w:tc>
          <w:tcPr>
            <w:tcBorders>
              <w:top w:color="000000" w:space="0" w:sz="0" w:val="nil"/>
              <w:left w:color="000000" w:space="0" w:sz="0" w:val="nil"/>
              <w:bottom w:color="000000" w:space="0" w:sz="0" w:val="nil"/>
              <w:right w:color="000000" w:space="0" w:sz="0" w:val="nil"/>
            </w:tcBorders>
            <w:shd w:fill="808080" w:val="clear"/>
            <w:vAlign w:val="bottom"/>
          </w:tcPr>
          <w:p w:rsidR="00000000" w:rsidDel="00000000" w:rsidP="00000000" w:rsidRDefault="00000000" w:rsidRPr="00000000" w14:paraId="0000040B">
            <w:pPr>
              <w:jc w:val="left"/>
              <w:rPr>
                <w:rFonts w:ascii="Aptos Narrow" w:cs="Aptos Narrow" w:eastAsia="Aptos Narrow" w:hAnsi="Aptos Narrow"/>
                <w:color w:val="ffffff"/>
                <w:sz w:val="22"/>
                <w:szCs w:val="22"/>
              </w:rPr>
            </w:pPr>
            <w:r w:rsidDel="00000000" w:rsidR="00000000" w:rsidRPr="00000000">
              <w:rPr>
                <w:rFonts w:ascii="Aptos Narrow" w:cs="Aptos Narrow" w:eastAsia="Aptos Narrow" w:hAnsi="Aptos Narrow"/>
                <w:color w:val="ffffff"/>
                <w:sz w:val="22"/>
                <w:szCs w:val="22"/>
                <w:rtl w:val="0"/>
              </w:rPr>
              <w:t xml:space="preserve">Salário Base</w:t>
            </w:r>
          </w:p>
        </w:tc>
        <w:tc>
          <w:tcPr>
            <w:tcBorders>
              <w:top w:color="000000" w:space="0" w:sz="0" w:val="nil"/>
              <w:left w:color="000000" w:space="0" w:sz="0" w:val="nil"/>
              <w:bottom w:color="000000" w:space="0" w:sz="0" w:val="nil"/>
              <w:right w:color="000000" w:space="0" w:sz="0" w:val="nil"/>
            </w:tcBorders>
            <w:shd w:fill="808080" w:val="clear"/>
            <w:vAlign w:val="bottom"/>
          </w:tcPr>
          <w:p w:rsidR="00000000" w:rsidDel="00000000" w:rsidP="00000000" w:rsidRDefault="00000000" w:rsidRPr="00000000" w14:paraId="0000040C">
            <w:pPr>
              <w:jc w:val="left"/>
              <w:rPr>
                <w:rFonts w:ascii="Aptos Narrow" w:cs="Aptos Narrow" w:eastAsia="Aptos Narrow" w:hAnsi="Aptos Narrow"/>
                <w:color w:val="ffffff"/>
                <w:sz w:val="22"/>
                <w:szCs w:val="22"/>
              </w:rPr>
            </w:pPr>
            <w:r w:rsidDel="00000000" w:rsidR="00000000" w:rsidRPr="00000000">
              <w:rPr>
                <w:rFonts w:ascii="Aptos Narrow" w:cs="Aptos Narrow" w:eastAsia="Aptos Narrow" w:hAnsi="Aptos Narrow"/>
                <w:color w:val="ffffff"/>
                <w:sz w:val="22"/>
                <w:szCs w:val="22"/>
                <w:rtl w:val="0"/>
              </w:rPr>
              <w:t xml:space="preserve">Reajuste DF</w:t>
            </w:r>
          </w:p>
        </w:tc>
        <w:tc>
          <w:tcPr>
            <w:tcBorders>
              <w:top w:color="000000" w:space="0" w:sz="0" w:val="nil"/>
              <w:left w:color="000000" w:space="0" w:sz="0" w:val="nil"/>
              <w:bottom w:color="000000" w:space="0" w:sz="0" w:val="nil"/>
              <w:right w:color="000000" w:space="0" w:sz="0" w:val="nil"/>
            </w:tcBorders>
            <w:shd w:fill="808080" w:val="clear"/>
            <w:vAlign w:val="bottom"/>
          </w:tcPr>
          <w:p w:rsidR="00000000" w:rsidDel="00000000" w:rsidP="00000000" w:rsidRDefault="00000000" w:rsidRPr="00000000" w14:paraId="0000040D">
            <w:pPr>
              <w:jc w:val="left"/>
              <w:rPr>
                <w:rFonts w:ascii="Aptos Narrow" w:cs="Aptos Narrow" w:eastAsia="Aptos Narrow" w:hAnsi="Aptos Narrow"/>
                <w:color w:val="ffffff"/>
                <w:sz w:val="22"/>
                <w:szCs w:val="22"/>
              </w:rPr>
            </w:pPr>
            <w:r w:rsidDel="00000000" w:rsidR="00000000" w:rsidRPr="00000000">
              <w:rPr>
                <w:rFonts w:ascii="Aptos Narrow" w:cs="Aptos Narrow" w:eastAsia="Aptos Narrow" w:hAnsi="Aptos Narrow"/>
                <w:color w:val="ffffff"/>
                <w:sz w:val="22"/>
                <w:szCs w:val="22"/>
                <w:rtl w:val="0"/>
              </w:rPr>
              <w:t xml:space="preserve">Especialização</w:t>
            </w:r>
          </w:p>
        </w:tc>
        <w:tc>
          <w:tcPr>
            <w:tcBorders>
              <w:top w:color="000000" w:space="0" w:sz="0" w:val="nil"/>
              <w:left w:color="000000" w:space="0" w:sz="0" w:val="nil"/>
              <w:bottom w:color="000000" w:space="0" w:sz="0" w:val="nil"/>
              <w:right w:color="000000" w:space="0" w:sz="8" w:val="single"/>
            </w:tcBorders>
            <w:shd w:fill="808080" w:val="clear"/>
            <w:vAlign w:val="bottom"/>
          </w:tcPr>
          <w:p w:rsidR="00000000" w:rsidDel="00000000" w:rsidP="00000000" w:rsidRDefault="00000000" w:rsidRPr="00000000" w14:paraId="0000040E">
            <w:pPr>
              <w:jc w:val="left"/>
              <w:rPr>
                <w:rFonts w:ascii="Aptos Narrow" w:cs="Aptos Narrow" w:eastAsia="Aptos Narrow" w:hAnsi="Aptos Narrow"/>
                <w:color w:val="ffffff"/>
                <w:sz w:val="22"/>
                <w:szCs w:val="22"/>
              </w:rPr>
            </w:pPr>
            <w:r w:rsidDel="00000000" w:rsidR="00000000" w:rsidRPr="00000000">
              <w:rPr>
                <w:rFonts w:ascii="Aptos Narrow" w:cs="Aptos Narrow" w:eastAsia="Aptos Narrow" w:hAnsi="Aptos Narrow"/>
                <w:color w:val="ffffff"/>
                <w:sz w:val="22"/>
                <w:szCs w:val="22"/>
                <w:rtl w:val="0"/>
              </w:rPr>
              <w:t xml:space="preserve">Total</w:t>
            </w:r>
          </w:p>
        </w:tc>
      </w:tr>
      <w:tr>
        <w:trPr>
          <w:cantSplit w:val="0"/>
          <w:trHeight w:val="288" w:hRule="atLeast"/>
          <w:tblHeader w:val="0"/>
        </w:trPr>
        <w:tc>
          <w:tcPr>
            <w:tcBorders>
              <w:top w:color="000000" w:space="0" w:sz="0" w:val="nil"/>
              <w:left w:color="000000" w:space="0" w:sz="8" w:val="single"/>
              <w:bottom w:color="000000" w:space="0" w:sz="0" w:val="nil"/>
              <w:right w:color="000000" w:space="0" w:sz="0" w:val="nil"/>
            </w:tcBorders>
            <w:shd w:fill="d0d0d0" w:val="clear"/>
            <w:vAlign w:val="bottom"/>
          </w:tcPr>
          <w:p w:rsidR="00000000" w:rsidDel="00000000" w:rsidP="00000000" w:rsidRDefault="00000000" w:rsidRPr="00000000" w14:paraId="0000040F">
            <w:pPr>
              <w:jc w:val="left"/>
              <w:rPr>
                <w:rFonts w:ascii="Aptos Narrow" w:cs="Aptos Narrow" w:eastAsia="Aptos Narrow" w:hAnsi="Aptos Narrow"/>
                <w:color w:val="000000"/>
                <w:sz w:val="22"/>
                <w:szCs w:val="22"/>
              </w:rPr>
            </w:pPr>
            <w:r w:rsidDel="00000000" w:rsidR="00000000" w:rsidRPr="00000000">
              <w:rPr>
                <w:rFonts w:ascii="Aptos Narrow" w:cs="Aptos Narrow" w:eastAsia="Aptos Narrow" w:hAnsi="Aptos Narrow"/>
                <w:color w:val="000000"/>
                <w:sz w:val="22"/>
                <w:szCs w:val="22"/>
                <w:rtl w:val="0"/>
              </w:rPr>
              <w:t xml:space="preserve">Legislação:</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10">
            <w:pPr>
              <w:jc w:val="left"/>
              <w:rPr>
                <w:rFonts w:ascii="Aptos Narrow" w:cs="Aptos Narrow" w:eastAsia="Aptos Narrow" w:hAnsi="Aptos Narrow"/>
                <w:color w:val="000000"/>
                <w:sz w:val="22"/>
                <w:szCs w:val="22"/>
              </w:rPr>
            </w:pPr>
            <w:r w:rsidDel="00000000" w:rsidR="00000000" w:rsidRPr="00000000">
              <w:rPr>
                <w:rFonts w:ascii="Aptos Narrow" w:cs="Aptos Narrow" w:eastAsia="Aptos Narrow" w:hAnsi="Aptos Narrow"/>
                <w:color w:val="000000"/>
                <w:sz w:val="22"/>
                <w:szCs w:val="22"/>
                <w:rtl w:val="0"/>
              </w:rPr>
              <w:t xml:space="preserve">Lei nº 5.190/2013</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11">
            <w:pPr>
              <w:jc w:val="left"/>
              <w:rPr>
                <w:rFonts w:ascii="Aptos Narrow" w:cs="Aptos Narrow" w:eastAsia="Aptos Narrow" w:hAnsi="Aptos Narrow"/>
                <w:color w:val="000000"/>
                <w:sz w:val="22"/>
                <w:szCs w:val="22"/>
              </w:rPr>
            </w:pPr>
            <w:r w:rsidDel="00000000" w:rsidR="00000000" w:rsidRPr="00000000">
              <w:rPr>
                <w:rFonts w:ascii="Aptos Narrow" w:cs="Aptos Narrow" w:eastAsia="Aptos Narrow" w:hAnsi="Aptos Narrow"/>
                <w:color w:val="000000"/>
                <w:sz w:val="22"/>
                <w:szCs w:val="22"/>
                <w:rtl w:val="0"/>
              </w:rPr>
              <w:t xml:space="preserve">Lei nº 7.253/23</w:t>
            </w:r>
          </w:p>
        </w:tc>
        <w:tc>
          <w:tcPr>
            <w:gridSpan w:val="2"/>
            <w:tcBorders>
              <w:top w:color="000000" w:space="0" w:sz="0" w:val="nil"/>
              <w:left w:color="000000" w:space="0" w:sz="0" w:val="nil"/>
              <w:bottom w:color="000000" w:space="0" w:sz="0" w:val="nil"/>
              <w:right w:color="000000" w:space="0" w:sz="8" w:val="single"/>
            </w:tcBorders>
            <w:shd w:fill="auto" w:val="clear"/>
            <w:vAlign w:val="bottom"/>
          </w:tcPr>
          <w:p w:rsidR="00000000" w:rsidDel="00000000" w:rsidP="00000000" w:rsidRDefault="00000000" w:rsidRPr="00000000" w14:paraId="00000412">
            <w:pPr>
              <w:jc w:val="left"/>
              <w:rPr>
                <w:rFonts w:ascii="Aptos Narrow" w:cs="Aptos Narrow" w:eastAsia="Aptos Narrow" w:hAnsi="Aptos Narrow"/>
                <w:color w:val="000000"/>
                <w:sz w:val="22"/>
                <w:szCs w:val="22"/>
              </w:rPr>
            </w:pPr>
            <w:r w:rsidDel="00000000" w:rsidR="00000000" w:rsidRPr="00000000">
              <w:rPr>
                <w:rFonts w:ascii="Aptos Narrow" w:cs="Aptos Narrow" w:eastAsia="Aptos Narrow" w:hAnsi="Aptos Narrow"/>
                <w:color w:val="000000"/>
                <w:sz w:val="22"/>
                <w:szCs w:val="22"/>
                <w:rtl w:val="0"/>
              </w:rPr>
              <w:t xml:space="preserve">Lei nº 5.190/2013</w:t>
            </w:r>
          </w:p>
        </w:tc>
      </w:tr>
      <w:tr>
        <w:trPr>
          <w:cantSplit w:val="0"/>
          <w:trHeight w:val="300" w:hRule="atLeast"/>
          <w:tblHeader w:val="0"/>
        </w:trPr>
        <w:tc>
          <w:tcPr>
            <w:tcBorders>
              <w:top w:color="000000" w:space="0" w:sz="0" w:val="nil"/>
              <w:left w:color="000000" w:space="0" w:sz="8" w:val="single"/>
              <w:bottom w:color="000000" w:space="0" w:sz="8" w:val="single"/>
              <w:right w:color="000000" w:space="0" w:sz="0" w:val="nil"/>
            </w:tcBorders>
            <w:shd w:fill="d0d0d0" w:val="clear"/>
            <w:vAlign w:val="bottom"/>
          </w:tcPr>
          <w:p w:rsidR="00000000" w:rsidDel="00000000" w:rsidP="00000000" w:rsidRDefault="00000000" w:rsidRPr="00000000" w14:paraId="00000414">
            <w:pPr>
              <w:jc w:val="left"/>
              <w:rPr>
                <w:rFonts w:ascii="Aptos Narrow" w:cs="Aptos Narrow" w:eastAsia="Aptos Narrow" w:hAnsi="Aptos Narrow"/>
                <w:color w:val="000000"/>
                <w:sz w:val="22"/>
                <w:szCs w:val="22"/>
              </w:rPr>
            </w:pPr>
            <w:r w:rsidDel="00000000" w:rsidR="00000000" w:rsidRPr="00000000">
              <w:rPr>
                <w:rFonts w:ascii="Aptos Narrow" w:cs="Aptos Narrow" w:eastAsia="Aptos Narrow" w:hAnsi="Aptos Narrow"/>
                <w:color w:val="000000"/>
                <w:sz w:val="22"/>
                <w:szCs w:val="22"/>
                <w:rtl w:val="0"/>
              </w:rPr>
              <w:t xml:space="preserve">Valores:</w:t>
            </w:r>
          </w:p>
        </w:tc>
        <w:tc>
          <w:tcPr>
            <w:tcBorders>
              <w:top w:color="000000" w:space="0" w:sz="0" w:val="nil"/>
              <w:left w:color="000000" w:space="0" w:sz="0" w:val="nil"/>
              <w:bottom w:color="000000" w:space="0" w:sz="8" w:val="single"/>
              <w:right w:color="000000" w:space="0" w:sz="0" w:val="nil"/>
            </w:tcBorders>
            <w:shd w:fill="auto" w:val="clear"/>
            <w:vAlign w:val="bottom"/>
          </w:tcPr>
          <w:p w:rsidR="00000000" w:rsidDel="00000000" w:rsidP="00000000" w:rsidRDefault="00000000" w:rsidRPr="00000000" w14:paraId="00000415">
            <w:pPr>
              <w:jc w:val="left"/>
              <w:rPr>
                <w:rFonts w:ascii="Aptos Narrow" w:cs="Aptos Narrow" w:eastAsia="Aptos Narrow" w:hAnsi="Aptos Narrow"/>
                <w:color w:val="000000"/>
                <w:sz w:val="22"/>
                <w:szCs w:val="22"/>
              </w:rPr>
            </w:pPr>
            <w:r w:rsidDel="00000000" w:rsidR="00000000" w:rsidRPr="00000000">
              <w:rPr>
                <w:rFonts w:ascii="Aptos Narrow" w:cs="Aptos Narrow" w:eastAsia="Aptos Narrow" w:hAnsi="Aptos Narrow"/>
                <w:color w:val="000000"/>
                <w:sz w:val="22"/>
                <w:szCs w:val="22"/>
                <w:rtl w:val="0"/>
              </w:rPr>
              <w:t xml:space="preserve"> R$         7.760,00 </w:t>
            </w:r>
          </w:p>
        </w:tc>
        <w:tc>
          <w:tcPr>
            <w:tcBorders>
              <w:top w:color="000000" w:space="0" w:sz="0" w:val="nil"/>
              <w:left w:color="000000" w:space="0" w:sz="0" w:val="nil"/>
              <w:bottom w:color="000000" w:space="0" w:sz="8" w:val="single"/>
              <w:right w:color="000000" w:space="0" w:sz="0" w:val="nil"/>
            </w:tcBorders>
            <w:shd w:fill="auto" w:val="clear"/>
            <w:vAlign w:val="bottom"/>
          </w:tcPr>
          <w:p w:rsidR="00000000" w:rsidDel="00000000" w:rsidP="00000000" w:rsidRDefault="00000000" w:rsidRPr="00000000" w14:paraId="00000416">
            <w:pPr>
              <w:jc w:val="left"/>
              <w:rPr>
                <w:rFonts w:ascii="Aptos Narrow" w:cs="Aptos Narrow" w:eastAsia="Aptos Narrow" w:hAnsi="Aptos Narrow"/>
                <w:color w:val="000000"/>
                <w:sz w:val="22"/>
                <w:szCs w:val="22"/>
              </w:rPr>
            </w:pPr>
            <w:r w:rsidDel="00000000" w:rsidR="00000000" w:rsidRPr="00000000">
              <w:rPr>
                <w:rFonts w:ascii="Aptos Narrow" w:cs="Aptos Narrow" w:eastAsia="Aptos Narrow" w:hAnsi="Aptos Narrow"/>
                <w:color w:val="000000"/>
                <w:sz w:val="22"/>
                <w:szCs w:val="22"/>
                <w:rtl w:val="0"/>
              </w:rPr>
              <w:t xml:space="preserve"> R$              1.482,16 </w:t>
            </w:r>
          </w:p>
        </w:tc>
        <w:tc>
          <w:tcPr>
            <w:tcBorders>
              <w:top w:color="000000" w:space="0" w:sz="0" w:val="nil"/>
              <w:left w:color="000000" w:space="0" w:sz="0" w:val="nil"/>
              <w:bottom w:color="000000" w:space="0" w:sz="8" w:val="single"/>
              <w:right w:color="000000" w:space="0" w:sz="0" w:val="nil"/>
            </w:tcBorders>
            <w:shd w:fill="auto" w:val="clear"/>
            <w:vAlign w:val="bottom"/>
          </w:tcPr>
          <w:p w:rsidR="00000000" w:rsidDel="00000000" w:rsidP="00000000" w:rsidRDefault="00000000" w:rsidRPr="00000000" w14:paraId="00000417">
            <w:pPr>
              <w:jc w:val="left"/>
              <w:rPr>
                <w:rFonts w:ascii="Aptos Narrow" w:cs="Aptos Narrow" w:eastAsia="Aptos Narrow" w:hAnsi="Aptos Narrow"/>
                <w:color w:val="000000"/>
                <w:sz w:val="22"/>
                <w:szCs w:val="22"/>
              </w:rPr>
            </w:pPr>
            <w:r w:rsidDel="00000000" w:rsidR="00000000" w:rsidRPr="00000000">
              <w:rPr>
                <w:rFonts w:ascii="Aptos Narrow" w:cs="Aptos Narrow" w:eastAsia="Aptos Narrow" w:hAnsi="Aptos Narrow"/>
                <w:color w:val="000000"/>
                <w:sz w:val="22"/>
                <w:szCs w:val="22"/>
                <w:rtl w:val="0"/>
              </w:rPr>
              <w:t xml:space="preserve"> R$           2.310,54 </w:t>
            </w:r>
          </w:p>
        </w:tc>
        <w:tc>
          <w:tcPr>
            <w:tcBorders>
              <w:top w:color="000000" w:space="0" w:sz="0" w:val="nil"/>
              <w:left w:color="000000" w:space="0" w:sz="0" w:val="nil"/>
              <w:bottom w:color="000000" w:space="0" w:sz="8" w:val="single"/>
              <w:right w:color="000000" w:space="0" w:sz="8" w:val="single"/>
            </w:tcBorders>
            <w:shd w:fill="auto" w:val="clear"/>
            <w:vAlign w:val="bottom"/>
          </w:tcPr>
          <w:p w:rsidR="00000000" w:rsidDel="00000000" w:rsidP="00000000" w:rsidRDefault="00000000" w:rsidRPr="00000000" w14:paraId="00000418">
            <w:pPr>
              <w:jc w:val="left"/>
              <w:rPr>
                <w:rFonts w:ascii="Aptos Narrow" w:cs="Aptos Narrow" w:eastAsia="Aptos Narrow" w:hAnsi="Aptos Narrow"/>
                <w:color w:val="000000"/>
                <w:sz w:val="22"/>
                <w:szCs w:val="22"/>
              </w:rPr>
            </w:pPr>
            <w:r w:rsidDel="00000000" w:rsidR="00000000" w:rsidRPr="00000000">
              <w:rPr>
                <w:rFonts w:ascii="Aptos Narrow" w:cs="Aptos Narrow" w:eastAsia="Aptos Narrow" w:hAnsi="Aptos Narrow"/>
                <w:color w:val="000000"/>
                <w:sz w:val="22"/>
                <w:szCs w:val="22"/>
                <w:rtl w:val="0"/>
              </w:rPr>
              <w:t xml:space="preserve"> R$          11.552,70 </w:t>
            </w:r>
          </w:p>
        </w:tc>
      </w:tr>
    </w:tbl>
    <w:p w:rsidR="00000000" w:rsidDel="00000000" w:rsidP="00000000" w:rsidRDefault="00000000" w:rsidRPr="00000000" w14:paraId="00000419">
      <w:pPr>
        <w:ind w:right="-182"/>
        <w:rPr/>
      </w:pPr>
      <w:r w:rsidDel="00000000" w:rsidR="00000000" w:rsidRPr="00000000">
        <w:rPr>
          <w:rtl w:val="0"/>
        </w:rPr>
      </w:r>
    </w:p>
    <w:p w:rsidR="00000000" w:rsidDel="00000000" w:rsidP="00000000" w:rsidRDefault="00000000" w:rsidRPr="00000000" w14:paraId="0000041A">
      <w:pPr>
        <w:ind w:right="-182" w:firstLine="720"/>
        <w:rPr/>
      </w:pPr>
      <w:r w:rsidDel="00000000" w:rsidR="00000000" w:rsidRPr="00000000">
        <w:rPr>
          <w:rtl w:val="0"/>
        </w:rPr>
        <w:t xml:space="preserve">Considerando como parâmetro a diferença entre a os cargos de Gestor da carreira de Políticas Públicas e Gestão Educacional do Distrito Federal (PPGE), instituída pela Lei 5.106, de 2013, e do Professor da Carreira do Ensino Básico, criada pela Lei 5.105. de 2013, descobre-se que os professores do ensino básico recebem 23% a mais que a carreira meio. Atualmente, portanto, é evidente que há na realidade do DF uma diferença entre a carreira-meio e a carreira-fim. No caso da CMS/DF, a diferença está invertida, o docente da carreira-fim da universidade ganha muito menos que o técnico-administrativo. A saber, a PPGG ganha 70% a mais que a CMS/DF. As tabelas abaixo resumem o explicado no parágrafo:</w:t>
      </w:r>
    </w:p>
    <w:p w:rsidR="00000000" w:rsidDel="00000000" w:rsidP="00000000" w:rsidRDefault="00000000" w:rsidRPr="00000000" w14:paraId="0000041B">
      <w:pPr>
        <w:ind w:right="-182" w:firstLine="720"/>
        <w:rPr/>
      </w:pPr>
      <w:r w:rsidDel="00000000" w:rsidR="00000000" w:rsidRPr="00000000">
        <w:rPr>
          <w:rtl w:val="0"/>
        </w:rPr>
      </w:r>
    </w:p>
    <w:tbl>
      <w:tblPr>
        <w:tblStyle w:val="Table13"/>
        <w:tblW w:w="5325.0" w:type="dxa"/>
        <w:jc w:val="center"/>
        <w:tblLayout w:type="fixed"/>
        <w:tblLook w:val="0400"/>
      </w:tblPr>
      <w:tblGrid>
        <w:gridCol w:w="1446"/>
        <w:gridCol w:w="1734"/>
        <w:gridCol w:w="2145"/>
        <w:tblGridChange w:id="0">
          <w:tblGrid>
            <w:gridCol w:w="1446"/>
            <w:gridCol w:w="1734"/>
            <w:gridCol w:w="2145"/>
          </w:tblGrid>
        </w:tblGridChange>
      </w:tblGrid>
      <w:tr>
        <w:trPr>
          <w:cantSplit w:val="0"/>
          <w:trHeight w:val="288" w:hRule="atLeast"/>
          <w:tblHeader w:val="0"/>
        </w:trPr>
        <w:tc>
          <w:tcPr>
            <w:gridSpan w:val="3"/>
            <w:tcBorders>
              <w:top w:color="000000" w:space="0" w:sz="4" w:val="single"/>
              <w:left w:color="000000" w:space="0" w:sz="4" w:val="single"/>
              <w:bottom w:color="000000" w:space="0" w:sz="0" w:val="nil"/>
              <w:right w:color="000000" w:space="0" w:sz="4" w:val="single"/>
            </w:tcBorders>
            <w:shd w:fill="auto" w:val="clear"/>
            <w:vAlign w:val="bottom"/>
          </w:tcPr>
          <w:p w:rsidR="00000000" w:rsidDel="00000000" w:rsidP="00000000" w:rsidRDefault="00000000" w:rsidRPr="00000000" w14:paraId="0000041C">
            <w:pPr>
              <w:jc w:val="center"/>
              <w:rPr>
                <w:rFonts w:ascii="Aptos Narrow" w:cs="Aptos Narrow" w:eastAsia="Aptos Narrow" w:hAnsi="Aptos Narrow"/>
                <w:b w:val="1"/>
                <w:bCs w:val="1"/>
                <w:color w:val="000000"/>
                <w:sz w:val="22"/>
                <w:szCs w:val="22"/>
              </w:rPr>
            </w:pPr>
            <w:r w:rsidDel="00000000" w:rsidR="00000000" w:rsidRPr="00000000">
              <w:rPr>
                <w:rFonts w:ascii="Aptos Narrow" w:cs="Aptos Narrow" w:eastAsia="Aptos Narrow" w:hAnsi="Aptos Narrow"/>
                <w:b w:val="1"/>
                <w:bCs w:val="1"/>
                <w:color w:val="000000"/>
                <w:sz w:val="22"/>
                <w:szCs w:val="22"/>
                <w:rtl w:val="0"/>
              </w:rPr>
              <w:t xml:space="preserve">Magistério Básico - 40h (2024)</w:t>
            </w:r>
          </w:p>
        </w:tc>
      </w:tr>
      <w:tr>
        <w:trPr>
          <w:cantSplit w:val="0"/>
          <w:trHeight w:val="288" w:hRule="atLeast"/>
          <w:tblHeader w:val="0"/>
        </w:trPr>
        <w:tc>
          <w:tcPr>
            <w:tcBorders>
              <w:top w:color="000000" w:space="0" w:sz="0" w:val="nil"/>
              <w:left w:color="000000" w:space="0" w:sz="4" w:val="single"/>
              <w:bottom w:color="000000" w:space="0" w:sz="0" w:val="nil"/>
              <w:right w:color="000000" w:space="0" w:sz="0" w:val="nil"/>
            </w:tcBorders>
            <w:shd w:fill="adadad" w:val="clear"/>
            <w:vAlign w:val="bottom"/>
          </w:tcPr>
          <w:p w:rsidR="00000000" w:rsidDel="00000000" w:rsidP="00000000" w:rsidRDefault="00000000" w:rsidRPr="00000000" w14:paraId="0000041F">
            <w:pPr>
              <w:jc w:val="left"/>
              <w:rPr>
                <w:rFonts w:ascii="Aptos Narrow" w:cs="Aptos Narrow" w:eastAsia="Aptos Narrow" w:hAnsi="Aptos Narrow"/>
                <w:color w:val="000000"/>
                <w:sz w:val="22"/>
                <w:szCs w:val="22"/>
              </w:rPr>
            </w:pPr>
            <w:r w:rsidDel="00000000" w:rsidR="00000000" w:rsidRPr="00000000">
              <w:rPr>
                <w:rFonts w:ascii="Aptos Narrow" w:cs="Aptos Narrow" w:eastAsia="Aptos Narrow" w:hAnsi="Aptos Narrow"/>
                <w:color w:val="000000"/>
                <w:sz w:val="22"/>
                <w:szCs w:val="22"/>
                <w:rtl w:val="0"/>
              </w:rPr>
              <w:t xml:space="preserve">Básico Esp.</w:t>
            </w:r>
          </w:p>
        </w:tc>
        <w:tc>
          <w:tcPr>
            <w:tcBorders>
              <w:top w:color="000000" w:space="0" w:sz="0" w:val="nil"/>
              <w:left w:color="000000" w:space="0" w:sz="0" w:val="nil"/>
              <w:bottom w:color="000000" w:space="0" w:sz="0" w:val="nil"/>
              <w:right w:color="000000" w:space="0" w:sz="0" w:val="nil"/>
            </w:tcBorders>
            <w:shd w:fill="adadad" w:val="clear"/>
            <w:vAlign w:val="bottom"/>
          </w:tcPr>
          <w:p w:rsidR="00000000" w:rsidDel="00000000" w:rsidP="00000000" w:rsidRDefault="00000000" w:rsidRPr="00000000" w14:paraId="00000420">
            <w:pPr>
              <w:jc w:val="left"/>
              <w:rPr>
                <w:rFonts w:ascii="Aptos Narrow" w:cs="Aptos Narrow" w:eastAsia="Aptos Narrow" w:hAnsi="Aptos Narrow"/>
                <w:color w:val="000000"/>
                <w:sz w:val="22"/>
                <w:szCs w:val="22"/>
              </w:rPr>
            </w:pPr>
            <w:r w:rsidDel="00000000" w:rsidR="00000000" w:rsidRPr="00000000">
              <w:rPr>
                <w:rFonts w:ascii="Aptos Narrow" w:cs="Aptos Narrow" w:eastAsia="Aptos Narrow" w:hAnsi="Aptos Narrow"/>
                <w:color w:val="000000"/>
                <w:sz w:val="22"/>
                <w:szCs w:val="22"/>
                <w:rtl w:val="0"/>
              </w:rPr>
              <w:t xml:space="preserve">GAPED</w:t>
            </w:r>
          </w:p>
        </w:tc>
        <w:tc>
          <w:tcPr>
            <w:tcBorders>
              <w:top w:color="000000" w:space="0" w:sz="0" w:val="nil"/>
              <w:left w:color="000000" w:space="0" w:sz="0" w:val="nil"/>
              <w:bottom w:color="000000" w:space="0" w:sz="0" w:val="nil"/>
              <w:right w:color="000000" w:space="0" w:sz="4" w:val="single"/>
            </w:tcBorders>
            <w:shd w:fill="adadad" w:val="clear"/>
            <w:vAlign w:val="bottom"/>
          </w:tcPr>
          <w:p w:rsidR="00000000" w:rsidDel="00000000" w:rsidP="00000000" w:rsidRDefault="00000000" w:rsidRPr="00000000" w14:paraId="00000421">
            <w:pPr>
              <w:jc w:val="left"/>
              <w:rPr>
                <w:rFonts w:ascii="Aptos Narrow" w:cs="Aptos Narrow" w:eastAsia="Aptos Narrow" w:hAnsi="Aptos Narrow"/>
                <w:color w:val="000000"/>
                <w:sz w:val="22"/>
                <w:szCs w:val="22"/>
              </w:rPr>
            </w:pPr>
            <w:r w:rsidDel="00000000" w:rsidR="00000000" w:rsidRPr="00000000">
              <w:rPr>
                <w:rFonts w:ascii="Aptos Narrow" w:cs="Aptos Narrow" w:eastAsia="Aptos Narrow" w:hAnsi="Aptos Narrow"/>
                <w:color w:val="000000"/>
                <w:sz w:val="22"/>
                <w:szCs w:val="22"/>
                <w:rtl w:val="0"/>
              </w:rPr>
              <w:t xml:space="preserve">Total</w:t>
            </w:r>
          </w:p>
        </w:tc>
      </w:tr>
      <w:tr>
        <w:trPr>
          <w:cantSplit w:val="0"/>
          <w:trHeight w:val="288" w:hRule="atLeast"/>
          <w:tblHeader w:val="0"/>
        </w:trPr>
        <w:tc>
          <w:tcPr>
            <w:tcBorders>
              <w:top w:color="000000" w:space="0" w:sz="0" w:val="nil"/>
              <w:left w:color="000000" w:space="0" w:sz="4" w:val="single"/>
              <w:bottom w:color="000000" w:space="0" w:sz="4" w:val="single"/>
              <w:right w:color="000000" w:space="0" w:sz="0" w:val="nil"/>
            </w:tcBorders>
            <w:shd w:fill="auto" w:val="clear"/>
            <w:vAlign w:val="bottom"/>
          </w:tcPr>
          <w:p w:rsidR="00000000" w:rsidDel="00000000" w:rsidP="00000000" w:rsidRDefault="00000000" w:rsidRPr="00000000" w14:paraId="00000422">
            <w:pPr>
              <w:jc w:val="left"/>
              <w:rPr>
                <w:rFonts w:ascii="Aptos Narrow" w:cs="Aptos Narrow" w:eastAsia="Aptos Narrow" w:hAnsi="Aptos Narrow"/>
                <w:color w:val="000000"/>
                <w:sz w:val="22"/>
                <w:szCs w:val="22"/>
              </w:rPr>
            </w:pPr>
            <w:r w:rsidDel="00000000" w:rsidR="00000000" w:rsidRPr="00000000">
              <w:rPr>
                <w:rFonts w:ascii="Aptos Narrow" w:cs="Aptos Narrow" w:eastAsia="Aptos Narrow" w:hAnsi="Aptos Narrow"/>
                <w:color w:val="000000"/>
                <w:sz w:val="22"/>
                <w:szCs w:val="22"/>
                <w:rtl w:val="0"/>
              </w:rPr>
              <w:t xml:space="preserve"> R$      5.762,12 </w:t>
            </w:r>
          </w:p>
        </w:tc>
        <w:tc>
          <w:tcPr>
            <w:tcBorders>
              <w:top w:color="000000" w:space="0" w:sz="0" w:val="nil"/>
              <w:left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423">
            <w:pPr>
              <w:jc w:val="left"/>
              <w:rPr>
                <w:rFonts w:ascii="Aptos Narrow" w:cs="Aptos Narrow" w:eastAsia="Aptos Narrow" w:hAnsi="Aptos Narrow"/>
                <w:color w:val="000000"/>
                <w:sz w:val="22"/>
                <w:szCs w:val="22"/>
              </w:rPr>
            </w:pPr>
            <w:r w:rsidDel="00000000" w:rsidR="00000000" w:rsidRPr="00000000">
              <w:rPr>
                <w:rFonts w:ascii="Aptos Narrow" w:cs="Aptos Narrow" w:eastAsia="Aptos Narrow" w:hAnsi="Aptos Narrow"/>
                <w:color w:val="000000"/>
                <w:sz w:val="22"/>
                <w:szCs w:val="22"/>
                <w:rtl w:val="0"/>
              </w:rPr>
              <w:t xml:space="preserve"> R$                 864,32 </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424">
            <w:pPr>
              <w:jc w:val="left"/>
              <w:rPr>
                <w:rFonts w:ascii="Aptos Narrow" w:cs="Aptos Narrow" w:eastAsia="Aptos Narrow" w:hAnsi="Aptos Narrow"/>
                <w:color w:val="000000"/>
                <w:sz w:val="22"/>
                <w:szCs w:val="22"/>
              </w:rPr>
            </w:pPr>
            <w:r w:rsidDel="00000000" w:rsidR="00000000" w:rsidRPr="00000000">
              <w:rPr>
                <w:rFonts w:ascii="Aptos Narrow" w:cs="Aptos Narrow" w:eastAsia="Aptos Narrow" w:hAnsi="Aptos Narrow"/>
                <w:color w:val="000000"/>
                <w:sz w:val="22"/>
                <w:szCs w:val="22"/>
                <w:rtl w:val="0"/>
              </w:rPr>
              <w:t xml:space="preserve"> R$                       6.626,44 </w:t>
            </w:r>
          </w:p>
        </w:tc>
      </w:tr>
      <w:tr>
        <w:trPr>
          <w:cantSplit w:val="0"/>
          <w:trHeight w:val="288" w:hRule="atLeast"/>
          <w:tblHeader w:val="0"/>
        </w:trPr>
        <w:tc>
          <w:tcPr>
            <w:tcBorders>
              <w:top w:color="000000" w:space="0" w:sz="0" w:val="nil"/>
              <w:left w:color="000000" w:space="0" w:sz="4" w:val="single"/>
              <w:bottom w:color="000000" w:space="0" w:sz="0" w:val="nil"/>
              <w:right w:color="000000" w:space="0" w:sz="0" w:val="nil"/>
            </w:tcBorders>
            <w:shd w:fill="auto" w:val="clear"/>
            <w:vAlign w:val="bottom"/>
          </w:tcPr>
          <w:p w:rsidR="00000000" w:rsidDel="00000000" w:rsidP="00000000" w:rsidRDefault="00000000" w:rsidRPr="00000000" w14:paraId="00000425">
            <w:pPr>
              <w:jc w:val="left"/>
              <w:rPr>
                <w:rFonts w:ascii="Aptos Narrow" w:cs="Aptos Narrow" w:eastAsia="Aptos Narrow" w:hAnsi="Aptos Narrow"/>
                <w:color w:val="000000"/>
                <w:sz w:val="22"/>
                <w:szCs w:val="22"/>
              </w:rPr>
            </w:pPr>
            <w:r w:rsidDel="00000000" w:rsidR="00000000" w:rsidRPr="00000000">
              <w:rPr>
                <w:rFonts w:ascii="Aptos Narrow" w:cs="Aptos Narrow" w:eastAsia="Aptos Narrow" w:hAnsi="Aptos Narrow"/>
                <w:color w:val="000000"/>
                <w:sz w:val="22"/>
                <w:szCs w:val="22"/>
                <w:rtl w:val="0"/>
              </w:rPr>
              <w:t xml:space="preserve"> </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26">
            <w:pPr>
              <w:jc w:val="left"/>
              <w:rPr>
                <w:rFonts w:ascii="Aptos Narrow" w:cs="Aptos Narrow" w:eastAsia="Aptos Narrow" w:hAnsi="Aptos Narrow"/>
                <w:color w:val="000000"/>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4" w:val="single"/>
            </w:tcBorders>
            <w:shd w:fill="auto" w:val="clear"/>
            <w:vAlign w:val="bottom"/>
          </w:tcPr>
          <w:p w:rsidR="00000000" w:rsidDel="00000000" w:rsidP="00000000" w:rsidRDefault="00000000" w:rsidRPr="00000000" w14:paraId="00000427">
            <w:pPr>
              <w:jc w:val="left"/>
              <w:rPr>
                <w:rFonts w:ascii="Aptos Narrow" w:cs="Aptos Narrow" w:eastAsia="Aptos Narrow" w:hAnsi="Aptos Narrow"/>
                <w:color w:val="000000"/>
                <w:sz w:val="22"/>
                <w:szCs w:val="22"/>
              </w:rPr>
            </w:pPr>
            <w:r w:rsidDel="00000000" w:rsidR="00000000" w:rsidRPr="00000000">
              <w:rPr>
                <w:rFonts w:ascii="Aptos Narrow" w:cs="Aptos Narrow" w:eastAsia="Aptos Narrow" w:hAnsi="Aptos Narrow"/>
                <w:color w:val="000000"/>
                <w:sz w:val="22"/>
                <w:szCs w:val="22"/>
                <w:rtl w:val="0"/>
              </w:rPr>
              <w:t xml:space="preserve"> </w:t>
            </w:r>
          </w:p>
        </w:tc>
      </w:tr>
      <w:tr>
        <w:trPr>
          <w:cantSplit w:val="0"/>
          <w:trHeight w:val="288" w:hRule="atLeast"/>
          <w:tblHeader w:val="0"/>
        </w:trPr>
        <w:tc>
          <w:tcPr>
            <w:gridSpan w:val="3"/>
            <w:tcBorders>
              <w:top w:color="000000" w:space="0" w:sz="4" w:val="single"/>
              <w:left w:color="000000" w:space="0" w:sz="4" w:val="single"/>
              <w:bottom w:color="000000" w:space="0" w:sz="0" w:val="nil"/>
              <w:right w:color="000000" w:space="0" w:sz="4" w:val="single"/>
            </w:tcBorders>
            <w:shd w:fill="auto" w:val="clear"/>
            <w:vAlign w:val="bottom"/>
          </w:tcPr>
          <w:p w:rsidR="00000000" w:rsidDel="00000000" w:rsidP="00000000" w:rsidRDefault="00000000" w:rsidRPr="00000000" w14:paraId="00000428">
            <w:pPr>
              <w:jc w:val="center"/>
              <w:rPr>
                <w:rFonts w:ascii="Aptos Narrow" w:cs="Aptos Narrow" w:eastAsia="Aptos Narrow" w:hAnsi="Aptos Narrow"/>
                <w:b w:val="1"/>
                <w:bCs w:val="1"/>
                <w:color w:val="000000"/>
                <w:sz w:val="22"/>
                <w:szCs w:val="22"/>
              </w:rPr>
            </w:pPr>
            <w:r w:rsidDel="00000000" w:rsidR="00000000" w:rsidRPr="00000000">
              <w:rPr>
                <w:rFonts w:ascii="Aptos Narrow" w:cs="Aptos Narrow" w:eastAsia="Aptos Narrow" w:hAnsi="Aptos Narrow"/>
                <w:b w:val="1"/>
                <w:bCs w:val="1"/>
                <w:color w:val="000000"/>
                <w:sz w:val="22"/>
                <w:szCs w:val="22"/>
                <w:rtl w:val="0"/>
              </w:rPr>
              <w:t xml:space="preserve">PPGE 40h (2024)</w:t>
            </w:r>
          </w:p>
        </w:tc>
      </w:tr>
      <w:tr>
        <w:trPr>
          <w:cantSplit w:val="0"/>
          <w:trHeight w:val="288" w:hRule="atLeast"/>
          <w:tblHeader w:val="0"/>
        </w:trPr>
        <w:tc>
          <w:tcPr>
            <w:tcBorders>
              <w:top w:color="000000" w:space="0" w:sz="0" w:val="nil"/>
              <w:left w:color="000000" w:space="0" w:sz="4" w:val="single"/>
              <w:bottom w:color="000000" w:space="0" w:sz="0" w:val="nil"/>
              <w:right w:color="000000" w:space="0" w:sz="0" w:val="nil"/>
            </w:tcBorders>
            <w:shd w:fill="adadad" w:val="clear"/>
            <w:vAlign w:val="bottom"/>
          </w:tcPr>
          <w:p w:rsidR="00000000" w:rsidDel="00000000" w:rsidP="00000000" w:rsidRDefault="00000000" w:rsidRPr="00000000" w14:paraId="0000042B">
            <w:pPr>
              <w:jc w:val="left"/>
              <w:rPr>
                <w:rFonts w:ascii="Aptos Narrow" w:cs="Aptos Narrow" w:eastAsia="Aptos Narrow" w:hAnsi="Aptos Narrow"/>
                <w:color w:val="000000"/>
                <w:sz w:val="22"/>
                <w:szCs w:val="22"/>
              </w:rPr>
            </w:pPr>
            <w:r w:rsidDel="00000000" w:rsidR="00000000" w:rsidRPr="00000000">
              <w:rPr>
                <w:rFonts w:ascii="Aptos Narrow" w:cs="Aptos Narrow" w:eastAsia="Aptos Narrow" w:hAnsi="Aptos Narrow"/>
                <w:color w:val="000000"/>
                <w:sz w:val="22"/>
                <w:szCs w:val="22"/>
                <w:rtl w:val="0"/>
              </w:rPr>
              <w:t xml:space="preserve">Básico Esp.</w:t>
            </w:r>
          </w:p>
        </w:tc>
        <w:tc>
          <w:tcPr>
            <w:tcBorders>
              <w:top w:color="000000" w:space="0" w:sz="0" w:val="nil"/>
              <w:left w:color="000000" w:space="0" w:sz="0" w:val="nil"/>
              <w:bottom w:color="000000" w:space="0" w:sz="0" w:val="nil"/>
              <w:right w:color="000000" w:space="0" w:sz="0" w:val="nil"/>
            </w:tcBorders>
            <w:shd w:fill="adadad" w:val="clear"/>
            <w:vAlign w:val="bottom"/>
          </w:tcPr>
          <w:p w:rsidR="00000000" w:rsidDel="00000000" w:rsidP="00000000" w:rsidRDefault="00000000" w:rsidRPr="00000000" w14:paraId="0000042C">
            <w:pPr>
              <w:jc w:val="left"/>
              <w:rPr>
                <w:rFonts w:ascii="Aptos Narrow" w:cs="Aptos Narrow" w:eastAsia="Aptos Narrow" w:hAnsi="Aptos Narrow"/>
                <w:color w:val="000000"/>
                <w:sz w:val="22"/>
                <w:szCs w:val="22"/>
              </w:rPr>
            </w:pPr>
            <w:r w:rsidDel="00000000" w:rsidR="00000000" w:rsidRPr="00000000">
              <w:rPr>
                <w:rFonts w:ascii="Aptos Narrow" w:cs="Aptos Narrow" w:eastAsia="Aptos Narrow" w:hAnsi="Aptos Narrow"/>
                <w:color w:val="000000"/>
                <w:sz w:val="22"/>
                <w:szCs w:val="22"/>
                <w:rtl w:val="0"/>
              </w:rPr>
              <w:t xml:space="preserve">GIC</w:t>
            </w:r>
          </w:p>
        </w:tc>
        <w:tc>
          <w:tcPr>
            <w:tcBorders>
              <w:top w:color="000000" w:space="0" w:sz="0" w:val="nil"/>
              <w:left w:color="000000" w:space="0" w:sz="0" w:val="nil"/>
              <w:bottom w:color="000000" w:space="0" w:sz="0" w:val="nil"/>
              <w:right w:color="000000" w:space="0" w:sz="4" w:val="single"/>
            </w:tcBorders>
            <w:shd w:fill="adadad" w:val="clear"/>
            <w:vAlign w:val="bottom"/>
          </w:tcPr>
          <w:p w:rsidR="00000000" w:rsidDel="00000000" w:rsidP="00000000" w:rsidRDefault="00000000" w:rsidRPr="00000000" w14:paraId="0000042D">
            <w:pPr>
              <w:jc w:val="left"/>
              <w:rPr>
                <w:rFonts w:ascii="Aptos Narrow" w:cs="Aptos Narrow" w:eastAsia="Aptos Narrow" w:hAnsi="Aptos Narrow"/>
                <w:color w:val="000000"/>
                <w:sz w:val="22"/>
                <w:szCs w:val="22"/>
              </w:rPr>
            </w:pPr>
            <w:r w:rsidDel="00000000" w:rsidR="00000000" w:rsidRPr="00000000">
              <w:rPr>
                <w:rFonts w:ascii="Aptos Narrow" w:cs="Aptos Narrow" w:eastAsia="Aptos Narrow" w:hAnsi="Aptos Narrow"/>
                <w:color w:val="000000"/>
                <w:sz w:val="22"/>
                <w:szCs w:val="22"/>
                <w:rtl w:val="0"/>
              </w:rPr>
              <w:t xml:space="preserve">Total</w:t>
            </w:r>
          </w:p>
        </w:tc>
      </w:tr>
      <w:tr>
        <w:trPr>
          <w:cantSplit w:val="0"/>
          <w:trHeight w:val="288" w:hRule="atLeast"/>
          <w:tblHeader w:val="0"/>
        </w:trPr>
        <w:tc>
          <w:tcPr>
            <w:tcBorders>
              <w:top w:color="000000" w:space="0" w:sz="0" w:val="nil"/>
              <w:left w:color="000000" w:space="0" w:sz="4" w:val="single"/>
              <w:bottom w:color="000000" w:space="0" w:sz="4" w:val="single"/>
              <w:right w:color="000000" w:space="0" w:sz="0" w:val="nil"/>
            </w:tcBorders>
            <w:shd w:fill="auto" w:val="clear"/>
            <w:vAlign w:val="bottom"/>
          </w:tcPr>
          <w:p w:rsidR="00000000" w:rsidDel="00000000" w:rsidP="00000000" w:rsidRDefault="00000000" w:rsidRPr="00000000" w14:paraId="0000042E">
            <w:pPr>
              <w:jc w:val="left"/>
              <w:rPr>
                <w:rFonts w:ascii="Aptos Narrow" w:cs="Aptos Narrow" w:eastAsia="Aptos Narrow" w:hAnsi="Aptos Narrow"/>
                <w:color w:val="000000"/>
                <w:sz w:val="22"/>
                <w:szCs w:val="22"/>
              </w:rPr>
            </w:pPr>
            <w:r w:rsidDel="00000000" w:rsidR="00000000" w:rsidRPr="00000000">
              <w:rPr>
                <w:rFonts w:ascii="Aptos Narrow" w:cs="Aptos Narrow" w:eastAsia="Aptos Narrow" w:hAnsi="Aptos Narrow"/>
                <w:color w:val="000000"/>
                <w:sz w:val="22"/>
                <w:szCs w:val="22"/>
                <w:rtl w:val="0"/>
              </w:rPr>
              <w:t xml:space="preserve"> R$      3.593,26 </w:t>
            </w:r>
          </w:p>
        </w:tc>
        <w:tc>
          <w:tcPr>
            <w:tcBorders>
              <w:top w:color="000000" w:space="0" w:sz="0" w:val="nil"/>
              <w:left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42F">
            <w:pPr>
              <w:jc w:val="right"/>
              <w:rPr>
                <w:rFonts w:ascii="Aptos Narrow" w:cs="Aptos Narrow" w:eastAsia="Aptos Narrow" w:hAnsi="Aptos Narrow"/>
                <w:color w:val="000000"/>
                <w:sz w:val="22"/>
                <w:szCs w:val="22"/>
              </w:rPr>
            </w:pPr>
            <w:r w:rsidDel="00000000" w:rsidR="00000000" w:rsidRPr="00000000">
              <w:rPr>
                <w:rFonts w:ascii="Aptos Narrow" w:cs="Aptos Narrow" w:eastAsia="Aptos Narrow" w:hAnsi="Aptos Narrow"/>
                <w:color w:val="000000"/>
                <w:sz w:val="22"/>
                <w:szCs w:val="22"/>
                <w:rtl w:val="0"/>
              </w:rPr>
              <w:t xml:space="preserve">R$              1.796,63</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430">
            <w:pPr>
              <w:jc w:val="left"/>
              <w:rPr>
                <w:rFonts w:ascii="Aptos Narrow" w:cs="Aptos Narrow" w:eastAsia="Aptos Narrow" w:hAnsi="Aptos Narrow"/>
                <w:color w:val="000000"/>
                <w:sz w:val="22"/>
                <w:szCs w:val="22"/>
              </w:rPr>
            </w:pPr>
            <w:r w:rsidDel="00000000" w:rsidR="00000000" w:rsidRPr="00000000">
              <w:rPr>
                <w:rFonts w:ascii="Aptos Narrow" w:cs="Aptos Narrow" w:eastAsia="Aptos Narrow" w:hAnsi="Aptos Narrow"/>
                <w:color w:val="000000"/>
                <w:sz w:val="22"/>
                <w:szCs w:val="22"/>
                <w:rtl w:val="0"/>
              </w:rPr>
              <w:t xml:space="preserve"> R$                       5.389,89 </w:t>
            </w:r>
          </w:p>
        </w:tc>
      </w:tr>
      <w:tr>
        <w:trPr>
          <w:cantSplit w:val="0"/>
          <w:trHeight w:val="288"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31">
            <w:pPr>
              <w:jc w:val="left"/>
              <w:rPr>
                <w:rFonts w:ascii="Aptos Narrow" w:cs="Aptos Narrow" w:eastAsia="Aptos Narrow" w:hAnsi="Aptos Narrow"/>
                <w:color w:val="000000"/>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595959" w:val="clear"/>
            <w:vAlign w:val="bottom"/>
          </w:tcPr>
          <w:p w:rsidR="00000000" w:rsidDel="00000000" w:rsidP="00000000" w:rsidRDefault="00000000" w:rsidRPr="00000000" w14:paraId="00000432">
            <w:pPr>
              <w:jc w:val="left"/>
              <w:rPr>
                <w:rFonts w:ascii="Aptos Narrow" w:cs="Aptos Narrow" w:eastAsia="Aptos Narrow" w:hAnsi="Aptos Narrow"/>
                <w:b w:val="1"/>
                <w:bCs w:val="1"/>
                <w:i w:val="1"/>
                <w:iCs w:val="1"/>
                <w:color w:val="ffffff"/>
                <w:sz w:val="22"/>
                <w:szCs w:val="22"/>
              </w:rPr>
            </w:pPr>
            <w:r w:rsidDel="00000000" w:rsidR="00000000" w:rsidRPr="00000000">
              <w:rPr>
                <w:rFonts w:ascii="Aptos Narrow" w:cs="Aptos Narrow" w:eastAsia="Aptos Narrow" w:hAnsi="Aptos Narrow"/>
                <w:b w:val="1"/>
                <w:bCs w:val="1"/>
                <w:i w:val="1"/>
                <w:iCs w:val="1"/>
                <w:color w:val="ffffff"/>
                <w:sz w:val="22"/>
                <w:szCs w:val="22"/>
                <w:rtl w:val="0"/>
              </w:rPr>
              <w:t xml:space="preserve">Diferença</w:t>
            </w:r>
          </w:p>
        </w:tc>
        <w:tc>
          <w:tcPr>
            <w:tcBorders>
              <w:top w:color="000000" w:space="0" w:sz="0" w:val="nil"/>
              <w:left w:color="000000" w:space="0" w:sz="0" w:val="nil"/>
              <w:bottom w:color="000000" w:space="0" w:sz="0" w:val="nil"/>
              <w:right w:color="000000" w:space="0" w:sz="0" w:val="nil"/>
            </w:tcBorders>
            <w:shd w:fill="595959" w:val="clear"/>
            <w:vAlign w:val="bottom"/>
          </w:tcPr>
          <w:p w:rsidR="00000000" w:rsidDel="00000000" w:rsidP="00000000" w:rsidRDefault="00000000" w:rsidRPr="00000000" w14:paraId="00000433">
            <w:pPr>
              <w:jc w:val="right"/>
              <w:rPr>
                <w:rFonts w:ascii="Aptos Narrow" w:cs="Aptos Narrow" w:eastAsia="Aptos Narrow" w:hAnsi="Aptos Narrow"/>
                <w:b w:val="1"/>
                <w:bCs w:val="1"/>
                <w:i w:val="1"/>
                <w:iCs w:val="1"/>
                <w:color w:val="ffffff"/>
                <w:sz w:val="22"/>
                <w:szCs w:val="22"/>
              </w:rPr>
            </w:pPr>
            <w:r w:rsidDel="00000000" w:rsidR="00000000" w:rsidRPr="00000000">
              <w:rPr>
                <w:rFonts w:ascii="Aptos Narrow" w:cs="Aptos Narrow" w:eastAsia="Aptos Narrow" w:hAnsi="Aptos Narrow"/>
                <w:b w:val="1"/>
                <w:bCs w:val="1"/>
                <w:i w:val="1"/>
                <w:iCs w:val="1"/>
                <w:color w:val="ffffff"/>
                <w:sz w:val="22"/>
                <w:szCs w:val="22"/>
                <w:rtl w:val="0"/>
              </w:rPr>
              <w:t xml:space="preserve">23%</w:t>
            </w:r>
          </w:p>
        </w:tc>
      </w:tr>
    </w:tbl>
    <w:p w:rsidR="00000000" w:rsidDel="00000000" w:rsidP="00000000" w:rsidRDefault="00000000" w:rsidRPr="00000000" w14:paraId="00000434">
      <w:pPr>
        <w:ind w:right="-182" w:firstLine="720"/>
        <w:rPr/>
      </w:pPr>
      <w:r w:rsidDel="00000000" w:rsidR="00000000" w:rsidRPr="00000000">
        <w:rPr>
          <w:rtl w:val="0"/>
        </w:rPr>
      </w:r>
    </w:p>
    <w:tbl>
      <w:tblPr>
        <w:tblStyle w:val="Table14"/>
        <w:tblW w:w="5325.0" w:type="dxa"/>
        <w:jc w:val="center"/>
        <w:tblLayout w:type="fixed"/>
        <w:tblLook w:val="0400"/>
      </w:tblPr>
      <w:tblGrid>
        <w:gridCol w:w="1446"/>
        <w:gridCol w:w="1734"/>
        <w:gridCol w:w="2145"/>
        <w:tblGridChange w:id="0">
          <w:tblGrid>
            <w:gridCol w:w="1446"/>
            <w:gridCol w:w="1734"/>
            <w:gridCol w:w="2145"/>
          </w:tblGrid>
        </w:tblGridChange>
      </w:tblGrid>
      <w:tr>
        <w:trPr>
          <w:cantSplit w:val="0"/>
          <w:trHeight w:val="288" w:hRule="atLeast"/>
          <w:tblHeader w:val="0"/>
        </w:trPr>
        <w:tc>
          <w:tcPr>
            <w:gridSpan w:val="3"/>
            <w:tcBorders>
              <w:top w:color="000000" w:space="0" w:sz="4" w:val="single"/>
              <w:left w:color="000000" w:space="0" w:sz="4" w:val="single"/>
              <w:bottom w:color="000000" w:space="0" w:sz="0" w:val="nil"/>
              <w:right w:color="000000" w:space="0" w:sz="4" w:val="single"/>
            </w:tcBorders>
            <w:shd w:fill="auto" w:val="clear"/>
            <w:vAlign w:val="bottom"/>
          </w:tcPr>
          <w:p w:rsidR="00000000" w:rsidDel="00000000" w:rsidP="00000000" w:rsidRDefault="00000000" w:rsidRPr="00000000" w14:paraId="00000435">
            <w:pPr>
              <w:jc w:val="center"/>
              <w:rPr>
                <w:rFonts w:ascii="Aptos Narrow" w:cs="Aptos Narrow" w:eastAsia="Aptos Narrow" w:hAnsi="Aptos Narrow"/>
                <w:b w:val="1"/>
                <w:bCs w:val="1"/>
                <w:color w:val="000000"/>
                <w:sz w:val="22"/>
                <w:szCs w:val="22"/>
              </w:rPr>
            </w:pPr>
            <w:r w:rsidDel="00000000" w:rsidR="00000000" w:rsidRPr="00000000">
              <w:rPr>
                <w:rFonts w:ascii="Aptos Narrow" w:cs="Aptos Narrow" w:eastAsia="Aptos Narrow" w:hAnsi="Aptos Narrow"/>
                <w:b w:val="1"/>
                <w:bCs w:val="1"/>
                <w:color w:val="000000"/>
                <w:sz w:val="22"/>
                <w:szCs w:val="22"/>
                <w:rtl w:val="0"/>
              </w:rPr>
              <w:t xml:space="preserve">CMS/DF - 40h (2024)</w:t>
            </w:r>
          </w:p>
        </w:tc>
      </w:tr>
      <w:tr>
        <w:trPr>
          <w:cantSplit w:val="0"/>
          <w:trHeight w:val="288" w:hRule="atLeast"/>
          <w:tblHeader w:val="0"/>
        </w:trPr>
        <w:tc>
          <w:tcPr>
            <w:tcBorders>
              <w:top w:color="000000" w:space="0" w:sz="0" w:val="nil"/>
              <w:left w:color="000000" w:space="0" w:sz="4" w:val="single"/>
              <w:bottom w:color="000000" w:space="0" w:sz="0" w:val="nil"/>
              <w:right w:color="000000" w:space="0" w:sz="0" w:val="nil"/>
            </w:tcBorders>
            <w:shd w:fill="adadad" w:val="clear"/>
            <w:vAlign w:val="bottom"/>
          </w:tcPr>
          <w:p w:rsidR="00000000" w:rsidDel="00000000" w:rsidP="00000000" w:rsidRDefault="00000000" w:rsidRPr="00000000" w14:paraId="00000438">
            <w:pPr>
              <w:jc w:val="left"/>
              <w:rPr>
                <w:rFonts w:ascii="Aptos Narrow" w:cs="Aptos Narrow" w:eastAsia="Aptos Narrow" w:hAnsi="Aptos Narrow"/>
                <w:color w:val="000000"/>
                <w:sz w:val="22"/>
                <w:szCs w:val="22"/>
              </w:rPr>
            </w:pPr>
            <w:r w:rsidDel="00000000" w:rsidR="00000000" w:rsidRPr="00000000">
              <w:rPr>
                <w:rFonts w:ascii="Aptos Narrow" w:cs="Aptos Narrow" w:eastAsia="Aptos Narrow" w:hAnsi="Aptos Narrow"/>
                <w:color w:val="000000"/>
                <w:sz w:val="22"/>
                <w:szCs w:val="22"/>
                <w:rtl w:val="0"/>
              </w:rPr>
              <w:t xml:space="preserve">Básico Esp.</w:t>
            </w:r>
          </w:p>
        </w:tc>
        <w:tc>
          <w:tcPr>
            <w:tcBorders>
              <w:top w:color="000000" w:space="0" w:sz="0" w:val="nil"/>
              <w:left w:color="000000" w:space="0" w:sz="0" w:val="nil"/>
              <w:bottom w:color="000000" w:space="0" w:sz="0" w:val="nil"/>
              <w:right w:color="000000" w:space="0" w:sz="0" w:val="nil"/>
            </w:tcBorders>
            <w:shd w:fill="adadad" w:val="clear"/>
            <w:vAlign w:val="bottom"/>
          </w:tcPr>
          <w:p w:rsidR="00000000" w:rsidDel="00000000" w:rsidP="00000000" w:rsidRDefault="00000000" w:rsidRPr="00000000" w14:paraId="00000439">
            <w:pPr>
              <w:jc w:val="left"/>
              <w:rPr>
                <w:rFonts w:ascii="Aptos Narrow" w:cs="Aptos Narrow" w:eastAsia="Aptos Narrow" w:hAnsi="Aptos Narrow"/>
                <w:color w:val="000000"/>
                <w:sz w:val="22"/>
                <w:szCs w:val="22"/>
              </w:rPr>
            </w:pPr>
            <w:r w:rsidDel="00000000" w:rsidR="00000000" w:rsidRPr="00000000">
              <w:rPr>
                <w:rFonts w:ascii="Aptos Narrow" w:cs="Aptos Narrow" w:eastAsia="Aptos Narrow" w:hAnsi="Aptos Narrow"/>
                <w:color w:val="000000"/>
                <w:sz w:val="22"/>
                <w:szCs w:val="22"/>
                <w:rtl w:val="0"/>
              </w:rPr>
              <w:t xml:space="preserve">GMS</w:t>
            </w:r>
          </w:p>
        </w:tc>
        <w:tc>
          <w:tcPr>
            <w:tcBorders>
              <w:top w:color="000000" w:space="0" w:sz="0" w:val="nil"/>
              <w:left w:color="000000" w:space="0" w:sz="0" w:val="nil"/>
              <w:bottom w:color="000000" w:space="0" w:sz="0" w:val="nil"/>
              <w:right w:color="000000" w:space="0" w:sz="4" w:val="single"/>
            </w:tcBorders>
            <w:shd w:fill="adadad" w:val="clear"/>
            <w:vAlign w:val="bottom"/>
          </w:tcPr>
          <w:p w:rsidR="00000000" w:rsidDel="00000000" w:rsidP="00000000" w:rsidRDefault="00000000" w:rsidRPr="00000000" w14:paraId="0000043A">
            <w:pPr>
              <w:jc w:val="left"/>
              <w:rPr>
                <w:rFonts w:ascii="Aptos Narrow" w:cs="Aptos Narrow" w:eastAsia="Aptos Narrow" w:hAnsi="Aptos Narrow"/>
                <w:color w:val="000000"/>
                <w:sz w:val="22"/>
                <w:szCs w:val="22"/>
              </w:rPr>
            </w:pPr>
            <w:r w:rsidDel="00000000" w:rsidR="00000000" w:rsidRPr="00000000">
              <w:rPr>
                <w:rFonts w:ascii="Aptos Narrow" w:cs="Aptos Narrow" w:eastAsia="Aptos Narrow" w:hAnsi="Aptos Narrow"/>
                <w:color w:val="000000"/>
                <w:sz w:val="22"/>
                <w:szCs w:val="22"/>
                <w:rtl w:val="0"/>
              </w:rPr>
              <w:t xml:space="preserve">Total</w:t>
            </w:r>
          </w:p>
        </w:tc>
      </w:tr>
      <w:tr>
        <w:trPr>
          <w:cantSplit w:val="0"/>
          <w:trHeight w:val="288" w:hRule="atLeast"/>
          <w:tblHeader w:val="0"/>
        </w:trPr>
        <w:tc>
          <w:tcPr>
            <w:tcBorders>
              <w:top w:color="000000" w:space="0" w:sz="0" w:val="nil"/>
              <w:left w:color="000000" w:space="0" w:sz="4" w:val="single"/>
              <w:bottom w:color="000000" w:space="0" w:sz="4" w:val="single"/>
              <w:right w:color="000000" w:space="0" w:sz="0" w:val="nil"/>
            </w:tcBorders>
            <w:shd w:fill="auto" w:val="clear"/>
            <w:vAlign w:val="bottom"/>
          </w:tcPr>
          <w:p w:rsidR="00000000" w:rsidDel="00000000" w:rsidP="00000000" w:rsidRDefault="00000000" w:rsidRPr="00000000" w14:paraId="0000043B">
            <w:pPr>
              <w:jc w:val="left"/>
              <w:rPr>
                <w:rFonts w:ascii="Aptos Narrow" w:cs="Aptos Narrow" w:eastAsia="Aptos Narrow" w:hAnsi="Aptos Narrow"/>
                <w:color w:val="000000"/>
                <w:sz w:val="22"/>
                <w:szCs w:val="22"/>
              </w:rPr>
            </w:pPr>
            <w:r w:rsidDel="00000000" w:rsidR="00000000" w:rsidRPr="00000000">
              <w:rPr>
                <w:rFonts w:ascii="Aptos Narrow" w:cs="Aptos Narrow" w:eastAsia="Aptos Narrow" w:hAnsi="Aptos Narrow"/>
                <w:color w:val="000000"/>
                <w:sz w:val="22"/>
                <w:szCs w:val="22"/>
                <w:rtl w:val="0"/>
              </w:rPr>
              <w:t xml:space="preserve"> R$      4.493,84 </w:t>
            </w:r>
          </w:p>
        </w:tc>
        <w:tc>
          <w:tcPr>
            <w:tcBorders>
              <w:top w:color="000000" w:space="0" w:sz="0" w:val="nil"/>
              <w:left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43C">
            <w:pPr>
              <w:jc w:val="left"/>
              <w:rPr>
                <w:rFonts w:ascii="Aptos Narrow" w:cs="Aptos Narrow" w:eastAsia="Aptos Narrow" w:hAnsi="Aptos Narrow"/>
                <w:color w:val="000000"/>
                <w:sz w:val="22"/>
                <w:szCs w:val="22"/>
              </w:rPr>
            </w:pPr>
            <w:r w:rsidDel="00000000" w:rsidR="00000000" w:rsidRPr="00000000">
              <w:rPr>
                <w:rFonts w:ascii="Aptos Narrow" w:cs="Aptos Narrow" w:eastAsia="Aptos Narrow" w:hAnsi="Aptos Narrow"/>
                <w:color w:val="000000"/>
                <w:sz w:val="22"/>
                <w:szCs w:val="22"/>
                <w:rtl w:val="0"/>
              </w:rPr>
              <w:t xml:space="preserve"> R$             1.483,15</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43D">
            <w:pPr>
              <w:jc w:val="left"/>
              <w:rPr>
                <w:rFonts w:ascii="Aptos Narrow" w:cs="Aptos Narrow" w:eastAsia="Aptos Narrow" w:hAnsi="Aptos Narrow"/>
                <w:color w:val="000000"/>
                <w:sz w:val="22"/>
                <w:szCs w:val="22"/>
              </w:rPr>
            </w:pPr>
            <w:r w:rsidDel="00000000" w:rsidR="00000000" w:rsidRPr="00000000">
              <w:rPr>
                <w:rFonts w:ascii="Aptos Narrow" w:cs="Aptos Narrow" w:eastAsia="Aptos Narrow" w:hAnsi="Aptos Narrow"/>
                <w:color w:val="000000"/>
                <w:sz w:val="22"/>
                <w:szCs w:val="22"/>
                <w:rtl w:val="0"/>
              </w:rPr>
              <w:t xml:space="preserve"> R$                       6.427,00 </w:t>
            </w:r>
          </w:p>
        </w:tc>
      </w:tr>
      <w:tr>
        <w:trPr>
          <w:cantSplit w:val="0"/>
          <w:trHeight w:val="288" w:hRule="atLeast"/>
          <w:tblHeader w:val="0"/>
        </w:trPr>
        <w:tc>
          <w:tcPr>
            <w:tcBorders>
              <w:top w:color="000000" w:space="0" w:sz="0" w:val="nil"/>
              <w:left w:color="000000" w:space="0" w:sz="4" w:val="single"/>
              <w:bottom w:color="000000" w:space="0" w:sz="0" w:val="nil"/>
              <w:right w:color="000000" w:space="0" w:sz="0" w:val="nil"/>
            </w:tcBorders>
            <w:shd w:fill="auto" w:val="clear"/>
            <w:vAlign w:val="bottom"/>
          </w:tcPr>
          <w:p w:rsidR="00000000" w:rsidDel="00000000" w:rsidP="00000000" w:rsidRDefault="00000000" w:rsidRPr="00000000" w14:paraId="0000043E">
            <w:pPr>
              <w:jc w:val="left"/>
              <w:rPr>
                <w:rFonts w:ascii="Aptos Narrow" w:cs="Aptos Narrow" w:eastAsia="Aptos Narrow" w:hAnsi="Aptos Narrow"/>
                <w:color w:val="000000"/>
                <w:sz w:val="22"/>
                <w:szCs w:val="22"/>
              </w:rPr>
            </w:pPr>
            <w:r w:rsidDel="00000000" w:rsidR="00000000" w:rsidRPr="00000000">
              <w:rPr>
                <w:rFonts w:ascii="Aptos Narrow" w:cs="Aptos Narrow" w:eastAsia="Aptos Narrow" w:hAnsi="Aptos Narrow"/>
                <w:color w:val="000000"/>
                <w:sz w:val="22"/>
                <w:szCs w:val="22"/>
                <w:rtl w:val="0"/>
              </w:rPr>
              <w:t xml:space="preserve"> </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3F">
            <w:pPr>
              <w:jc w:val="left"/>
              <w:rPr>
                <w:rFonts w:ascii="Aptos Narrow" w:cs="Aptos Narrow" w:eastAsia="Aptos Narrow" w:hAnsi="Aptos Narrow"/>
                <w:color w:val="000000"/>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4" w:val="single"/>
            </w:tcBorders>
            <w:shd w:fill="auto" w:val="clear"/>
            <w:vAlign w:val="bottom"/>
          </w:tcPr>
          <w:p w:rsidR="00000000" w:rsidDel="00000000" w:rsidP="00000000" w:rsidRDefault="00000000" w:rsidRPr="00000000" w14:paraId="00000440">
            <w:pPr>
              <w:jc w:val="left"/>
              <w:rPr>
                <w:rFonts w:ascii="Aptos Narrow" w:cs="Aptos Narrow" w:eastAsia="Aptos Narrow" w:hAnsi="Aptos Narrow"/>
                <w:color w:val="000000"/>
                <w:sz w:val="22"/>
                <w:szCs w:val="22"/>
              </w:rPr>
            </w:pPr>
            <w:r w:rsidDel="00000000" w:rsidR="00000000" w:rsidRPr="00000000">
              <w:rPr>
                <w:rFonts w:ascii="Aptos Narrow" w:cs="Aptos Narrow" w:eastAsia="Aptos Narrow" w:hAnsi="Aptos Narrow"/>
                <w:color w:val="000000"/>
                <w:sz w:val="22"/>
                <w:szCs w:val="22"/>
                <w:rtl w:val="0"/>
              </w:rPr>
              <w:t xml:space="preserve"> </w:t>
            </w:r>
          </w:p>
        </w:tc>
      </w:tr>
      <w:tr>
        <w:trPr>
          <w:cantSplit w:val="0"/>
          <w:trHeight w:val="288" w:hRule="atLeast"/>
          <w:tblHeader w:val="0"/>
        </w:trPr>
        <w:tc>
          <w:tcPr>
            <w:gridSpan w:val="3"/>
            <w:tcBorders>
              <w:top w:color="000000" w:space="0" w:sz="4" w:val="single"/>
              <w:left w:color="000000" w:space="0" w:sz="4" w:val="single"/>
              <w:bottom w:color="000000" w:space="0" w:sz="0" w:val="nil"/>
              <w:right w:color="000000" w:space="0" w:sz="4" w:val="single"/>
            </w:tcBorders>
            <w:shd w:fill="auto" w:val="clear"/>
            <w:vAlign w:val="bottom"/>
          </w:tcPr>
          <w:p w:rsidR="00000000" w:rsidDel="00000000" w:rsidP="00000000" w:rsidRDefault="00000000" w:rsidRPr="00000000" w14:paraId="00000441">
            <w:pPr>
              <w:jc w:val="center"/>
              <w:rPr>
                <w:rFonts w:ascii="Aptos Narrow" w:cs="Aptos Narrow" w:eastAsia="Aptos Narrow" w:hAnsi="Aptos Narrow"/>
                <w:b w:val="1"/>
                <w:bCs w:val="1"/>
                <w:color w:val="000000"/>
                <w:sz w:val="22"/>
                <w:szCs w:val="22"/>
              </w:rPr>
            </w:pPr>
            <w:r w:rsidDel="00000000" w:rsidR="00000000" w:rsidRPr="00000000">
              <w:rPr>
                <w:rFonts w:ascii="Aptos Narrow" w:cs="Aptos Narrow" w:eastAsia="Aptos Narrow" w:hAnsi="Aptos Narrow"/>
                <w:b w:val="1"/>
                <w:bCs w:val="1"/>
                <w:color w:val="000000"/>
                <w:sz w:val="22"/>
                <w:szCs w:val="22"/>
                <w:rtl w:val="0"/>
              </w:rPr>
              <w:t xml:space="preserve">PPGG Gestor 40h (2024)</w:t>
            </w:r>
          </w:p>
        </w:tc>
      </w:tr>
      <w:tr>
        <w:trPr>
          <w:cantSplit w:val="0"/>
          <w:trHeight w:val="288" w:hRule="atLeast"/>
          <w:tblHeader w:val="0"/>
        </w:trPr>
        <w:tc>
          <w:tcPr>
            <w:tcBorders>
              <w:top w:color="000000" w:space="0" w:sz="0" w:val="nil"/>
              <w:left w:color="000000" w:space="0" w:sz="4" w:val="single"/>
              <w:bottom w:color="000000" w:space="0" w:sz="0" w:val="nil"/>
              <w:right w:color="000000" w:space="0" w:sz="0" w:val="nil"/>
            </w:tcBorders>
            <w:shd w:fill="adadad" w:val="clear"/>
            <w:vAlign w:val="bottom"/>
          </w:tcPr>
          <w:p w:rsidR="00000000" w:rsidDel="00000000" w:rsidP="00000000" w:rsidRDefault="00000000" w:rsidRPr="00000000" w14:paraId="00000444">
            <w:pPr>
              <w:jc w:val="left"/>
              <w:rPr>
                <w:rFonts w:ascii="Aptos Narrow" w:cs="Aptos Narrow" w:eastAsia="Aptos Narrow" w:hAnsi="Aptos Narrow"/>
                <w:color w:val="000000"/>
                <w:sz w:val="22"/>
                <w:szCs w:val="22"/>
              </w:rPr>
            </w:pPr>
            <w:r w:rsidDel="00000000" w:rsidR="00000000" w:rsidRPr="00000000">
              <w:rPr>
                <w:rFonts w:ascii="Aptos Narrow" w:cs="Aptos Narrow" w:eastAsia="Aptos Narrow" w:hAnsi="Aptos Narrow"/>
                <w:color w:val="000000"/>
                <w:sz w:val="22"/>
                <w:szCs w:val="22"/>
                <w:rtl w:val="0"/>
              </w:rPr>
              <w:t xml:space="preserve">Básico Esp.</w:t>
            </w:r>
          </w:p>
        </w:tc>
        <w:tc>
          <w:tcPr>
            <w:tcBorders>
              <w:top w:color="000000" w:space="0" w:sz="0" w:val="nil"/>
              <w:left w:color="000000" w:space="0" w:sz="0" w:val="nil"/>
              <w:bottom w:color="000000" w:space="0" w:sz="0" w:val="nil"/>
              <w:right w:color="000000" w:space="0" w:sz="0" w:val="nil"/>
            </w:tcBorders>
            <w:shd w:fill="adadad" w:val="clear"/>
            <w:vAlign w:val="bottom"/>
          </w:tcPr>
          <w:p w:rsidR="00000000" w:rsidDel="00000000" w:rsidP="00000000" w:rsidRDefault="00000000" w:rsidRPr="00000000" w14:paraId="00000445">
            <w:pPr>
              <w:jc w:val="left"/>
              <w:rPr>
                <w:rFonts w:ascii="Aptos Narrow" w:cs="Aptos Narrow" w:eastAsia="Aptos Narrow" w:hAnsi="Aptos Narrow"/>
                <w:color w:val="000000"/>
                <w:sz w:val="22"/>
                <w:szCs w:val="22"/>
              </w:rPr>
            </w:pPr>
            <w:r w:rsidDel="00000000" w:rsidR="00000000" w:rsidRPr="00000000">
              <w:rPr>
                <w:rFonts w:ascii="Aptos Narrow" w:cs="Aptos Narrow" w:eastAsia="Aptos Narrow" w:hAnsi="Aptos Narrow"/>
                <w:color w:val="000000"/>
                <w:sz w:val="22"/>
                <w:szCs w:val="22"/>
                <w:rtl w:val="0"/>
              </w:rPr>
              <w:t xml:space="preserve">Esp.</w:t>
            </w:r>
          </w:p>
        </w:tc>
        <w:tc>
          <w:tcPr>
            <w:tcBorders>
              <w:top w:color="000000" w:space="0" w:sz="0" w:val="nil"/>
              <w:left w:color="000000" w:space="0" w:sz="0" w:val="nil"/>
              <w:bottom w:color="000000" w:space="0" w:sz="0" w:val="nil"/>
              <w:right w:color="000000" w:space="0" w:sz="4" w:val="single"/>
            </w:tcBorders>
            <w:shd w:fill="adadad" w:val="clear"/>
            <w:vAlign w:val="bottom"/>
          </w:tcPr>
          <w:p w:rsidR="00000000" w:rsidDel="00000000" w:rsidP="00000000" w:rsidRDefault="00000000" w:rsidRPr="00000000" w14:paraId="00000446">
            <w:pPr>
              <w:jc w:val="left"/>
              <w:rPr>
                <w:rFonts w:ascii="Aptos Narrow" w:cs="Aptos Narrow" w:eastAsia="Aptos Narrow" w:hAnsi="Aptos Narrow"/>
                <w:color w:val="000000"/>
                <w:sz w:val="22"/>
                <w:szCs w:val="22"/>
              </w:rPr>
            </w:pPr>
            <w:r w:rsidDel="00000000" w:rsidR="00000000" w:rsidRPr="00000000">
              <w:rPr>
                <w:rFonts w:ascii="Aptos Narrow" w:cs="Aptos Narrow" w:eastAsia="Aptos Narrow" w:hAnsi="Aptos Narrow"/>
                <w:color w:val="000000"/>
                <w:sz w:val="22"/>
                <w:szCs w:val="22"/>
                <w:rtl w:val="0"/>
              </w:rPr>
              <w:t xml:space="preserve">Total</w:t>
            </w:r>
          </w:p>
        </w:tc>
      </w:tr>
      <w:tr>
        <w:trPr>
          <w:cantSplit w:val="0"/>
          <w:trHeight w:val="288" w:hRule="atLeast"/>
          <w:tblHeader w:val="0"/>
        </w:trPr>
        <w:tc>
          <w:tcPr>
            <w:tcBorders>
              <w:top w:color="000000" w:space="0" w:sz="0" w:val="nil"/>
              <w:left w:color="000000" w:space="0" w:sz="4" w:val="single"/>
              <w:bottom w:color="000000" w:space="0" w:sz="4" w:val="single"/>
              <w:right w:color="000000" w:space="0" w:sz="0" w:val="nil"/>
            </w:tcBorders>
            <w:shd w:fill="auto" w:val="clear"/>
            <w:vAlign w:val="bottom"/>
          </w:tcPr>
          <w:p w:rsidR="00000000" w:rsidDel="00000000" w:rsidP="00000000" w:rsidRDefault="00000000" w:rsidRPr="00000000" w14:paraId="00000447">
            <w:pPr>
              <w:jc w:val="left"/>
              <w:rPr>
                <w:rFonts w:ascii="Aptos Narrow" w:cs="Aptos Narrow" w:eastAsia="Aptos Narrow" w:hAnsi="Aptos Narrow"/>
                <w:color w:val="000000"/>
                <w:sz w:val="22"/>
                <w:szCs w:val="22"/>
              </w:rPr>
            </w:pPr>
            <w:r w:rsidDel="00000000" w:rsidR="00000000" w:rsidRPr="00000000">
              <w:rPr>
                <w:rFonts w:ascii="Aptos Narrow" w:cs="Aptos Narrow" w:eastAsia="Aptos Narrow" w:hAnsi="Aptos Narrow"/>
                <w:color w:val="000000"/>
                <w:sz w:val="22"/>
                <w:szCs w:val="22"/>
                <w:rtl w:val="0"/>
              </w:rPr>
              <w:t xml:space="preserve"> R$      8.719,13 </w:t>
            </w:r>
          </w:p>
        </w:tc>
        <w:tc>
          <w:tcPr>
            <w:tcBorders>
              <w:top w:color="000000" w:space="0" w:sz="0" w:val="nil"/>
              <w:left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448">
            <w:pPr>
              <w:jc w:val="right"/>
              <w:rPr>
                <w:rFonts w:ascii="Aptos Narrow" w:cs="Aptos Narrow" w:eastAsia="Aptos Narrow" w:hAnsi="Aptos Narrow"/>
                <w:color w:val="000000"/>
                <w:sz w:val="22"/>
                <w:szCs w:val="22"/>
              </w:rPr>
            </w:pPr>
            <w:r w:rsidDel="00000000" w:rsidR="00000000" w:rsidRPr="00000000">
              <w:rPr>
                <w:rFonts w:ascii="Aptos Narrow" w:cs="Aptos Narrow" w:eastAsia="Aptos Narrow" w:hAnsi="Aptos Narrow"/>
                <w:color w:val="000000"/>
                <w:sz w:val="22"/>
                <w:szCs w:val="22"/>
                <w:rtl w:val="0"/>
              </w:rPr>
              <w:t xml:space="preserve">R$              2.179,78</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449">
            <w:pPr>
              <w:jc w:val="left"/>
              <w:rPr>
                <w:rFonts w:ascii="Aptos Narrow" w:cs="Aptos Narrow" w:eastAsia="Aptos Narrow" w:hAnsi="Aptos Narrow"/>
                <w:color w:val="000000"/>
                <w:sz w:val="22"/>
                <w:szCs w:val="22"/>
              </w:rPr>
            </w:pPr>
            <w:r w:rsidDel="00000000" w:rsidR="00000000" w:rsidRPr="00000000">
              <w:rPr>
                <w:rFonts w:ascii="Aptos Narrow" w:cs="Aptos Narrow" w:eastAsia="Aptos Narrow" w:hAnsi="Aptos Narrow"/>
                <w:color w:val="000000"/>
                <w:sz w:val="22"/>
                <w:szCs w:val="22"/>
                <w:rtl w:val="0"/>
              </w:rPr>
              <w:t xml:space="preserve"> R$                    10.898,91 </w:t>
            </w:r>
          </w:p>
        </w:tc>
      </w:tr>
      <w:tr>
        <w:trPr>
          <w:cantSplit w:val="0"/>
          <w:trHeight w:val="288"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4A">
            <w:pPr>
              <w:jc w:val="left"/>
              <w:rPr>
                <w:rFonts w:ascii="Aptos Narrow" w:cs="Aptos Narrow" w:eastAsia="Aptos Narrow" w:hAnsi="Aptos Narrow"/>
                <w:color w:val="000000"/>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595959" w:val="clear"/>
            <w:vAlign w:val="bottom"/>
          </w:tcPr>
          <w:p w:rsidR="00000000" w:rsidDel="00000000" w:rsidP="00000000" w:rsidRDefault="00000000" w:rsidRPr="00000000" w14:paraId="0000044B">
            <w:pPr>
              <w:jc w:val="left"/>
              <w:rPr>
                <w:rFonts w:ascii="Aptos Narrow" w:cs="Aptos Narrow" w:eastAsia="Aptos Narrow" w:hAnsi="Aptos Narrow"/>
                <w:b w:val="1"/>
                <w:bCs w:val="1"/>
                <w:i w:val="1"/>
                <w:iCs w:val="1"/>
                <w:color w:val="ffffff"/>
                <w:sz w:val="22"/>
                <w:szCs w:val="22"/>
              </w:rPr>
            </w:pPr>
            <w:r w:rsidDel="00000000" w:rsidR="00000000" w:rsidRPr="00000000">
              <w:rPr>
                <w:rFonts w:ascii="Aptos Narrow" w:cs="Aptos Narrow" w:eastAsia="Aptos Narrow" w:hAnsi="Aptos Narrow"/>
                <w:b w:val="1"/>
                <w:bCs w:val="1"/>
                <w:i w:val="1"/>
                <w:iCs w:val="1"/>
                <w:color w:val="ffffff"/>
                <w:sz w:val="22"/>
                <w:szCs w:val="22"/>
                <w:rtl w:val="0"/>
              </w:rPr>
              <w:t xml:space="preserve">Diferença</w:t>
            </w:r>
          </w:p>
        </w:tc>
        <w:tc>
          <w:tcPr>
            <w:tcBorders>
              <w:top w:color="000000" w:space="0" w:sz="0" w:val="nil"/>
              <w:left w:color="000000" w:space="0" w:sz="0" w:val="nil"/>
              <w:bottom w:color="000000" w:space="0" w:sz="0" w:val="nil"/>
              <w:right w:color="000000" w:space="0" w:sz="0" w:val="nil"/>
            </w:tcBorders>
            <w:shd w:fill="595959" w:val="clear"/>
            <w:vAlign w:val="bottom"/>
          </w:tcPr>
          <w:p w:rsidR="00000000" w:rsidDel="00000000" w:rsidP="00000000" w:rsidRDefault="00000000" w:rsidRPr="00000000" w14:paraId="0000044C">
            <w:pPr>
              <w:jc w:val="right"/>
              <w:rPr>
                <w:rFonts w:ascii="Aptos Narrow" w:cs="Aptos Narrow" w:eastAsia="Aptos Narrow" w:hAnsi="Aptos Narrow"/>
                <w:b w:val="1"/>
                <w:bCs w:val="1"/>
                <w:i w:val="1"/>
                <w:iCs w:val="1"/>
                <w:color w:val="ffffff"/>
                <w:sz w:val="22"/>
                <w:szCs w:val="22"/>
              </w:rPr>
            </w:pPr>
            <w:r w:rsidDel="00000000" w:rsidR="00000000" w:rsidRPr="00000000">
              <w:rPr>
                <w:rFonts w:ascii="Aptos Narrow" w:cs="Aptos Narrow" w:eastAsia="Aptos Narrow" w:hAnsi="Aptos Narrow"/>
                <w:b w:val="1"/>
                <w:bCs w:val="1"/>
                <w:i w:val="1"/>
                <w:iCs w:val="1"/>
                <w:color w:val="ffffff"/>
                <w:sz w:val="22"/>
                <w:szCs w:val="22"/>
                <w:rtl w:val="0"/>
              </w:rPr>
              <w:t xml:space="preserve">-70%</w:t>
            </w:r>
          </w:p>
        </w:tc>
      </w:tr>
    </w:tbl>
    <w:p w:rsidR="00000000" w:rsidDel="00000000" w:rsidP="00000000" w:rsidRDefault="00000000" w:rsidRPr="00000000" w14:paraId="0000044D">
      <w:pPr>
        <w:ind w:right="-182" w:firstLine="720"/>
        <w:rPr/>
      </w:pPr>
      <w:r w:rsidDel="00000000" w:rsidR="00000000" w:rsidRPr="00000000">
        <w:rPr>
          <w:rtl w:val="0"/>
        </w:rPr>
      </w:r>
    </w:p>
    <w:p w:rsidR="00000000" w:rsidDel="00000000" w:rsidP="00000000" w:rsidRDefault="00000000" w:rsidRPr="00000000" w14:paraId="0000044E">
      <w:pPr>
        <w:ind w:right="-182" w:firstLine="720"/>
        <w:rPr/>
      </w:pPr>
      <w:r w:rsidDel="00000000" w:rsidR="00000000" w:rsidRPr="00000000">
        <w:rPr>
          <w:rtl w:val="0"/>
        </w:rPr>
      </w:r>
    </w:p>
    <w:p w:rsidR="00000000" w:rsidDel="00000000" w:rsidP="00000000" w:rsidRDefault="00000000" w:rsidRPr="00000000" w14:paraId="0000044F">
      <w:pPr>
        <w:ind w:right="-182" w:firstLine="720"/>
        <w:rPr/>
      </w:pPr>
      <w:r w:rsidDel="00000000" w:rsidR="00000000" w:rsidRPr="00000000">
        <w:rPr>
          <w:rtl w:val="0"/>
        </w:rPr>
        <w:t xml:space="preserve">O pedido atual de alteração salarial só alcança a diferença que há entre o PPGE e o professor do ensino básico para a titulação de doutorado, o que reitera que a solicitação é razoável para a realidade do GDF. Isso pode ser constatado na tabela a seguir na qual compara-se o salário da CMS/DF e suas gratificações - GHA e GDE - com o salário do Gestor da carreira PPGG incluído o reajuste geral do GDF, as gratificações por titulação e a consideração hipotética de acúmulo do cargo para comparação com a Dedicação Exclusiva:</w:t>
      </w:r>
    </w:p>
    <w:p w:rsidR="00000000" w:rsidDel="00000000" w:rsidP="00000000" w:rsidRDefault="00000000" w:rsidRPr="00000000" w14:paraId="00000450">
      <w:pPr>
        <w:ind w:right="-182" w:firstLine="720"/>
        <w:rPr/>
      </w:pPr>
      <w:r w:rsidDel="00000000" w:rsidR="00000000" w:rsidRPr="00000000">
        <w:rPr>
          <w:rtl w:val="0"/>
        </w:rPr>
      </w:r>
    </w:p>
    <w:tbl>
      <w:tblPr>
        <w:tblStyle w:val="Table15"/>
        <w:tblW w:w="7473.000000000001" w:type="dxa"/>
        <w:jc w:val="center"/>
        <w:tblLayout w:type="fixed"/>
        <w:tblLook w:val="0400"/>
      </w:tblPr>
      <w:tblGrid>
        <w:gridCol w:w="1355"/>
        <w:gridCol w:w="2468"/>
        <w:gridCol w:w="2409"/>
        <w:gridCol w:w="1241"/>
        <w:tblGridChange w:id="0">
          <w:tblGrid>
            <w:gridCol w:w="1355"/>
            <w:gridCol w:w="2468"/>
            <w:gridCol w:w="2409"/>
            <w:gridCol w:w="1241"/>
          </w:tblGrid>
        </w:tblGridChange>
      </w:tblGrid>
      <w:tr>
        <w:trPr>
          <w:cantSplit w:val="0"/>
          <w:trHeight w:val="288" w:hRule="atLeast"/>
          <w:tblHeader w:val="0"/>
        </w:trPr>
        <w:tc>
          <w:tcPr>
            <w:tcBorders>
              <w:top w:color="000000" w:space="0" w:sz="4" w:val="single"/>
              <w:left w:color="000000" w:space="0" w:sz="4" w:val="single"/>
              <w:bottom w:color="000000" w:space="0" w:sz="0" w:val="nil"/>
              <w:right w:color="000000" w:space="0" w:sz="4" w:val="single"/>
            </w:tcBorders>
            <w:shd w:fill="auto" w:val="clear"/>
            <w:vAlign w:val="bottom"/>
          </w:tcPr>
          <w:p w:rsidR="00000000" w:rsidDel="00000000" w:rsidP="00000000" w:rsidRDefault="00000000" w:rsidRPr="00000000" w14:paraId="00000451">
            <w:pPr>
              <w:jc w:val="left"/>
              <w:rPr>
                <w:rFonts w:ascii="Aptos Narrow" w:cs="Aptos Narrow" w:eastAsia="Aptos Narrow" w:hAnsi="Aptos Narrow"/>
                <w:color w:val="000000"/>
                <w:sz w:val="22"/>
                <w:szCs w:val="22"/>
              </w:rPr>
            </w:pPr>
            <w:r w:rsidDel="00000000" w:rsidR="00000000" w:rsidRPr="00000000">
              <w:rPr>
                <w:rFonts w:ascii="Aptos Narrow" w:cs="Aptos Narrow" w:eastAsia="Aptos Narrow" w:hAnsi="Aptos Narrow"/>
                <w:color w:val="000000"/>
                <w:sz w:val="22"/>
                <w:szCs w:val="22"/>
                <w:rtl w:val="0"/>
              </w:rPr>
              <w:t xml:space="preserve">Carga Horária</w:t>
            </w:r>
          </w:p>
        </w:tc>
        <w:tc>
          <w:tcPr>
            <w:tcBorders>
              <w:top w:color="000000" w:space="0" w:sz="4" w:val="single"/>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452">
            <w:pPr>
              <w:jc w:val="left"/>
              <w:rPr>
                <w:rFonts w:ascii="Aptos Narrow" w:cs="Aptos Narrow" w:eastAsia="Aptos Narrow" w:hAnsi="Aptos Narrow"/>
                <w:color w:val="000000"/>
                <w:sz w:val="22"/>
                <w:szCs w:val="22"/>
              </w:rPr>
            </w:pPr>
            <w:r w:rsidDel="00000000" w:rsidR="00000000" w:rsidRPr="00000000">
              <w:rPr>
                <w:rFonts w:ascii="Aptos Narrow" w:cs="Aptos Narrow" w:eastAsia="Aptos Narrow" w:hAnsi="Aptos Narrow"/>
                <w:color w:val="000000"/>
                <w:sz w:val="22"/>
                <w:szCs w:val="22"/>
                <w:rtl w:val="0"/>
              </w:rPr>
              <w:t xml:space="preserve">CMS/DF</w:t>
            </w:r>
          </w:p>
        </w:tc>
        <w:tc>
          <w:tcPr>
            <w:tcBorders>
              <w:top w:color="000000" w:space="0" w:sz="4" w:val="single"/>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453">
            <w:pPr>
              <w:jc w:val="left"/>
              <w:rPr>
                <w:rFonts w:ascii="Aptos Narrow" w:cs="Aptos Narrow" w:eastAsia="Aptos Narrow" w:hAnsi="Aptos Narrow"/>
                <w:color w:val="000000"/>
                <w:sz w:val="22"/>
                <w:szCs w:val="22"/>
              </w:rPr>
            </w:pPr>
            <w:r w:rsidDel="00000000" w:rsidR="00000000" w:rsidRPr="00000000">
              <w:rPr>
                <w:rFonts w:ascii="Aptos Narrow" w:cs="Aptos Narrow" w:eastAsia="Aptos Narrow" w:hAnsi="Aptos Narrow"/>
                <w:color w:val="000000"/>
                <w:sz w:val="22"/>
                <w:szCs w:val="22"/>
                <w:rtl w:val="0"/>
              </w:rPr>
              <w:t xml:space="preserve">PPGG -Gestor</w:t>
            </w:r>
          </w:p>
        </w:tc>
        <w:tc>
          <w:tcPr>
            <w:vMerge w:val="restart"/>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454">
            <w:pPr>
              <w:jc w:val="center"/>
              <w:rPr>
                <w:rFonts w:ascii="Aptos Narrow" w:cs="Aptos Narrow" w:eastAsia="Aptos Narrow" w:hAnsi="Aptos Narrow"/>
                <w:color w:val="000000"/>
                <w:sz w:val="22"/>
                <w:szCs w:val="22"/>
              </w:rPr>
            </w:pPr>
            <w:r w:rsidDel="00000000" w:rsidR="00000000" w:rsidRPr="00000000">
              <w:rPr>
                <w:rFonts w:ascii="Aptos Narrow" w:cs="Aptos Narrow" w:eastAsia="Aptos Narrow" w:hAnsi="Aptos Narrow"/>
                <w:color w:val="000000"/>
                <w:sz w:val="22"/>
                <w:szCs w:val="22"/>
                <w:rtl w:val="0"/>
              </w:rPr>
              <w:t xml:space="preserve">Diferença CMS/PPGG</w:t>
            </w:r>
          </w:p>
        </w:tc>
      </w:tr>
      <w:tr>
        <w:trPr>
          <w:cantSplit w:val="0"/>
          <w:trHeight w:val="288" w:hRule="atLeast"/>
          <w:tblHeader w:val="0"/>
        </w:trPr>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455">
            <w:pPr>
              <w:jc w:val="left"/>
              <w:rPr>
                <w:rFonts w:ascii="Aptos Narrow" w:cs="Aptos Narrow" w:eastAsia="Aptos Narrow" w:hAnsi="Aptos Narrow"/>
                <w:color w:val="000000"/>
                <w:sz w:val="22"/>
                <w:szCs w:val="22"/>
              </w:rPr>
            </w:pPr>
            <w:r w:rsidDel="00000000" w:rsidR="00000000" w:rsidRPr="00000000">
              <w:rPr>
                <w:rFonts w:ascii="Aptos Narrow" w:cs="Aptos Narrow" w:eastAsia="Aptos Narrow" w:hAnsi="Aptos Narrow"/>
                <w:color w:val="000000"/>
                <w:sz w:val="22"/>
                <w:szCs w:val="22"/>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456">
            <w:pPr>
              <w:jc w:val="left"/>
              <w:rPr>
                <w:rFonts w:ascii="Aptos Narrow" w:cs="Aptos Narrow" w:eastAsia="Aptos Narrow" w:hAnsi="Aptos Narrow"/>
                <w:b w:val="1"/>
                <w:bCs w:val="1"/>
                <w:color w:val="000000"/>
                <w:sz w:val="22"/>
                <w:szCs w:val="22"/>
              </w:rPr>
            </w:pPr>
            <w:r w:rsidDel="00000000" w:rsidR="00000000" w:rsidRPr="00000000">
              <w:rPr>
                <w:rFonts w:ascii="Aptos Narrow" w:cs="Aptos Narrow" w:eastAsia="Aptos Narrow" w:hAnsi="Aptos Narrow"/>
                <w:b w:val="1"/>
                <w:bCs w:val="1"/>
                <w:sz w:val="22"/>
                <w:szCs w:val="22"/>
                <w:rtl w:val="0"/>
              </w:rPr>
              <w:t xml:space="preserve">Especialização (Base)</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457">
            <w:pPr>
              <w:jc w:val="left"/>
              <w:rPr>
                <w:rFonts w:ascii="Aptos Narrow" w:cs="Aptos Narrow" w:eastAsia="Aptos Narrow" w:hAnsi="Aptos Narrow"/>
                <w:b w:val="1"/>
                <w:bCs w:val="1"/>
                <w:color w:val="000000"/>
                <w:sz w:val="22"/>
                <w:szCs w:val="22"/>
              </w:rPr>
            </w:pPr>
            <w:r w:rsidDel="00000000" w:rsidR="00000000" w:rsidRPr="00000000">
              <w:rPr>
                <w:rFonts w:ascii="Aptos Narrow" w:cs="Aptos Narrow" w:eastAsia="Aptos Narrow" w:hAnsi="Aptos Narrow"/>
                <w:b w:val="1"/>
                <w:bCs w:val="1"/>
                <w:color w:val="000000"/>
                <w:sz w:val="22"/>
                <w:szCs w:val="22"/>
                <w:rtl w:val="0"/>
              </w:rPr>
              <w:t xml:space="preserve">Especialização (25%)</w:t>
            </w:r>
          </w:p>
        </w:tc>
        <w:tc>
          <w:tcPr>
            <w:vMerge w:val="continue"/>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4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ptos Narrow" w:cs="Aptos Narrow" w:eastAsia="Aptos Narrow" w:hAnsi="Aptos Narrow"/>
                <w:b w:val="1"/>
                <w:bCs w:val="1"/>
                <w:color w:val="000000"/>
                <w:sz w:val="22"/>
                <w:szCs w:val="22"/>
              </w:rPr>
            </w:pPr>
            <w:r w:rsidDel="00000000" w:rsidR="00000000" w:rsidRPr="00000000">
              <w:rPr>
                <w:rtl w:val="0"/>
              </w:rPr>
            </w:r>
          </w:p>
        </w:tc>
      </w:tr>
      <w:tr>
        <w:trPr>
          <w:cantSplit w:val="0"/>
          <w:trHeight w:val="288" w:hRule="atLeast"/>
          <w:tblHeader w:val="0"/>
        </w:trPr>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459">
            <w:pPr>
              <w:jc w:val="left"/>
              <w:rPr>
                <w:rFonts w:ascii="Aptos Narrow" w:cs="Aptos Narrow" w:eastAsia="Aptos Narrow" w:hAnsi="Aptos Narrow"/>
                <w:color w:val="000000"/>
                <w:sz w:val="22"/>
                <w:szCs w:val="22"/>
              </w:rPr>
            </w:pPr>
            <w:r w:rsidDel="00000000" w:rsidR="00000000" w:rsidRPr="00000000">
              <w:rPr>
                <w:rFonts w:ascii="Aptos Narrow" w:cs="Aptos Narrow" w:eastAsia="Aptos Narrow" w:hAnsi="Aptos Narrow"/>
                <w:color w:val="000000"/>
                <w:sz w:val="22"/>
                <w:szCs w:val="22"/>
                <w:rtl w:val="0"/>
              </w:rPr>
              <w:t xml:space="preserve">20hrs</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45A">
            <w:pPr>
              <w:jc w:val="left"/>
              <w:rPr>
                <w:rFonts w:ascii="Aptos Narrow" w:cs="Aptos Narrow" w:eastAsia="Aptos Narrow" w:hAnsi="Aptos Narrow"/>
                <w:color w:val="000000"/>
                <w:sz w:val="22"/>
                <w:szCs w:val="22"/>
              </w:rPr>
            </w:pPr>
            <w:r w:rsidDel="00000000" w:rsidR="00000000" w:rsidRPr="00000000">
              <w:rPr>
                <w:rFonts w:ascii="Aptos Narrow" w:cs="Aptos Narrow" w:eastAsia="Aptos Narrow" w:hAnsi="Aptos Narrow"/>
                <w:color w:val="000000"/>
                <w:sz w:val="22"/>
                <w:szCs w:val="22"/>
                <w:rtl w:val="0"/>
              </w:rPr>
              <w:t xml:space="preserve"> R$                 5.000,00 </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45B">
            <w:pPr>
              <w:jc w:val="left"/>
              <w:rPr>
                <w:rFonts w:ascii="Aptos Narrow" w:cs="Aptos Narrow" w:eastAsia="Aptos Narrow" w:hAnsi="Aptos Narrow"/>
                <w:color w:val="000000"/>
                <w:sz w:val="22"/>
                <w:szCs w:val="22"/>
              </w:rPr>
            </w:pPr>
            <w:r w:rsidDel="00000000" w:rsidR="00000000" w:rsidRPr="00000000">
              <w:rPr>
                <w:rFonts w:ascii="Aptos Narrow" w:cs="Aptos Narrow" w:eastAsia="Aptos Narrow" w:hAnsi="Aptos Narrow"/>
                <w:color w:val="000000"/>
                <w:sz w:val="22"/>
                <w:szCs w:val="22"/>
                <w:rtl w:val="0"/>
              </w:rPr>
              <w:t xml:space="preserve"> R$                        5.776,35 </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45C">
            <w:pPr>
              <w:jc w:val="right"/>
              <w:rPr>
                <w:rFonts w:ascii="Aptos Narrow" w:cs="Aptos Narrow" w:eastAsia="Aptos Narrow" w:hAnsi="Aptos Narrow"/>
                <w:color w:val="000000"/>
                <w:sz w:val="22"/>
                <w:szCs w:val="22"/>
              </w:rPr>
            </w:pPr>
            <w:r w:rsidDel="00000000" w:rsidR="00000000" w:rsidRPr="00000000">
              <w:rPr>
                <w:rFonts w:ascii="Aptos Narrow" w:cs="Aptos Narrow" w:eastAsia="Aptos Narrow" w:hAnsi="Aptos Narrow"/>
                <w:color w:val="000000"/>
                <w:sz w:val="22"/>
                <w:szCs w:val="22"/>
                <w:rtl w:val="0"/>
              </w:rPr>
              <w:t xml:space="preserve">-13%</w:t>
            </w:r>
          </w:p>
        </w:tc>
      </w:tr>
      <w:tr>
        <w:trPr>
          <w:cantSplit w:val="0"/>
          <w:trHeight w:val="288" w:hRule="atLeast"/>
          <w:tblHeader w:val="0"/>
        </w:trPr>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45D">
            <w:pPr>
              <w:jc w:val="left"/>
              <w:rPr>
                <w:rFonts w:ascii="Aptos Narrow" w:cs="Aptos Narrow" w:eastAsia="Aptos Narrow" w:hAnsi="Aptos Narrow"/>
                <w:color w:val="000000"/>
                <w:sz w:val="22"/>
                <w:szCs w:val="22"/>
              </w:rPr>
            </w:pPr>
            <w:r w:rsidDel="00000000" w:rsidR="00000000" w:rsidRPr="00000000">
              <w:rPr>
                <w:rFonts w:ascii="Aptos Narrow" w:cs="Aptos Narrow" w:eastAsia="Aptos Narrow" w:hAnsi="Aptos Narrow"/>
                <w:color w:val="000000"/>
                <w:sz w:val="22"/>
                <w:szCs w:val="22"/>
                <w:rtl w:val="0"/>
              </w:rPr>
              <w:t xml:space="preserve">40hrs</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45E">
            <w:pPr>
              <w:jc w:val="left"/>
              <w:rPr>
                <w:rFonts w:ascii="Aptos Narrow" w:cs="Aptos Narrow" w:eastAsia="Aptos Narrow" w:hAnsi="Aptos Narrow"/>
                <w:color w:val="000000"/>
                <w:sz w:val="22"/>
                <w:szCs w:val="22"/>
              </w:rPr>
            </w:pPr>
            <w:r w:rsidDel="00000000" w:rsidR="00000000" w:rsidRPr="00000000">
              <w:rPr>
                <w:rFonts w:ascii="Aptos Narrow" w:cs="Aptos Narrow" w:eastAsia="Aptos Narrow" w:hAnsi="Aptos Narrow"/>
                <w:i w:val="1"/>
                <w:iCs w:val="1"/>
                <w:color w:val="000000"/>
                <w:sz w:val="22"/>
                <w:szCs w:val="22"/>
                <w:rtl w:val="0"/>
              </w:rPr>
              <w:t xml:space="preserve"> </w:t>
            </w:r>
            <w:r w:rsidDel="00000000" w:rsidR="00000000" w:rsidRPr="00000000">
              <w:rPr>
                <w:rFonts w:ascii="Aptos Narrow" w:cs="Aptos Narrow" w:eastAsia="Aptos Narrow" w:hAnsi="Aptos Narrow"/>
                <w:color w:val="000000"/>
                <w:sz w:val="22"/>
                <w:szCs w:val="22"/>
                <w:rtl w:val="0"/>
              </w:rPr>
              <w:t xml:space="preserve">R$             10.000,00 </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45F">
            <w:pPr>
              <w:jc w:val="left"/>
              <w:rPr>
                <w:rFonts w:ascii="Aptos Narrow" w:cs="Aptos Narrow" w:eastAsia="Aptos Narrow" w:hAnsi="Aptos Narrow"/>
                <w:color w:val="000000"/>
                <w:sz w:val="22"/>
                <w:szCs w:val="22"/>
              </w:rPr>
            </w:pPr>
            <w:r w:rsidDel="00000000" w:rsidR="00000000" w:rsidRPr="00000000">
              <w:rPr>
                <w:rFonts w:ascii="Aptos Narrow" w:cs="Aptos Narrow" w:eastAsia="Aptos Narrow" w:hAnsi="Aptos Narrow"/>
                <w:color w:val="000000"/>
                <w:sz w:val="22"/>
                <w:szCs w:val="22"/>
                <w:rtl w:val="0"/>
              </w:rPr>
              <w:t xml:space="preserve"> R$                     11.552,70 </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460">
            <w:pPr>
              <w:jc w:val="right"/>
              <w:rPr>
                <w:rFonts w:ascii="Aptos Narrow" w:cs="Aptos Narrow" w:eastAsia="Aptos Narrow" w:hAnsi="Aptos Narrow"/>
                <w:color w:val="000000"/>
                <w:sz w:val="22"/>
                <w:szCs w:val="22"/>
              </w:rPr>
            </w:pPr>
            <w:r w:rsidDel="00000000" w:rsidR="00000000" w:rsidRPr="00000000">
              <w:rPr>
                <w:rFonts w:ascii="Aptos Narrow" w:cs="Aptos Narrow" w:eastAsia="Aptos Narrow" w:hAnsi="Aptos Narrow"/>
                <w:color w:val="000000"/>
                <w:sz w:val="22"/>
                <w:szCs w:val="22"/>
                <w:rtl w:val="0"/>
              </w:rPr>
              <w:t xml:space="preserve">-13%</w:t>
            </w:r>
          </w:p>
        </w:tc>
      </w:tr>
      <w:tr>
        <w:trPr>
          <w:cantSplit w:val="0"/>
          <w:trHeight w:val="288" w:hRule="atLeast"/>
          <w:tblHeader w:val="0"/>
        </w:trPr>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461">
            <w:pPr>
              <w:jc w:val="left"/>
              <w:rPr>
                <w:rFonts w:ascii="Aptos Narrow" w:cs="Aptos Narrow" w:eastAsia="Aptos Narrow" w:hAnsi="Aptos Narrow"/>
                <w:color w:val="000000"/>
                <w:sz w:val="22"/>
                <w:szCs w:val="22"/>
              </w:rPr>
            </w:pPr>
            <w:r w:rsidDel="00000000" w:rsidR="00000000" w:rsidRPr="00000000">
              <w:rPr>
                <w:rFonts w:ascii="Aptos Narrow" w:cs="Aptos Narrow" w:eastAsia="Aptos Narrow" w:hAnsi="Aptos Narrow"/>
                <w:color w:val="000000"/>
                <w:sz w:val="22"/>
                <w:szCs w:val="22"/>
                <w:rtl w:val="0"/>
              </w:rPr>
              <w:t xml:space="preserve">DE (40+20)</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462">
            <w:pPr>
              <w:jc w:val="left"/>
              <w:rPr>
                <w:rFonts w:ascii="Aptos Narrow" w:cs="Aptos Narrow" w:eastAsia="Aptos Narrow" w:hAnsi="Aptos Narrow"/>
                <w:color w:val="000000"/>
                <w:sz w:val="22"/>
                <w:szCs w:val="22"/>
              </w:rPr>
            </w:pPr>
            <w:r w:rsidDel="00000000" w:rsidR="00000000" w:rsidRPr="00000000">
              <w:rPr>
                <w:rFonts w:ascii="Aptos Narrow" w:cs="Aptos Narrow" w:eastAsia="Aptos Narrow" w:hAnsi="Aptos Narrow"/>
                <w:color w:val="000000"/>
                <w:sz w:val="22"/>
                <w:szCs w:val="22"/>
                <w:rtl w:val="0"/>
              </w:rPr>
              <w:t xml:space="preserve"> R$              15.000,00 </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463">
            <w:pPr>
              <w:jc w:val="left"/>
              <w:rPr>
                <w:rFonts w:ascii="Aptos Narrow" w:cs="Aptos Narrow" w:eastAsia="Aptos Narrow" w:hAnsi="Aptos Narrow"/>
                <w:color w:val="000000"/>
                <w:sz w:val="22"/>
                <w:szCs w:val="22"/>
              </w:rPr>
            </w:pPr>
            <w:r w:rsidDel="00000000" w:rsidR="00000000" w:rsidRPr="00000000">
              <w:rPr>
                <w:rFonts w:ascii="Aptos Narrow" w:cs="Aptos Narrow" w:eastAsia="Aptos Narrow" w:hAnsi="Aptos Narrow"/>
                <w:color w:val="000000"/>
                <w:sz w:val="22"/>
                <w:szCs w:val="22"/>
                <w:rtl w:val="0"/>
              </w:rPr>
              <w:t xml:space="preserve"> R$                     17.329,05 </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464">
            <w:pPr>
              <w:jc w:val="right"/>
              <w:rPr>
                <w:rFonts w:ascii="Aptos Narrow" w:cs="Aptos Narrow" w:eastAsia="Aptos Narrow" w:hAnsi="Aptos Narrow"/>
                <w:color w:val="000000"/>
                <w:sz w:val="22"/>
                <w:szCs w:val="22"/>
              </w:rPr>
            </w:pPr>
            <w:r w:rsidDel="00000000" w:rsidR="00000000" w:rsidRPr="00000000">
              <w:rPr>
                <w:rFonts w:ascii="Aptos Narrow" w:cs="Aptos Narrow" w:eastAsia="Aptos Narrow" w:hAnsi="Aptos Narrow"/>
                <w:color w:val="000000"/>
                <w:sz w:val="22"/>
                <w:szCs w:val="22"/>
                <w:rtl w:val="0"/>
              </w:rPr>
              <w:t xml:space="preserve">-13%</w:t>
            </w:r>
          </w:p>
        </w:tc>
      </w:tr>
      <w:tr>
        <w:trPr>
          <w:cantSplit w:val="0"/>
          <w:trHeight w:val="288" w:hRule="atLeast"/>
          <w:tblHeader w:val="0"/>
        </w:trPr>
        <w:tc>
          <w:tcPr>
            <w:tcBorders>
              <w:top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465">
            <w:pPr>
              <w:jc w:val="left"/>
              <w:rPr>
                <w:rFonts w:ascii="Aptos Narrow" w:cs="Aptos Narrow" w:eastAsia="Aptos Narrow" w:hAnsi="Aptos Narrow"/>
                <w:color w:val="000000"/>
                <w:sz w:val="22"/>
                <w:szCs w:val="22"/>
              </w:rPr>
            </w:pPr>
            <w:r w:rsidDel="00000000" w:rsidR="00000000" w:rsidRPr="00000000">
              <w:rPr>
                <w:rFonts w:ascii="Aptos Narrow" w:cs="Aptos Narrow" w:eastAsia="Aptos Narrow" w:hAnsi="Aptos Narrow"/>
                <w:color w:val="000000"/>
                <w:sz w:val="22"/>
                <w:szCs w:val="22"/>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466">
            <w:pPr>
              <w:jc w:val="left"/>
              <w:rPr>
                <w:rFonts w:ascii="Aptos Narrow" w:cs="Aptos Narrow" w:eastAsia="Aptos Narrow" w:hAnsi="Aptos Narrow"/>
                <w:b w:val="1"/>
                <w:bCs w:val="1"/>
                <w:color w:val="000000"/>
                <w:sz w:val="22"/>
                <w:szCs w:val="22"/>
              </w:rPr>
            </w:pPr>
            <w:r w:rsidDel="00000000" w:rsidR="00000000" w:rsidRPr="00000000">
              <w:rPr>
                <w:rFonts w:ascii="Aptos Narrow" w:cs="Aptos Narrow" w:eastAsia="Aptos Narrow" w:hAnsi="Aptos Narrow"/>
                <w:b w:val="1"/>
                <w:bCs w:val="1"/>
                <w:color w:val="000000"/>
                <w:sz w:val="22"/>
                <w:szCs w:val="22"/>
                <w:rtl w:val="0"/>
              </w:rPr>
              <w:t xml:space="preserve">Mestrado (20%)</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467">
            <w:pPr>
              <w:jc w:val="left"/>
              <w:rPr>
                <w:rFonts w:ascii="Aptos Narrow" w:cs="Aptos Narrow" w:eastAsia="Aptos Narrow" w:hAnsi="Aptos Narrow"/>
                <w:b w:val="1"/>
                <w:bCs w:val="1"/>
                <w:color w:val="000000"/>
                <w:sz w:val="22"/>
                <w:szCs w:val="22"/>
              </w:rPr>
            </w:pPr>
            <w:r w:rsidDel="00000000" w:rsidR="00000000" w:rsidRPr="00000000">
              <w:rPr>
                <w:rFonts w:ascii="Aptos Narrow" w:cs="Aptos Narrow" w:eastAsia="Aptos Narrow" w:hAnsi="Aptos Narrow"/>
                <w:b w:val="1"/>
                <w:bCs w:val="1"/>
                <w:color w:val="000000"/>
                <w:sz w:val="22"/>
                <w:szCs w:val="22"/>
                <w:rtl w:val="0"/>
              </w:rPr>
              <w:t xml:space="preserve">Mestrado (35%)</w:t>
            </w:r>
          </w:p>
        </w:tc>
        <w:tc>
          <w:tcPr>
            <w:tcBorders>
              <w:top w:color="000000" w:space="0" w:sz="4" w:val="single"/>
              <w:left w:color="000000" w:space="0" w:sz="0" w:val="nil"/>
              <w:bottom w:color="000000" w:space="0" w:sz="4" w:val="single"/>
            </w:tcBorders>
            <w:shd w:fill="auto" w:val="clear"/>
            <w:vAlign w:val="bottom"/>
          </w:tcPr>
          <w:p w:rsidR="00000000" w:rsidDel="00000000" w:rsidP="00000000" w:rsidRDefault="00000000" w:rsidRPr="00000000" w14:paraId="00000468">
            <w:pPr>
              <w:jc w:val="left"/>
              <w:rPr>
                <w:rFonts w:ascii="Aptos Narrow" w:cs="Aptos Narrow" w:eastAsia="Aptos Narrow" w:hAnsi="Aptos Narrow"/>
                <w:color w:val="000000"/>
                <w:sz w:val="22"/>
                <w:szCs w:val="22"/>
              </w:rPr>
            </w:pPr>
            <w:r w:rsidDel="00000000" w:rsidR="00000000" w:rsidRPr="00000000">
              <w:rPr>
                <w:rFonts w:ascii="Aptos Narrow" w:cs="Aptos Narrow" w:eastAsia="Aptos Narrow" w:hAnsi="Aptos Narrow"/>
                <w:color w:val="000000"/>
                <w:sz w:val="22"/>
                <w:szCs w:val="22"/>
                <w:rtl w:val="0"/>
              </w:rPr>
              <w:t xml:space="preserve"> </w:t>
            </w:r>
          </w:p>
        </w:tc>
      </w:tr>
      <w:tr>
        <w:trPr>
          <w:cantSplit w:val="0"/>
          <w:trHeight w:val="288" w:hRule="atLeast"/>
          <w:tblHeader w:val="0"/>
        </w:trPr>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469">
            <w:pPr>
              <w:jc w:val="left"/>
              <w:rPr>
                <w:rFonts w:ascii="Aptos Narrow" w:cs="Aptos Narrow" w:eastAsia="Aptos Narrow" w:hAnsi="Aptos Narrow"/>
                <w:color w:val="000000"/>
                <w:sz w:val="22"/>
                <w:szCs w:val="22"/>
              </w:rPr>
            </w:pPr>
            <w:r w:rsidDel="00000000" w:rsidR="00000000" w:rsidRPr="00000000">
              <w:rPr>
                <w:rFonts w:ascii="Aptos Narrow" w:cs="Aptos Narrow" w:eastAsia="Aptos Narrow" w:hAnsi="Aptos Narrow"/>
                <w:color w:val="000000"/>
                <w:sz w:val="22"/>
                <w:szCs w:val="22"/>
                <w:rtl w:val="0"/>
              </w:rPr>
              <w:t xml:space="preserve">20hrs</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46A">
            <w:pPr>
              <w:jc w:val="left"/>
              <w:rPr>
                <w:rFonts w:ascii="Aptos Narrow" w:cs="Aptos Narrow" w:eastAsia="Aptos Narrow" w:hAnsi="Aptos Narrow"/>
                <w:color w:val="000000"/>
                <w:sz w:val="22"/>
                <w:szCs w:val="22"/>
              </w:rPr>
            </w:pPr>
            <w:r w:rsidDel="00000000" w:rsidR="00000000" w:rsidRPr="00000000">
              <w:rPr>
                <w:rFonts w:ascii="Aptos Narrow" w:cs="Aptos Narrow" w:eastAsia="Aptos Narrow" w:hAnsi="Aptos Narrow"/>
                <w:color w:val="000000"/>
                <w:sz w:val="22"/>
                <w:szCs w:val="22"/>
                <w:rtl w:val="0"/>
              </w:rPr>
              <w:t xml:space="preserve"> R$                 6.000,00 </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46B">
            <w:pPr>
              <w:jc w:val="left"/>
              <w:rPr>
                <w:rFonts w:ascii="Aptos Narrow" w:cs="Aptos Narrow" w:eastAsia="Aptos Narrow" w:hAnsi="Aptos Narrow"/>
                <w:color w:val="000000"/>
                <w:sz w:val="22"/>
                <w:szCs w:val="22"/>
              </w:rPr>
            </w:pPr>
            <w:r w:rsidDel="00000000" w:rsidR="00000000" w:rsidRPr="00000000">
              <w:rPr>
                <w:rFonts w:ascii="Aptos Narrow" w:cs="Aptos Narrow" w:eastAsia="Aptos Narrow" w:hAnsi="Aptos Narrow"/>
                <w:color w:val="000000"/>
                <w:sz w:val="22"/>
                <w:szCs w:val="22"/>
                <w:rtl w:val="0"/>
              </w:rPr>
              <w:t xml:space="preserve"> R$                        6.238,46 </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46C">
            <w:pPr>
              <w:jc w:val="right"/>
              <w:rPr>
                <w:rFonts w:ascii="Aptos Narrow" w:cs="Aptos Narrow" w:eastAsia="Aptos Narrow" w:hAnsi="Aptos Narrow"/>
                <w:color w:val="000000"/>
                <w:sz w:val="22"/>
                <w:szCs w:val="22"/>
              </w:rPr>
            </w:pPr>
            <w:r w:rsidDel="00000000" w:rsidR="00000000" w:rsidRPr="00000000">
              <w:rPr>
                <w:rFonts w:ascii="Aptos Narrow" w:cs="Aptos Narrow" w:eastAsia="Aptos Narrow" w:hAnsi="Aptos Narrow"/>
                <w:color w:val="000000"/>
                <w:sz w:val="22"/>
                <w:szCs w:val="22"/>
                <w:rtl w:val="0"/>
              </w:rPr>
              <w:t xml:space="preserve">-4%</w:t>
            </w:r>
          </w:p>
        </w:tc>
      </w:tr>
      <w:tr>
        <w:trPr>
          <w:cantSplit w:val="0"/>
          <w:trHeight w:val="288" w:hRule="atLeast"/>
          <w:tblHeader w:val="0"/>
        </w:trPr>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46D">
            <w:pPr>
              <w:jc w:val="left"/>
              <w:rPr>
                <w:rFonts w:ascii="Aptos Narrow" w:cs="Aptos Narrow" w:eastAsia="Aptos Narrow" w:hAnsi="Aptos Narrow"/>
                <w:color w:val="000000"/>
                <w:sz w:val="22"/>
                <w:szCs w:val="22"/>
              </w:rPr>
            </w:pPr>
            <w:r w:rsidDel="00000000" w:rsidR="00000000" w:rsidRPr="00000000">
              <w:rPr>
                <w:rFonts w:ascii="Aptos Narrow" w:cs="Aptos Narrow" w:eastAsia="Aptos Narrow" w:hAnsi="Aptos Narrow"/>
                <w:color w:val="000000"/>
                <w:sz w:val="22"/>
                <w:szCs w:val="22"/>
                <w:rtl w:val="0"/>
              </w:rPr>
              <w:t xml:space="preserve">40hrs</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46E">
            <w:pPr>
              <w:jc w:val="left"/>
              <w:rPr>
                <w:rFonts w:ascii="Aptos Narrow" w:cs="Aptos Narrow" w:eastAsia="Aptos Narrow" w:hAnsi="Aptos Narrow"/>
                <w:color w:val="000000"/>
                <w:sz w:val="22"/>
                <w:szCs w:val="22"/>
              </w:rPr>
            </w:pPr>
            <w:r w:rsidDel="00000000" w:rsidR="00000000" w:rsidRPr="00000000">
              <w:rPr>
                <w:rFonts w:ascii="Aptos Narrow" w:cs="Aptos Narrow" w:eastAsia="Aptos Narrow" w:hAnsi="Aptos Narrow"/>
                <w:color w:val="000000"/>
                <w:sz w:val="22"/>
                <w:szCs w:val="22"/>
                <w:rtl w:val="0"/>
              </w:rPr>
              <w:t xml:space="preserve"> R$              12.000,00 </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46F">
            <w:pPr>
              <w:jc w:val="left"/>
              <w:rPr>
                <w:rFonts w:ascii="Aptos Narrow" w:cs="Aptos Narrow" w:eastAsia="Aptos Narrow" w:hAnsi="Aptos Narrow"/>
                <w:color w:val="000000"/>
                <w:sz w:val="22"/>
                <w:szCs w:val="22"/>
              </w:rPr>
            </w:pPr>
            <w:r w:rsidDel="00000000" w:rsidR="00000000" w:rsidRPr="00000000">
              <w:rPr>
                <w:rFonts w:ascii="Aptos Narrow" w:cs="Aptos Narrow" w:eastAsia="Aptos Narrow" w:hAnsi="Aptos Narrow"/>
                <w:color w:val="000000"/>
                <w:sz w:val="22"/>
                <w:szCs w:val="22"/>
                <w:rtl w:val="0"/>
              </w:rPr>
              <w:t xml:space="preserve"> R$                     12.476,92 </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470">
            <w:pPr>
              <w:jc w:val="right"/>
              <w:rPr>
                <w:rFonts w:ascii="Aptos Narrow" w:cs="Aptos Narrow" w:eastAsia="Aptos Narrow" w:hAnsi="Aptos Narrow"/>
                <w:color w:val="000000"/>
                <w:sz w:val="22"/>
                <w:szCs w:val="22"/>
              </w:rPr>
            </w:pPr>
            <w:r w:rsidDel="00000000" w:rsidR="00000000" w:rsidRPr="00000000">
              <w:rPr>
                <w:rFonts w:ascii="Aptos Narrow" w:cs="Aptos Narrow" w:eastAsia="Aptos Narrow" w:hAnsi="Aptos Narrow"/>
                <w:color w:val="000000"/>
                <w:sz w:val="22"/>
                <w:szCs w:val="22"/>
                <w:rtl w:val="0"/>
              </w:rPr>
              <w:t xml:space="preserve">-4%</w:t>
            </w:r>
          </w:p>
        </w:tc>
      </w:tr>
      <w:tr>
        <w:trPr>
          <w:cantSplit w:val="0"/>
          <w:trHeight w:val="288" w:hRule="atLeast"/>
          <w:tblHeader w:val="0"/>
        </w:trPr>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471">
            <w:pPr>
              <w:jc w:val="left"/>
              <w:rPr>
                <w:rFonts w:ascii="Aptos Narrow" w:cs="Aptos Narrow" w:eastAsia="Aptos Narrow" w:hAnsi="Aptos Narrow"/>
                <w:color w:val="000000"/>
                <w:sz w:val="22"/>
                <w:szCs w:val="22"/>
              </w:rPr>
            </w:pPr>
            <w:r w:rsidDel="00000000" w:rsidR="00000000" w:rsidRPr="00000000">
              <w:rPr>
                <w:rFonts w:ascii="Aptos Narrow" w:cs="Aptos Narrow" w:eastAsia="Aptos Narrow" w:hAnsi="Aptos Narrow"/>
                <w:color w:val="000000"/>
                <w:sz w:val="22"/>
                <w:szCs w:val="22"/>
                <w:rtl w:val="0"/>
              </w:rPr>
              <w:t xml:space="preserve">DE (40+20)</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472">
            <w:pPr>
              <w:jc w:val="left"/>
              <w:rPr>
                <w:rFonts w:ascii="Aptos Narrow" w:cs="Aptos Narrow" w:eastAsia="Aptos Narrow" w:hAnsi="Aptos Narrow"/>
                <w:color w:val="000000"/>
                <w:sz w:val="22"/>
                <w:szCs w:val="22"/>
              </w:rPr>
            </w:pPr>
            <w:r w:rsidDel="00000000" w:rsidR="00000000" w:rsidRPr="00000000">
              <w:rPr>
                <w:rFonts w:ascii="Aptos Narrow" w:cs="Aptos Narrow" w:eastAsia="Aptos Narrow" w:hAnsi="Aptos Narrow"/>
                <w:color w:val="000000"/>
                <w:sz w:val="22"/>
                <w:szCs w:val="22"/>
                <w:rtl w:val="0"/>
              </w:rPr>
              <w:t xml:space="preserve"> R$              17.000,00 </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473">
            <w:pPr>
              <w:jc w:val="left"/>
              <w:rPr>
                <w:rFonts w:ascii="Aptos Narrow" w:cs="Aptos Narrow" w:eastAsia="Aptos Narrow" w:hAnsi="Aptos Narrow"/>
                <w:color w:val="000000"/>
                <w:sz w:val="22"/>
                <w:szCs w:val="22"/>
              </w:rPr>
            </w:pPr>
            <w:r w:rsidDel="00000000" w:rsidR="00000000" w:rsidRPr="00000000">
              <w:rPr>
                <w:rFonts w:ascii="Aptos Narrow" w:cs="Aptos Narrow" w:eastAsia="Aptos Narrow" w:hAnsi="Aptos Narrow"/>
                <w:color w:val="000000"/>
                <w:sz w:val="22"/>
                <w:szCs w:val="22"/>
                <w:rtl w:val="0"/>
              </w:rPr>
              <w:t xml:space="preserve"> R$                     18.715,37 </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474">
            <w:pPr>
              <w:jc w:val="right"/>
              <w:rPr>
                <w:rFonts w:ascii="Aptos Narrow" w:cs="Aptos Narrow" w:eastAsia="Aptos Narrow" w:hAnsi="Aptos Narrow"/>
                <w:color w:val="000000"/>
                <w:sz w:val="22"/>
                <w:szCs w:val="22"/>
              </w:rPr>
            </w:pPr>
            <w:r w:rsidDel="00000000" w:rsidR="00000000" w:rsidRPr="00000000">
              <w:rPr>
                <w:rFonts w:ascii="Aptos Narrow" w:cs="Aptos Narrow" w:eastAsia="Aptos Narrow" w:hAnsi="Aptos Narrow"/>
                <w:color w:val="000000"/>
                <w:sz w:val="22"/>
                <w:szCs w:val="22"/>
                <w:rtl w:val="0"/>
              </w:rPr>
              <w:t xml:space="preserve">-9%</w:t>
            </w:r>
          </w:p>
        </w:tc>
      </w:tr>
      <w:tr>
        <w:trPr>
          <w:cantSplit w:val="0"/>
          <w:trHeight w:val="288" w:hRule="atLeast"/>
          <w:tblHeader w:val="0"/>
        </w:trPr>
        <w:tc>
          <w:tcPr>
            <w:tcBorders>
              <w:top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475">
            <w:pPr>
              <w:jc w:val="left"/>
              <w:rPr>
                <w:rFonts w:ascii="Aptos Narrow" w:cs="Aptos Narrow" w:eastAsia="Aptos Narrow" w:hAnsi="Aptos Narrow"/>
                <w:color w:val="000000"/>
                <w:sz w:val="22"/>
                <w:szCs w:val="22"/>
              </w:rPr>
            </w:pPr>
            <w:r w:rsidDel="00000000" w:rsidR="00000000" w:rsidRPr="00000000">
              <w:rPr>
                <w:rFonts w:ascii="Aptos Narrow" w:cs="Aptos Narrow" w:eastAsia="Aptos Narrow" w:hAnsi="Aptos Narrow"/>
                <w:color w:val="000000"/>
                <w:sz w:val="22"/>
                <w:szCs w:val="22"/>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476">
            <w:pPr>
              <w:jc w:val="left"/>
              <w:rPr>
                <w:rFonts w:ascii="Aptos Narrow" w:cs="Aptos Narrow" w:eastAsia="Aptos Narrow" w:hAnsi="Aptos Narrow"/>
                <w:b w:val="1"/>
                <w:bCs w:val="1"/>
                <w:color w:val="000000"/>
                <w:sz w:val="22"/>
                <w:szCs w:val="22"/>
              </w:rPr>
            </w:pPr>
            <w:r w:rsidDel="00000000" w:rsidR="00000000" w:rsidRPr="00000000">
              <w:rPr>
                <w:rFonts w:ascii="Aptos Narrow" w:cs="Aptos Narrow" w:eastAsia="Aptos Narrow" w:hAnsi="Aptos Narrow"/>
                <w:b w:val="1"/>
                <w:bCs w:val="1"/>
                <w:color w:val="000000"/>
                <w:sz w:val="22"/>
                <w:szCs w:val="22"/>
                <w:rtl w:val="0"/>
              </w:rPr>
              <w:t xml:space="preserve">Doutorado (60%)</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477">
            <w:pPr>
              <w:jc w:val="left"/>
              <w:rPr>
                <w:rFonts w:ascii="Aptos Narrow" w:cs="Aptos Narrow" w:eastAsia="Aptos Narrow" w:hAnsi="Aptos Narrow"/>
                <w:b w:val="1"/>
                <w:bCs w:val="1"/>
                <w:color w:val="000000"/>
                <w:sz w:val="22"/>
                <w:szCs w:val="22"/>
              </w:rPr>
            </w:pPr>
            <w:r w:rsidDel="00000000" w:rsidR="00000000" w:rsidRPr="00000000">
              <w:rPr>
                <w:rFonts w:ascii="Aptos Narrow" w:cs="Aptos Narrow" w:eastAsia="Aptos Narrow" w:hAnsi="Aptos Narrow"/>
                <w:b w:val="1"/>
                <w:bCs w:val="1"/>
                <w:color w:val="000000"/>
                <w:sz w:val="22"/>
                <w:szCs w:val="22"/>
                <w:rtl w:val="0"/>
              </w:rPr>
              <w:t xml:space="preserve">Doutorado (40%)</w:t>
            </w:r>
          </w:p>
        </w:tc>
        <w:tc>
          <w:tcPr>
            <w:tcBorders>
              <w:top w:color="000000" w:space="0" w:sz="4" w:val="single"/>
              <w:left w:color="000000" w:space="0" w:sz="0" w:val="nil"/>
              <w:bottom w:color="000000" w:space="0" w:sz="4" w:val="single"/>
            </w:tcBorders>
            <w:shd w:fill="auto" w:val="clear"/>
            <w:vAlign w:val="bottom"/>
          </w:tcPr>
          <w:p w:rsidR="00000000" w:rsidDel="00000000" w:rsidP="00000000" w:rsidRDefault="00000000" w:rsidRPr="00000000" w14:paraId="00000478">
            <w:pPr>
              <w:jc w:val="left"/>
              <w:rPr>
                <w:rFonts w:ascii="Aptos Narrow" w:cs="Aptos Narrow" w:eastAsia="Aptos Narrow" w:hAnsi="Aptos Narrow"/>
                <w:color w:val="000000"/>
                <w:sz w:val="22"/>
                <w:szCs w:val="22"/>
              </w:rPr>
            </w:pPr>
            <w:r w:rsidDel="00000000" w:rsidR="00000000" w:rsidRPr="00000000">
              <w:rPr>
                <w:rFonts w:ascii="Aptos Narrow" w:cs="Aptos Narrow" w:eastAsia="Aptos Narrow" w:hAnsi="Aptos Narrow"/>
                <w:color w:val="000000"/>
                <w:sz w:val="22"/>
                <w:szCs w:val="22"/>
                <w:rtl w:val="0"/>
              </w:rPr>
              <w:t xml:space="preserve"> </w:t>
            </w:r>
          </w:p>
        </w:tc>
      </w:tr>
      <w:tr>
        <w:trPr>
          <w:cantSplit w:val="0"/>
          <w:trHeight w:val="288" w:hRule="atLeast"/>
          <w:tblHeader w:val="0"/>
        </w:trPr>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479">
            <w:pPr>
              <w:jc w:val="left"/>
              <w:rPr>
                <w:rFonts w:ascii="Aptos Narrow" w:cs="Aptos Narrow" w:eastAsia="Aptos Narrow" w:hAnsi="Aptos Narrow"/>
                <w:color w:val="000000"/>
                <w:sz w:val="22"/>
                <w:szCs w:val="22"/>
              </w:rPr>
            </w:pPr>
            <w:r w:rsidDel="00000000" w:rsidR="00000000" w:rsidRPr="00000000">
              <w:rPr>
                <w:rFonts w:ascii="Aptos Narrow" w:cs="Aptos Narrow" w:eastAsia="Aptos Narrow" w:hAnsi="Aptos Narrow"/>
                <w:color w:val="000000"/>
                <w:sz w:val="22"/>
                <w:szCs w:val="22"/>
                <w:rtl w:val="0"/>
              </w:rPr>
              <w:t xml:space="preserve">20hrs</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47A">
            <w:pPr>
              <w:jc w:val="left"/>
              <w:rPr>
                <w:rFonts w:ascii="Aptos Narrow" w:cs="Aptos Narrow" w:eastAsia="Aptos Narrow" w:hAnsi="Aptos Narrow"/>
                <w:color w:val="000000"/>
                <w:sz w:val="22"/>
                <w:szCs w:val="22"/>
              </w:rPr>
            </w:pPr>
            <w:r w:rsidDel="00000000" w:rsidR="00000000" w:rsidRPr="00000000">
              <w:rPr>
                <w:rFonts w:ascii="Aptos Narrow" w:cs="Aptos Narrow" w:eastAsia="Aptos Narrow" w:hAnsi="Aptos Narrow"/>
                <w:color w:val="000000"/>
                <w:sz w:val="22"/>
                <w:szCs w:val="22"/>
                <w:rtl w:val="0"/>
              </w:rPr>
              <w:t xml:space="preserve"> R$                 8.000,00 </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47B">
            <w:pPr>
              <w:jc w:val="left"/>
              <w:rPr>
                <w:rFonts w:ascii="Aptos Narrow" w:cs="Aptos Narrow" w:eastAsia="Aptos Narrow" w:hAnsi="Aptos Narrow"/>
                <w:color w:val="000000"/>
                <w:sz w:val="22"/>
                <w:szCs w:val="22"/>
              </w:rPr>
            </w:pPr>
            <w:r w:rsidDel="00000000" w:rsidR="00000000" w:rsidRPr="00000000">
              <w:rPr>
                <w:rFonts w:ascii="Aptos Narrow" w:cs="Aptos Narrow" w:eastAsia="Aptos Narrow" w:hAnsi="Aptos Narrow"/>
                <w:color w:val="000000"/>
                <w:sz w:val="22"/>
                <w:szCs w:val="22"/>
                <w:rtl w:val="0"/>
              </w:rPr>
              <w:t xml:space="preserve"> R$                        6.469,51 </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47C">
            <w:pPr>
              <w:jc w:val="right"/>
              <w:rPr>
                <w:rFonts w:ascii="Aptos Narrow" w:cs="Aptos Narrow" w:eastAsia="Aptos Narrow" w:hAnsi="Aptos Narrow"/>
                <w:color w:val="000000"/>
                <w:sz w:val="22"/>
                <w:szCs w:val="22"/>
              </w:rPr>
            </w:pPr>
            <w:r w:rsidDel="00000000" w:rsidR="00000000" w:rsidRPr="00000000">
              <w:rPr>
                <w:rFonts w:ascii="Aptos Narrow" w:cs="Aptos Narrow" w:eastAsia="Aptos Narrow" w:hAnsi="Aptos Narrow"/>
                <w:color w:val="000000"/>
                <w:sz w:val="22"/>
                <w:szCs w:val="22"/>
                <w:rtl w:val="0"/>
              </w:rPr>
              <w:t xml:space="preserve">24%</w:t>
            </w:r>
          </w:p>
        </w:tc>
      </w:tr>
      <w:tr>
        <w:trPr>
          <w:cantSplit w:val="0"/>
          <w:trHeight w:val="288" w:hRule="atLeast"/>
          <w:tblHeader w:val="0"/>
        </w:trPr>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47D">
            <w:pPr>
              <w:jc w:val="left"/>
              <w:rPr>
                <w:rFonts w:ascii="Aptos Narrow" w:cs="Aptos Narrow" w:eastAsia="Aptos Narrow" w:hAnsi="Aptos Narrow"/>
                <w:color w:val="000000"/>
                <w:sz w:val="22"/>
                <w:szCs w:val="22"/>
              </w:rPr>
            </w:pPr>
            <w:r w:rsidDel="00000000" w:rsidR="00000000" w:rsidRPr="00000000">
              <w:rPr>
                <w:rFonts w:ascii="Aptos Narrow" w:cs="Aptos Narrow" w:eastAsia="Aptos Narrow" w:hAnsi="Aptos Narrow"/>
                <w:color w:val="000000"/>
                <w:sz w:val="22"/>
                <w:szCs w:val="22"/>
                <w:rtl w:val="0"/>
              </w:rPr>
              <w:t xml:space="preserve">40hrs</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47E">
            <w:pPr>
              <w:jc w:val="left"/>
              <w:rPr>
                <w:rFonts w:ascii="Aptos Narrow" w:cs="Aptos Narrow" w:eastAsia="Aptos Narrow" w:hAnsi="Aptos Narrow"/>
                <w:color w:val="000000"/>
                <w:sz w:val="22"/>
                <w:szCs w:val="22"/>
              </w:rPr>
            </w:pPr>
            <w:r w:rsidDel="00000000" w:rsidR="00000000" w:rsidRPr="00000000">
              <w:rPr>
                <w:rFonts w:ascii="Aptos Narrow" w:cs="Aptos Narrow" w:eastAsia="Aptos Narrow" w:hAnsi="Aptos Narrow"/>
                <w:color w:val="000000"/>
                <w:sz w:val="22"/>
                <w:szCs w:val="22"/>
                <w:rtl w:val="0"/>
              </w:rPr>
              <w:t xml:space="preserve"> R$              16.000,00 </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47F">
            <w:pPr>
              <w:jc w:val="left"/>
              <w:rPr>
                <w:rFonts w:ascii="Aptos Narrow" w:cs="Aptos Narrow" w:eastAsia="Aptos Narrow" w:hAnsi="Aptos Narrow"/>
                <w:color w:val="000000"/>
                <w:sz w:val="22"/>
                <w:szCs w:val="22"/>
              </w:rPr>
            </w:pPr>
            <w:r w:rsidDel="00000000" w:rsidR="00000000" w:rsidRPr="00000000">
              <w:rPr>
                <w:rFonts w:ascii="Aptos Narrow" w:cs="Aptos Narrow" w:eastAsia="Aptos Narrow" w:hAnsi="Aptos Narrow"/>
                <w:color w:val="000000"/>
                <w:sz w:val="22"/>
                <w:szCs w:val="22"/>
                <w:rtl w:val="0"/>
              </w:rPr>
              <w:t xml:space="preserve"> R$                     12.939,02 </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480">
            <w:pPr>
              <w:jc w:val="right"/>
              <w:rPr>
                <w:rFonts w:ascii="Aptos Narrow" w:cs="Aptos Narrow" w:eastAsia="Aptos Narrow" w:hAnsi="Aptos Narrow"/>
                <w:color w:val="000000"/>
                <w:sz w:val="22"/>
                <w:szCs w:val="22"/>
              </w:rPr>
            </w:pPr>
            <w:r w:rsidDel="00000000" w:rsidR="00000000" w:rsidRPr="00000000">
              <w:rPr>
                <w:rFonts w:ascii="Aptos Narrow" w:cs="Aptos Narrow" w:eastAsia="Aptos Narrow" w:hAnsi="Aptos Narrow"/>
                <w:color w:val="000000"/>
                <w:sz w:val="22"/>
                <w:szCs w:val="22"/>
                <w:rtl w:val="0"/>
              </w:rPr>
              <w:t xml:space="preserve">24%</w:t>
            </w:r>
          </w:p>
        </w:tc>
      </w:tr>
      <w:tr>
        <w:trPr>
          <w:cantSplit w:val="0"/>
          <w:trHeight w:val="288" w:hRule="atLeast"/>
          <w:tblHeader w:val="0"/>
        </w:trPr>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481">
            <w:pPr>
              <w:jc w:val="left"/>
              <w:rPr>
                <w:rFonts w:ascii="Aptos Narrow" w:cs="Aptos Narrow" w:eastAsia="Aptos Narrow" w:hAnsi="Aptos Narrow"/>
                <w:color w:val="000000"/>
                <w:sz w:val="22"/>
                <w:szCs w:val="22"/>
              </w:rPr>
            </w:pPr>
            <w:r w:rsidDel="00000000" w:rsidR="00000000" w:rsidRPr="00000000">
              <w:rPr>
                <w:rFonts w:ascii="Aptos Narrow" w:cs="Aptos Narrow" w:eastAsia="Aptos Narrow" w:hAnsi="Aptos Narrow"/>
                <w:color w:val="000000"/>
                <w:sz w:val="22"/>
                <w:szCs w:val="22"/>
                <w:rtl w:val="0"/>
              </w:rPr>
              <w:t xml:space="preserve">DE (40+20)</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482">
            <w:pPr>
              <w:jc w:val="left"/>
              <w:rPr>
                <w:rFonts w:ascii="Aptos Narrow" w:cs="Aptos Narrow" w:eastAsia="Aptos Narrow" w:hAnsi="Aptos Narrow"/>
                <w:color w:val="000000"/>
                <w:sz w:val="22"/>
                <w:szCs w:val="22"/>
              </w:rPr>
            </w:pPr>
            <w:r w:rsidDel="00000000" w:rsidR="00000000" w:rsidRPr="00000000">
              <w:rPr>
                <w:rFonts w:ascii="Aptos Narrow" w:cs="Aptos Narrow" w:eastAsia="Aptos Narrow" w:hAnsi="Aptos Narrow"/>
                <w:color w:val="000000"/>
                <w:sz w:val="22"/>
                <w:szCs w:val="22"/>
                <w:rtl w:val="0"/>
              </w:rPr>
              <w:t xml:space="preserve"> R$              21.000,00 </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483">
            <w:pPr>
              <w:jc w:val="left"/>
              <w:rPr>
                <w:rFonts w:ascii="Aptos Narrow" w:cs="Aptos Narrow" w:eastAsia="Aptos Narrow" w:hAnsi="Aptos Narrow"/>
                <w:color w:val="000000"/>
                <w:sz w:val="22"/>
                <w:szCs w:val="22"/>
              </w:rPr>
            </w:pPr>
            <w:r w:rsidDel="00000000" w:rsidR="00000000" w:rsidRPr="00000000">
              <w:rPr>
                <w:rFonts w:ascii="Aptos Narrow" w:cs="Aptos Narrow" w:eastAsia="Aptos Narrow" w:hAnsi="Aptos Narrow"/>
                <w:color w:val="000000"/>
                <w:sz w:val="22"/>
                <w:szCs w:val="22"/>
                <w:rtl w:val="0"/>
              </w:rPr>
              <w:t xml:space="preserve"> R$                     19.408,54 </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484">
            <w:pPr>
              <w:jc w:val="right"/>
              <w:rPr>
                <w:rFonts w:ascii="Aptos Narrow" w:cs="Aptos Narrow" w:eastAsia="Aptos Narrow" w:hAnsi="Aptos Narrow"/>
                <w:color w:val="000000"/>
                <w:sz w:val="22"/>
                <w:szCs w:val="22"/>
              </w:rPr>
            </w:pPr>
            <w:r w:rsidDel="00000000" w:rsidR="00000000" w:rsidRPr="00000000">
              <w:rPr>
                <w:rFonts w:ascii="Aptos Narrow" w:cs="Aptos Narrow" w:eastAsia="Aptos Narrow" w:hAnsi="Aptos Narrow"/>
                <w:color w:val="000000"/>
                <w:sz w:val="22"/>
                <w:szCs w:val="22"/>
                <w:rtl w:val="0"/>
              </w:rPr>
              <w:t xml:space="preserve">8%</w:t>
            </w:r>
          </w:p>
        </w:tc>
      </w:tr>
    </w:tbl>
    <w:p w:rsidR="00000000" w:rsidDel="00000000" w:rsidP="00000000" w:rsidRDefault="00000000" w:rsidRPr="00000000" w14:paraId="00000485">
      <w:pPr>
        <w:ind w:right="-182"/>
        <w:rPr/>
      </w:pPr>
      <w:r w:rsidDel="00000000" w:rsidR="00000000" w:rsidRPr="00000000">
        <w:rPr>
          <w:rtl w:val="0"/>
        </w:rPr>
      </w:r>
    </w:p>
    <w:p w:rsidR="00000000" w:rsidDel="00000000" w:rsidP="00000000" w:rsidRDefault="00000000" w:rsidRPr="00000000" w14:paraId="00000486">
      <w:pPr>
        <w:ind w:right="-182" w:firstLine="720"/>
        <w:rPr/>
      </w:pPr>
      <w:r w:rsidDel="00000000" w:rsidR="00000000" w:rsidRPr="00000000">
        <w:rPr>
          <w:rtl w:val="0"/>
        </w:rPr>
        <w:t xml:space="preserve">Como vem sendo defendido, é indispensável que o Doutorado tenha um incentivo maior que os demais estratos de titulação, uma vez que é um pré-requisito indispensável para inúmeras atividades acadêmicas. O mesmo argumento aplica-se ao regime de trabalho em Dedicação Exclusiva. Dessa forma, a diferença entre a carreira PPGG e o CMS/DF no nível de Especialização é desfavorável à carreira de professor, da mesma forma que ocorre no nível de Mestrado, ainda que em um montante menor. Essa diferença negativa será compensada pela diferença no Doutorado, a qual será significativamente maior ao se comparar com a carreira-meio e ainda assim, razoável se considerado o padrão de diferença de outras carreiras como discutido acima. </w:t>
      </w:r>
    </w:p>
    <w:p w:rsidR="00000000" w:rsidDel="00000000" w:rsidP="00000000" w:rsidRDefault="00000000" w:rsidRPr="00000000" w14:paraId="00000487">
      <w:pPr>
        <w:pStyle w:val="Heading4"/>
        <w:ind w:firstLine="720"/>
        <w:rPr/>
      </w:pPr>
      <w:bookmarkStart w:colFirst="0" w:colLast="0" w:name="_heading=h.2r0uhxc" w:id="40"/>
      <w:bookmarkEnd w:id="40"/>
      <w:r w:rsidDel="00000000" w:rsidR="00000000" w:rsidRPr="00000000">
        <w:rPr>
          <w:rtl w:val="0"/>
        </w:rPr>
        <w:t xml:space="preserve">2.3.4 Evasão docente</w:t>
      </w:r>
    </w:p>
    <w:p w:rsidR="00000000" w:rsidDel="00000000" w:rsidP="00000000" w:rsidRDefault="00000000" w:rsidRPr="00000000" w14:paraId="00000488">
      <w:pPr>
        <w:rPr/>
      </w:pPr>
      <w:r w:rsidDel="00000000" w:rsidR="00000000" w:rsidRPr="00000000">
        <w:rPr>
          <w:rtl w:val="0"/>
        </w:rPr>
        <w:tab/>
        <w:t xml:space="preserve">A Universidade do Distrito Federal Jorge Amaury Maia Nunes (UnDF) enfrenta desafios críticos na contratação e retenção de professores altamente qualificados. O concurso para provimento de vagas, realizado em 2022, revelou uma série de problemas, desde a falta de interesse por parte dos candidatos, até a evasão de docentes aprovados. Essa seção aborda as principais dificuldades encontradas e propõe soluções para melhorar a atratividade e a estabilidade da carreira docente na UnDF, assegurando assim a qualidade do ensino oferecido pela instituição</w:t>
      </w:r>
    </w:p>
    <w:p w:rsidR="00000000" w:rsidDel="00000000" w:rsidP="00000000" w:rsidRDefault="00000000" w:rsidRPr="00000000" w14:paraId="00000489">
      <w:pPr>
        <w:ind w:firstLine="720"/>
        <w:rPr/>
      </w:pPr>
      <w:r w:rsidDel="00000000" w:rsidR="00000000" w:rsidRPr="00000000">
        <w:rPr>
          <w:rtl w:val="0"/>
        </w:rPr>
        <w:t xml:space="preserve">O concurso do edital nº 01/2022 contou 350 vagas imediatas e 1050 vagas de cadastro de reserva, para as quais inscreveram-se 8871 candidatos. Contudo, 2005 concorrentes não compareceram ao certame, totalizando aproximadamente 23% de inscritos que não se dignificaram a sair de casa para participar do exame. </w:t>
      </w:r>
    </w:p>
    <w:p w:rsidR="00000000" w:rsidDel="00000000" w:rsidP="00000000" w:rsidRDefault="00000000" w:rsidRPr="00000000" w14:paraId="0000048A">
      <w:pPr>
        <w:ind w:firstLine="720"/>
        <w:rPr/>
      </w:pPr>
      <w:r w:rsidDel="00000000" w:rsidR="00000000" w:rsidRPr="00000000">
        <w:rPr>
          <w:rtl w:val="0"/>
        </w:rPr>
        <w:t xml:space="preserve">Dos 6866 participantes do concurso, 2217 não alcançaram a nota mínima na fase da prova objetiva, resultando em aproximadamente 32% de eliminação. Na fase da prova discursiva, foram eliminados 454 candidatos dos 1633 que tiveram seus textos corrigidos, correspondendo a cerca de 27% de eliminação nesta etapa. No total, 2671 candidatos foram eliminados, representando cerca de 39% dos inscritos. As razões para eliminação e os itens do edital que as justificam foram as seguintes:</w:t>
      </w:r>
    </w:p>
    <w:p w:rsidR="00000000" w:rsidDel="00000000" w:rsidP="00000000" w:rsidRDefault="00000000" w:rsidRPr="00000000" w14:paraId="0000048B">
      <w:pPr>
        <w:numPr>
          <w:ilvl w:val="0"/>
          <w:numId w:val="2"/>
        </w:numPr>
        <w:pBdr>
          <w:top w:space="0" w:sz="0" w:val="nil"/>
          <w:left w:space="0" w:sz="0" w:val="nil"/>
          <w:bottom w:space="0" w:sz="0" w:val="nil"/>
          <w:right w:space="0" w:sz="0" w:val="nil"/>
          <w:between w:space="0" w:sz="0" w:val="nil"/>
        </w:pBdr>
        <w:ind w:left="720" w:hanging="360"/>
        <w:rPr/>
      </w:pPr>
      <w:r w:rsidDel="00000000" w:rsidR="00000000" w:rsidRPr="00000000">
        <w:rPr>
          <w:color w:val="000000"/>
          <w:rtl w:val="0"/>
        </w:rPr>
        <w:t xml:space="preserve">11 foram eliminados por razões formais (9.7 d, i, r), como não entregar prova antes do término do tempo, utilização de materiais ou objetos proibidos etc.;</w:t>
      </w:r>
      <w:r w:rsidDel="00000000" w:rsidR="00000000" w:rsidRPr="00000000">
        <w:rPr>
          <w:rtl w:val="0"/>
        </w:rPr>
      </w:r>
    </w:p>
    <w:p w:rsidR="00000000" w:rsidDel="00000000" w:rsidP="00000000" w:rsidRDefault="00000000" w:rsidRPr="00000000" w14:paraId="0000048C">
      <w:pPr>
        <w:numPr>
          <w:ilvl w:val="0"/>
          <w:numId w:val="2"/>
        </w:numPr>
        <w:pBdr>
          <w:top w:space="0" w:sz="0" w:val="nil"/>
          <w:left w:space="0" w:sz="0" w:val="nil"/>
          <w:bottom w:space="0" w:sz="0" w:val="nil"/>
          <w:right w:space="0" w:sz="0" w:val="nil"/>
          <w:between w:space="0" w:sz="0" w:val="nil"/>
        </w:pBdr>
        <w:ind w:left="720" w:hanging="360"/>
        <w:rPr/>
      </w:pPr>
      <w:r w:rsidDel="00000000" w:rsidR="00000000" w:rsidRPr="00000000">
        <w:rPr>
          <w:color w:val="000000"/>
          <w:rtl w:val="0"/>
        </w:rPr>
        <w:t xml:space="preserve">16 não marcaram corretamente o mínimo da metade das questões de português (11.3 a);</w:t>
      </w:r>
      <w:r w:rsidDel="00000000" w:rsidR="00000000" w:rsidRPr="00000000">
        <w:rPr>
          <w:rtl w:val="0"/>
        </w:rPr>
      </w:r>
    </w:p>
    <w:p w:rsidR="00000000" w:rsidDel="00000000" w:rsidP="00000000" w:rsidRDefault="00000000" w:rsidRPr="00000000" w14:paraId="0000048D">
      <w:pPr>
        <w:numPr>
          <w:ilvl w:val="0"/>
          <w:numId w:val="2"/>
        </w:numPr>
        <w:pBdr>
          <w:top w:space="0" w:sz="0" w:val="nil"/>
          <w:left w:space="0" w:sz="0" w:val="nil"/>
          <w:bottom w:space="0" w:sz="0" w:val="nil"/>
          <w:right w:space="0" w:sz="0" w:val="nil"/>
          <w:between w:space="0" w:sz="0" w:val="nil"/>
        </w:pBdr>
        <w:ind w:left="720" w:hanging="360"/>
        <w:rPr/>
      </w:pPr>
      <w:r w:rsidDel="00000000" w:rsidR="00000000" w:rsidRPr="00000000">
        <w:rPr>
          <w:color w:val="000000"/>
          <w:rtl w:val="0"/>
        </w:rPr>
        <w:t xml:space="preserve">80 não obtiveram o mínimo de metade dos acertos na prova de conhecimentos gerais (11.3 b);</w:t>
      </w:r>
      <w:r w:rsidDel="00000000" w:rsidR="00000000" w:rsidRPr="00000000">
        <w:rPr>
          <w:rtl w:val="0"/>
        </w:rPr>
      </w:r>
    </w:p>
    <w:p w:rsidR="00000000" w:rsidDel="00000000" w:rsidP="00000000" w:rsidRDefault="00000000" w:rsidRPr="00000000" w14:paraId="0000048E">
      <w:pPr>
        <w:numPr>
          <w:ilvl w:val="0"/>
          <w:numId w:val="2"/>
        </w:numPr>
        <w:pBdr>
          <w:top w:space="0" w:sz="0" w:val="nil"/>
          <w:left w:space="0" w:sz="0" w:val="nil"/>
          <w:bottom w:space="0" w:sz="0" w:val="nil"/>
          <w:right w:space="0" w:sz="0" w:val="nil"/>
          <w:between w:space="0" w:sz="0" w:val="nil"/>
        </w:pBdr>
        <w:ind w:left="720" w:hanging="360"/>
        <w:rPr/>
      </w:pPr>
      <w:r w:rsidDel="00000000" w:rsidR="00000000" w:rsidRPr="00000000">
        <w:rPr>
          <w:color w:val="000000"/>
          <w:rtl w:val="0"/>
        </w:rPr>
        <w:t xml:space="preserve">1961 candidatos obtiveram nota inferior a 50% na prova de conhecimentos específicos (11.3 c), representando 28% dos presentes e 89% dos eliminados na fase da prova objetiva.</w:t>
      </w:r>
      <w:r w:rsidDel="00000000" w:rsidR="00000000" w:rsidRPr="00000000">
        <w:rPr>
          <w:rtl w:val="0"/>
        </w:rPr>
      </w:r>
    </w:p>
    <w:p w:rsidR="00000000" w:rsidDel="00000000" w:rsidP="00000000" w:rsidRDefault="00000000" w:rsidRPr="00000000" w14:paraId="0000048F">
      <w:pPr>
        <w:numPr>
          <w:ilvl w:val="0"/>
          <w:numId w:val="2"/>
        </w:numPr>
        <w:pBdr>
          <w:top w:space="0" w:sz="0" w:val="nil"/>
          <w:left w:space="0" w:sz="0" w:val="nil"/>
          <w:bottom w:space="0" w:sz="0" w:val="nil"/>
          <w:right w:space="0" w:sz="0" w:val="nil"/>
          <w:between w:space="0" w:sz="0" w:val="nil"/>
        </w:pBdr>
        <w:ind w:left="720" w:hanging="360"/>
        <w:rPr/>
      </w:pPr>
      <w:r w:rsidDel="00000000" w:rsidR="00000000" w:rsidRPr="00000000">
        <w:rPr>
          <w:color w:val="000000"/>
          <w:rtl w:val="0"/>
        </w:rPr>
        <w:t xml:space="preserve">131 erraram mais da metade da prova (11.4).</w:t>
      </w:r>
      <w:r w:rsidDel="00000000" w:rsidR="00000000" w:rsidRPr="00000000">
        <w:rPr>
          <w:rtl w:val="0"/>
        </w:rPr>
      </w:r>
    </w:p>
    <w:p w:rsidR="00000000" w:rsidDel="00000000" w:rsidP="00000000" w:rsidRDefault="00000000" w:rsidRPr="00000000" w14:paraId="00000490">
      <w:pPr>
        <w:numPr>
          <w:ilvl w:val="0"/>
          <w:numId w:val="2"/>
        </w:numPr>
        <w:pBdr>
          <w:top w:space="0" w:sz="0" w:val="nil"/>
          <w:left w:space="0" w:sz="0" w:val="nil"/>
          <w:bottom w:space="0" w:sz="0" w:val="nil"/>
          <w:right w:space="0" w:sz="0" w:val="nil"/>
          <w:between w:space="0" w:sz="0" w:val="nil"/>
        </w:pBdr>
        <w:ind w:left="720" w:hanging="360"/>
        <w:rPr/>
      </w:pPr>
      <w:r w:rsidDel="00000000" w:rsidR="00000000" w:rsidRPr="00000000">
        <w:rPr>
          <w:color w:val="000000"/>
          <w:rtl w:val="0"/>
        </w:rPr>
        <w:t xml:space="preserve">454 foram eliminados na Prova Discursiva por não conseguirem a nota mínima de 6 em uma redação de tema geral com limite de apenas 30 linhas (12.20).</w:t>
      </w:r>
      <w:r w:rsidDel="00000000" w:rsidR="00000000" w:rsidRPr="00000000">
        <w:rPr>
          <w:rtl w:val="0"/>
        </w:rPr>
      </w:r>
    </w:p>
    <w:p w:rsidR="00000000" w:rsidDel="00000000" w:rsidP="00000000" w:rsidRDefault="00000000" w:rsidRPr="00000000" w14:paraId="00000491">
      <w:pPr>
        <w:ind w:firstLine="360"/>
        <w:rPr>
          <w:color w:val="ff0000"/>
        </w:rPr>
      </w:pPr>
      <w:r w:rsidDel="00000000" w:rsidR="00000000" w:rsidRPr="00000000">
        <w:rPr>
          <w:rtl w:val="0"/>
        </w:rPr>
        <w:t xml:space="preserve">Em qualquer concurso público é natural que candidatos não consigam ser aprovados por razão de má classificação. Contudo, o resultado desse edital revelou que uma parte considerável dos concorrentes não comprovou ter conhecimentos mínimos para exercer as funções avaliadas. Como constata-se no gráfico abaixo, a maioria das eliminações foi devido à falta de conhecimento para atuar em áreas de especialidade, o que é particularmente preocupante dado a natureza do ensino superior, que exige docentes altamente qualificados. Não menos preocupante, a segunda razão para a eliminação foi a fase da prova discursiva a qual avaliou uma habilidade essencial para o exercício do ensino superior. Os problemas avaliados nesse documento certamente resultaram em um concurso que não foi capaz de atrair concorrentes com habilidades mínimas.</w:t>
      </w:r>
      <w:r w:rsidDel="00000000" w:rsidR="00000000" w:rsidRPr="00000000">
        <w:rPr>
          <w:rtl w:val="0"/>
        </w:rPr>
      </w:r>
    </w:p>
    <w:p w:rsidR="00000000" w:rsidDel="00000000" w:rsidP="00000000" w:rsidRDefault="00000000" w:rsidRPr="00000000" w14:paraId="00000492">
      <w:pPr>
        <w:jc w:val="center"/>
        <w:rPr/>
      </w:pPr>
      <w:r w:rsidDel="00000000" w:rsidR="00000000" w:rsidRPr="00000000">
        <w:rPr/>
        <w:drawing>
          <wp:inline distB="0" distT="0" distL="0" distR="0">
            <wp:extent cx="4552950" cy="3067050"/>
            <wp:docPr id="1431155622" name=""/>
            <a:graphic>
              <a:graphicData uri="http://schemas.openxmlformats.org/drawingml/2006/chart">
                <c:chart r:id="rId7"/>
              </a:graphicData>
            </a:graphic>
          </wp:inline>
        </w:drawing>
      </w:r>
      <w:r w:rsidDel="00000000" w:rsidR="00000000" w:rsidRPr="00000000">
        <w:rPr>
          <w:rtl w:val="0"/>
        </w:rPr>
      </w:r>
    </w:p>
    <w:p w:rsidR="00000000" w:rsidDel="00000000" w:rsidP="00000000" w:rsidRDefault="00000000" w:rsidRPr="00000000" w14:paraId="00000493">
      <w:pPr>
        <w:rPr/>
      </w:pPr>
      <w:r w:rsidDel="00000000" w:rsidR="00000000" w:rsidRPr="00000000">
        <w:rPr>
          <w:rtl w:val="0"/>
        </w:rPr>
        <w:tab/>
      </w:r>
    </w:p>
    <w:p w:rsidR="00000000" w:rsidDel="00000000" w:rsidP="00000000" w:rsidRDefault="00000000" w:rsidRPr="00000000" w14:paraId="00000494">
      <w:pPr>
        <w:ind w:firstLine="720"/>
        <w:rPr/>
      </w:pPr>
      <w:r w:rsidDel="00000000" w:rsidR="00000000" w:rsidRPr="00000000">
        <w:rPr>
          <w:rtl w:val="0"/>
        </w:rPr>
        <w:t xml:space="preserve">A falta de atratividade do certame, explicitada pelos dados supracitados, resultou, entre outros problemas, em áreas sem nenhum candidato para assumir a vaga. A consequência disso é que a UnDF atualmente carece de professores para ministrar disciplinas específicas de seus cursos. O que tem motivado a gestão a inapropriadamente designar de forma compulsória professores de áreas correlatas para ministrar algumas disciplinas. Essa situação afeta negativamente a qualidade dos cursos e a formação dos estudantes. </w:t>
      </w:r>
    </w:p>
    <w:p w:rsidR="00000000" w:rsidDel="00000000" w:rsidP="00000000" w:rsidRDefault="00000000" w:rsidRPr="00000000" w14:paraId="00000495">
      <w:pPr>
        <w:ind w:firstLine="720"/>
        <w:rPr/>
      </w:pPr>
      <w:r w:rsidDel="00000000" w:rsidR="00000000" w:rsidRPr="00000000">
        <w:rPr>
          <w:rtl w:val="0"/>
        </w:rPr>
        <w:t xml:space="preserve">Desconsiderando a subdivisão das vagas em 20h e 40h e entre tutor e professor, o concurso disponibilizou 193 vagas distintas. Delas, 38 não obtiveram inscrição ou candidato aprovado, gerando uma lacuna de quase 20% de profissionais especializados. Considerando o cargo e carga horária, o número sobe para 58. Segue abaixo a lista das áreas paras as quais não houve nenhum inscrito ou nenhum aprovado:</w:t>
      </w:r>
    </w:p>
    <w:p w:rsidR="00000000" w:rsidDel="00000000" w:rsidP="00000000" w:rsidRDefault="00000000" w:rsidRPr="00000000" w14:paraId="00000496">
      <w:pPr>
        <w:ind w:firstLine="720"/>
        <w:rPr/>
      </w:pPr>
      <w:r w:rsidDel="00000000" w:rsidR="00000000" w:rsidRPr="00000000">
        <w:rPr>
          <w:rtl w:val="0"/>
        </w:rPr>
      </w:r>
    </w:p>
    <w:tbl>
      <w:tblPr>
        <w:tblStyle w:val="Table16"/>
        <w:tblW w:w="8900.0" w:type="dxa"/>
        <w:jc w:val="left"/>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20"/>
      </w:tblPr>
      <w:tblGrid>
        <w:gridCol w:w="846"/>
        <w:gridCol w:w="992"/>
        <w:gridCol w:w="3260"/>
        <w:gridCol w:w="1418"/>
        <w:gridCol w:w="992"/>
        <w:gridCol w:w="1392"/>
        <w:tblGridChange w:id="0">
          <w:tblGrid>
            <w:gridCol w:w="846"/>
            <w:gridCol w:w="992"/>
            <w:gridCol w:w="3260"/>
            <w:gridCol w:w="1418"/>
            <w:gridCol w:w="992"/>
            <w:gridCol w:w="1392"/>
          </w:tblGrid>
        </w:tblGridChange>
      </w:tblGrid>
      <w:tr>
        <w:trPr>
          <w:cantSplit w:val="0"/>
          <w:trHeight w:val="20" w:hRule="atLeast"/>
          <w:tblHeader w:val="0"/>
        </w:trPr>
        <w:tc>
          <w:tcPr>
            <w:gridSpan w:val="6"/>
          </w:tcPr>
          <w:p w:rsidR="00000000" w:rsidDel="00000000" w:rsidP="00000000" w:rsidRDefault="00000000" w:rsidRPr="00000000" w14:paraId="00000497">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Nenhum Inscrito</w:t>
            </w:r>
          </w:p>
        </w:tc>
      </w:tr>
      <w:tr>
        <w:trPr>
          <w:cantSplit w:val="0"/>
          <w:trHeight w:val="20" w:hRule="atLeast"/>
          <w:tblHeader w:val="0"/>
        </w:trPr>
        <w:tc>
          <w:tcPr/>
          <w:p w:rsidR="00000000" w:rsidDel="00000000" w:rsidP="00000000" w:rsidRDefault="00000000" w:rsidRPr="00000000" w14:paraId="0000049D">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Código</w:t>
            </w:r>
          </w:p>
        </w:tc>
        <w:tc>
          <w:tcPr/>
          <w:p w:rsidR="00000000" w:rsidDel="00000000" w:rsidP="00000000" w:rsidRDefault="00000000" w:rsidRPr="00000000" w14:paraId="0000049E">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Cargo</w:t>
            </w:r>
          </w:p>
        </w:tc>
        <w:tc>
          <w:tcPr/>
          <w:p w:rsidR="00000000" w:rsidDel="00000000" w:rsidP="00000000" w:rsidRDefault="00000000" w:rsidRPr="00000000" w14:paraId="0000049F">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Área</w:t>
            </w:r>
          </w:p>
        </w:tc>
        <w:tc>
          <w:tcPr/>
          <w:p w:rsidR="00000000" w:rsidDel="00000000" w:rsidP="00000000" w:rsidRDefault="00000000" w:rsidRPr="00000000" w14:paraId="000004A0">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Grau</w:t>
            </w:r>
          </w:p>
        </w:tc>
        <w:tc>
          <w:tcPr/>
          <w:p w:rsidR="00000000" w:rsidDel="00000000" w:rsidP="00000000" w:rsidRDefault="00000000" w:rsidRPr="00000000" w14:paraId="000004A1">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CH</w:t>
            </w:r>
          </w:p>
        </w:tc>
        <w:tc>
          <w:tcPr/>
          <w:p w:rsidR="00000000" w:rsidDel="00000000" w:rsidP="00000000" w:rsidRDefault="00000000" w:rsidRPr="00000000" w14:paraId="000004A2">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Vagas</w:t>
            </w:r>
          </w:p>
        </w:tc>
      </w:tr>
      <w:tr>
        <w:trPr>
          <w:cantSplit w:val="0"/>
          <w:trHeight w:val="309" w:hRule="atLeast"/>
          <w:tblHeader w:val="0"/>
        </w:trPr>
        <w:tc>
          <w:tcPr/>
          <w:p w:rsidR="00000000" w:rsidDel="00000000" w:rsidP="00000000" w:rsidRDefault="00000000" w:rsidRPr="00000000" w14:paraId="000004A3">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118</w:t>
            </w:r>
          </w:p>
        </w:tc>
        <w:tc>
          <w:tcPr/>
          <w:p w:rsidR="00000000" w:rsidDel="00000000" w:rsidP="00000000" w:rsidRDefault="00000000" w:rsidRPr="00000000" w14:paraId="000004A4">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Professor</w:t>
            </w:r>
          </w:p>
        </w:tc>
        <w:tc>
          <w:tcPr/>
          <w:p w:rsidR="00000000" w:rsidDel="00000000" w:rsidP="00000000" w:rsidRDefault="00000000" w:rsidRPr="00000000" w14:paraId="000004A5">
            <w:pPr>
              <w:spacing w:line="240" w:lineRule="auto"/>
              <w:jc w:val="lef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Matemática, Estatística e Cálculo</w:t>
            </w:r>
          </w:p>
        </w:tc>
        <w:tc>
          <w:tcPr/>
          <w:p w:rsidR="00000000" w:rsidDel="00000000" w:rsidP="00000000" w:rsidRDefault="00000000" w:rsidRPr="00000000" w14:paraId="000004A6">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Doutorado</w:t>
            </w:r>
          </w:p>
        </w:tc>
        <w:tc>
          <w:tcPr/>
          <w:p w:rsidR="00000000" w:rsidDel="00000000" w:rsidP="00000000" w:rsidRDefault="00000000" w:rsidRPr="00000000" w14:paraId="000004A7">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20 horas</w:t>
            </w:r>
          </w:p>
        </w:tc>
        <w:tc>
          <w:tcPr/>
          <w:p w:rsidR="00000000" w:rsidDel="00000000" w:rsidP="00000000" w:rsidRDefault="00000000" w:rsidRPr="00000000" w14:paraId="000004A8">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w:t>
            </w:r>
          </w:p>
        </w:tc>
      </w:tr>
      <w:tr>
        <w:trPr>
          <w:cantSplit w:val="0"/>
          <w:trHeight w:val="494" w:hRule="atLeast"/>
          <w:tblHeader w:val="0"/>
        </w:trPr>
        <w:tc>
          <w:tcPr/>
          <w:p w:rsidR="00000000" w:rsidDel="00000000" w:rsidP="00000000" w:rsidRDefault="00000000" w:rsidRPr="00000000" w14:paraId="000004A9">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130</w:t>
            </w:r>
          </w:p>
        </w:tc>
        <w:tc>
          <w:tcPr/>
          <w:p w:rsidR="00000000" w:rsidDel="00000000" w:rsidP="00000000" w:rsidRDefault="00000000" w:rsidRPr="00000000" w14:paraId="000004AA">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Professor</w:t>
            </w:r>
          </w:p>
        </w:tc>
        <w:tc>
          <w:tcPr/>
          <w:p w:rsidR="00000000" w:rsidDel="00000000" w:rsidP="00000000" w:rsidRDefault="00000000" w:rsidRPr="00000000" w14:paraId="000004AB">
            <w:pPr>
              <w:spacing w:line="240" w:lineRule="auto"/>
              <w:jc w:val="lef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Metodologias e Técnicas da Computação</w:t>
            </w:r>
          </w:p>
        </w:tc>
        <w:tc>
          <w:tcPr/>
          <w:p w:rsidR="00000000" w:rsidDel="00000000" w:rsidP="00000000" w:rsidRDefault="00000000" w:rsidRPr="00000000" w14:paraId="000004AC">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Doutorado</w:t>
            </w:r>
          </w:p>
        </w:tc>
        <w:tc>
          <w:tcPr/>
          <w:p w:rsidR="00000000" w:rsidDel="00000000" w:rsidP="00000000" w:rsidRDefault="00000000" w:rsidRPr="00000000" w14:paraId="000004AD">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20 horas</w:t>
            </w:r>
          </w:p>
        </w:tc>
        <w:tc>
          <w:tcPr/>
          <w:p w:rsidR="00000000" w:rsidDel="00000000" w:rsidP="00000000" w:rsidRDefault="00000000" w:rsidRPr="00000000" w14:paraId="000004AE">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w:t>
            </w:r>
          </w:p>
        </w:tc>
      </w:tr>
      <w:tr>
        <w:trPr>
          <w:cantSplit w:val="0"/>
          <w:trHeight w:val="321" w:hRule="atLeast"/>
          <w:tblHeader w:val="0"/>
        </w:trPr>
        <w:tc>
          <w:tcPr/>
          <w:p w:rsidR="00000000" w:rsidDel="00000000" w:rsidP="00000000" w:rsidRDefault="00000000" w:rsidRPr="00000000" w14:paraId="000004AF">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303</w:t>
            </w:r>
          </w:p>
        </w:tc>
        <w:tc>
          <w:tcPr/>
          <w:p w:rsidR="00000000" w:rsidDel="00000000" w:rsidP="00000000" w:rsidRDefault="00000000" w:rsidRPr="00000000" w14:paraId="000004B0">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Tutor</w:t>
            </w:r>
          </w:p>
        </w:tc>
        <w:tc>
          <w:tcPr/>
          <w:p w:rsidR="00000000" w:rsidDel="00000000" w:rsidP="00000000" w:rsidRDefault="00000000" w:rsidRPr="00000000" w14:paraId="000004B1">
            <w:pPr>
              <w:spacing w:line="240" w:lineRule="auto"/>
              <w:jc w:val="lef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Letras Inglês</w:t>
            </w:r>
          </w:p>
        </w:tc>
        <w:tc>
          <w:tcPr/>
          <w:p w:rsidR="00000000" w:rsidDel="00000000" w:rsidP="00000000" w:rsidRDefault="00000000" w:rsidRPr="00000000" w14:paraId="000004B2">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Doutorado</w:t>
            </w:r>
          </w:p>
        </w:tc>
        <w:tc>
          <w:tcPr/>
          <w:p w:rsidR="00000000" w:rsidDel="00000000" w:rsidP="00000000" w:rsidRDefault="00000000" w:rsidRPr="00000000" w14:paraId="000004B3">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20 horas</w:t>
            </w:r>
          </w:p>
        </w:tc>
        <w:tc>
          <w:tcPr/>
          <w:p w:rsidR="00000000" w:rsidDel="00000000" w:rsidP="00000000" w:rsidRDefault="00000000" w:rsidRPr="00000000" w14:paraId="000004B4">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w:t>
            </w:r>
          </w:p>
        </w:tc>
      </w:tr>
      <w:tr>
        <w:trPr>
          <w:cantSplit w:val="0"/>
          <w:trHeight w:val="20" w:hRule="atLeast"/>
          <w:tblHeader w:val="0"/>
        </w:trPr>
        <w:tc>
          <w:tcPr/>
          <w:p w:rsidR="00000000" w:rsidDel="00000000" w:rsidP="00000000" w:rsidRDefault="00000000" w:rsidRPr="00000000" w14:paraId="000004B5">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324</w:t>
            </w:r>
          </w:p>
        </w:tc>
        <w:tc>
          <w:tcPr/>
          <w:p w:rsidR="00000000" w:rsidDel="00000000" w:rsidP="00000000" w:rsidRDefault="00000000" w:rsidRPr="00000000" w14:paraId="000004B6">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Tutor</w:t>
            </w:r>
          </w:p>
        </w:tc>
        <w:tc>
          <w:tcPr/>
          <w:p w:rsidR="00000000" w:rsidDel="00000000" w:rsidP="00000000" w:rsidRDefault="00000000" w:rsidRPr="00000000" w14:paraId="000004B7">
            <w:pPr>
              <w:spacing w:line="240" w:lineRule="auto"/>
              <w:jc w:val="lef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Introdução às Ciências Tecnologias</w:t>
            </w:r>
          </w:p>
        </w:tc>
        <w:tc>
          <w:tcPr/>
          <w:p w:rsidR="00000000" w:rsidDel="00000000" w:rsidP="00000000" w:rsidRDefault="00000000" w:rsidRPr="00000000" w14:paraId="000004B8">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Doutorado</w:t>
            </w:r>
          </w:p>
        </w:tc>
        <w:tc>
          <w:tcPr/>
          <w:p w:rsidR="00000000" w:rsidDel="00000000" w:rsidP="00000000" w:rsidRDefault="00000000" w:rsidRPr="00000000" w14:paraId="000004B9">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40 horas</w:t>
            </w:r>
          </w:p>
        </w:tc>
        <w:tc>
          <w:tcPr/>
          <w:p w:rsidR="00000000" w:rsidDel="00000000" w:rsidP="00000000" w:rsidRDefault="00000000" w:rsidRPr="00000000" w14:paraId="000004BA">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w:t>
            </w:r>
          </w:p>
        </w:tc>
      </w:tr>
      <w:tr>
        <w:trPr>
          <w:cantSplit w:val="0"/>
          <w:trHeight w:val="20" w:hRule="atLeast"/>
          <w:tblHeader w:val="0"/>
        </w:trPr>
        <w:tc>
          <w:tcPr/>
          <w:p w:rsidR="00000000" w:rsidDel="00000000" w:rsidP="00000000" w:rsidRDefault="00000000" w:rsidRPr="00000000" w14:paraId="000004BB">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334</w:t>
            </w:r>
          </w:p>
        </w:tc>
        <w:tc>
          <w:tcPr/>
          <w:p w:rsidR="00000000" w:rsidDel="00000000" w:rsidP="00000000" w:rsidRDefault="00000000" w:rsidRPr="00000000" w14:paraId="000004BC">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Tutor</w:t>
            </w:r>
          </w:p>
        </w:tc>
        <w:tc>
          <w:tcPr/>
          <w:p w:rsidR="00000000" w:rsidDel="00000000" w:rsidP="00000000" w:rsidRDefault="00000000" w:rsidRPr="00000000" w14:paraId="000004BD">
            <w:pPr>
              <w:spacing w:line="240" w:lineRule="auto"/>
              <w:jc w:val="lef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Administração de Empresas e Gestão de Negócios</w:t>
            </w:r>
          </w:p>
        </w:tc>
        <w:tc>
          <w:tcPr/>
          <w:p w:rsidR="00000000" w:rsidDel="00000000" w:rsidP="00000000" w:rsidRDefault="00000000" w:rsidRPr="00000000" w14:paraId="000004BE">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Doutorado</w:t>
            </w:r>
          </w:p>
        </w:tc>
        <w:tc>
          <w:tcPr/>
          <w:p w:rsidR="00000000" w:rsidDel="00000000" w:rsidP="00000000" w:rsidRDefault="00000000" w:rsidRPr="00000000" w14:paraId="000004BF">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40 horas</w:t>
            </w:r>
          </w:p>
        </w:tc>
        <w:tc>
          <w:tcPr/>
          <w:p w:rsidR="00000000" w:rsidDel="00000000" w:rsidP="00000000" w:rsidRDefault="00000000" w:rsidRPr="00000000" w14:paraId="000004C0">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w:t>
            </w:r>
          </w:p>
        </w:tc>
      </w:tr>
      <w:tr>
        <w:trPr>
          <w:cantSplit w:val="0"/>
          <w:trHeight w:val="20" w:hRule="atLeast"/>
          <w:tblHeader w:val="0"/>
        </w:trPr>
        <w:tc>
          <w:tcPr/>
          <w:p w:rsidR="00000000" w:rsidDel="00000000" w:rsidP="00000000" w:rsidRDefault="00000000" w:rsidRPr="00000000" w14:paraId="000004C1">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364</w:t>
            </w:r>
          </w:p>
        </w:tc>
        <w:tc>
          <w:tcPr/>
          <w:p w:rsidR="00000000" w:rsidDel="00000000" w:rsidP="00000000" w:rsidRDefault="00000000" w:rsidRPr="00000000" w14:paraId="000004C2">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Tutor</w:t>
            </w:r>
          </w:p>
        </w:tc>
        <w:tc>
          <w:tcPr/>
          <w:p w:rsidR="00000000" w:rsidDel="00000000" w:rsidP="00000000" w:rsidRDefault="00000000" w:rsidRPr="00000000" w14:paraId="000004C3">
            <w:pPr>
              <w:spacing w:line="240" w:lineRule="auto"/>
              <w:jc w:val="lef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Enfermagem Obstétrica</w:t>
            </w:r>
          </w:p>
        </w:tc>
        <w:tc>
          <w:tcPr/>
          <w:p w:rsidR="00000000" w:rsidDel="00000000" w:rsidP="00000000" w:rsidRDefault="00000000" w:rsidRPr="00000000" w14:paraId="000004C4">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Mestrado</w:t>
            </w:r>
          </w:p>
        </w:tc>
        <w:tc>
          <w:tcPr/>
          <w:p w:rsidR="00000000" w:rsidDel="00000000" w:rsidP="00000000" w:rsidRDefault="00000000" w:rsidRPr="00000000" w14:paraId="000004C5">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40 horas</w:t>
            </w:r>
          </w:p>
        </w:tc>
        <w:tc>
          <w:tcPr/>
          <w:p w:rsidR="00000000" w:rsidDel="00000000" w:rsidP="00000000" w:rsidRDefault="00000000" w:rsidRPr="00000000" w14:paraId="000004C6">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w:t>
            </w:r>
          </w:p>
        </w:tc>
      </w:tr>
      <w:tr>
        <w:trPr>
          <w:cantSplit w:val="0"/>
          <w:trHeight w:val="20" w:hRule="atLeast"/>
          <w:tblHeader w:val="0"/>
        </w:trPr>
        <w:tc>
          <w:tcPr/>
          <w:p w:rsidR="00000000" w:rsidDel="00000000" w:rsidP="00000000" w:rsidRDefault="00000000" w:rsidRPr="00000000" w14:paraId="000004C7">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374</w:t>
            </w:r>
          </w:p>
        </w:tc>
        <w:tc>
          <w:tcPr/>
          <w:p w:rsidR="00000000" w:rsidDel="00000000" w:rsidP="00000000" w:rsidRDefault="00000000" w:rsidRPr="00000000" w14:paraId="000004C8">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Tutor</w:t>
            </w:r>
          </w:p>
        </w:tc>
        <w:tc>
          <w:tcPr/>
          <w:p w:rsidR="00000000" w:rsidDel="00000000" w:rsidP="00000000" w:rsidRDefault="00000000" w:rsidRPr="00000000" w14:paraId="000004C9">
            <w:pPr>
              <w:spacing w:line="240" w:lineRule="auto"/>
              <w:jc w:val="lef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Medicina - Saúde Materno - Infantil</w:t>
            </w:r>
          </w:p>
        </w:tc>
        <w:tc>
          <w:tcPr/>
          <w:p w:rsidR="00000000" w:rsidDel="00000000" w:rsidP="00000000" w:rsidRDefault="00000000" w:rsidRPr="00000000" w14:paraId="000004CA">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Mestrado</w:t>
            </w:r>
          </w:p>
        </w:tc>
        <w:tc>
          <w:tcPr/>
          <w:p w:rsidR="00000000" w:rsidDel="00000000" w:rsidP="00000000" w:rsidRDefault="00000000" w:rsidRPr="00000000" w14:paraId="000004CB">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20 horas</w:t>
            </w:r>
          </w:p>
        </w:tc>
        <w:tc>
          <w:tcPr/>
          <w:p w:rsidR="00000000" w:rsidDel="00000000" w:rsidP="00000000" w:rsidRDefault="00000000" w:rsidRPr="00000000" w14:paraId="000004CC">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w:t>
            </w:r>
          </w:p>
        </w:tc>
      </w:tr>
      <w:tr>
        <w:trPr>
          <w:cantSplit w:val="0"/>
          <w:trHeight w:val="20" w:hRule="atLeast"/>
          <w:tblHeader w:val="0"/>
        </w:trPr>
        <w:tc>
          <w:tcPr/>
          <w:p w:rsidR="00000000" w:rsidDel="00000000" w:rsidP="00000000" w:rsidRDefault="00000000" w:rsidRPr="00000000" w14:paraId="000004CD">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399</w:t>
            </w:r>
          </w:p>
        </w:tc>
        <w:tc>
          <w:tcPr/>
          <w:p w:rsidR="00000000" w:rsidDel="00000000" w:rsidP="00000000" w:rsidRDefault="00000000" w:rsidRPr="00000000" w14:paraId="000004CE">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Tutor</w:t>
            </w:r>
          </w:p>
        </w:tc>
        <w:tc>
          <w:tcPr/>
          <w:p w:rsidR="00000000" w:rsidDel="00000000" w:rsidP="00000000" w:rsidRDefault="00000000" w:rsidRPr="00000000" w14:paraId="000004CF">
            <w:pPr>
              <w:spacing w:line="240" w:lineRule="auto"/>
              <w:jc w:val="lef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Educação Artística</w:t>
            </w:r>
          </w:p>
        </w:tc>
        <w:tc>
          <w:tcPr/>
          <w:p w:rsidR="00000000" w:rsidDel="00000000" w:rsidP="00000000" w:rsidRDefault="00000000" w:rsidRPr="00000000" w14:paraId="000004D0">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Doutorado</w:t>
            </w:r>
          </w:p>
        </w:tc>
        <w:tc>
          <w:tcPr/>
          <w:p w:rsidR="00000000" w:rsidDel="00000000" w:rsidP="00000000" w:rsidRDefault="00000000" w:rsidRPr="00000000" w14:paraId="000004D1">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40 horas</w:t>
            </w:r>
          </w:p>
        </w:tc>
        <w:tc>
          <w:tcPr/>
          <w:p w:rsidR="00000000" w:rsidDel="00000000" w:rsidP="00000000" w:rsidRDefault="00000000" w:rsidRPr="00000000" w14:paraId="000004D2">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w:t>
            </w:r>
          </w:p>
        </w:tc>
      </w:tr>
    </w:tbl>
    <w:p w:rsidR="00000000" w:rsidDel="00000000" w:rsidP="00000000" w:rsidRDefault="00000000" w:rsidRPr="00000000" w14:paraId="000004D3">
      <w:pPr>
        <w:ind w:firstLine="720"/>
        <w:rPr/>
      </w:pPr>
      <w:r w:rsidDel="00000000" w:rsidR="00000000" w:rsidRPr="00000000">
        <w:rPr>
          <w:rtl w:val="0"/>
        </w:rPr>
      </w:r>
    </w:p>
    <w:tbl>
      <w:tblPr>
        <w:tblStyle w:val="Table17"/>
        <w:tblW w:w="8921.000000000002" w:type="dxa"/>
        <w:jc w:val="left"/>
        <w:tblLayout w:type="fixed"/>
        <w:tblLook w:val="0400"/>
      </w:tblPr>
      <w:tblGrid>
        <w:gridCol w:w="1156"/>
        <w:gridCol w:w="3930"/>
        <w:gridCol w:w="1790"/>
        <w:gridCol w:w="672"/>
        <w:gridCol w:w="1373"/>
        <w:tblGridChange w:id="0">
          <w:tblGrid>
            <w:gridCol w:w="1156"/>
            <w:gridCol w:w="3930"/>
            <w:gridCol w:w="1790"/>
            <w:gridCol w:w="672"/>
            <w:gridCol w:w="1373"/>
          </w:tblGrid>
        </w:tblGridChange>
      </w:tblGrid>
      <w:tr>
        <w:trPr>
          <w:cantSplit w:val="0"/>
          <w:trHeight w:val="20" w:hRule="atLeast"/>
          <w:tblHeader w:val="0"/>
        </w:trPr>
        <w:tc>
          <w:tcPr>
            <w:gridSpan w:val="5"/>
            <w:tcBorders>
              <w:top w:color="bfbfbf" w:space="0" w:sz="8" w:val="single"/>
              <w:left w:color="bfbfbf" w:space="0" w:sz="8" w:val="single"/>
              <w:bottom w:color="bfbfbf" w:space="0" w:sz="8" w:val="single"/>
              <w:right w:color="bfbfbf" w:space="0" w:sz="8" w:val="single"/>
            </w:tcBorders>
            <w:shd w:fill="auto" w:val="clear"/>
            <w:vAlign w:val="center"/>
          </w:tcPr>
          <w:p w:rsidR="00000000" w:rsidDel="00000000" w:rsidP="00000000" w:rsidRDefault="00000000" w:rsidRPr="00000000" w14:paraId="000004D4">
            <w:pPr>
              <w:spacing w:line="240" w:lineRule="auto"/>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Nenhum Aprovado</w:t>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shd w:fill="auto" w:val="clear"/>
            <w:vAlign w:val="center"/>
          </w:tcPr>
          <w:p w:rsidR="00000000" w:rsidDel="00000000" w:rsidP="00000000" w:rsidRDefault="00000000" w:rsidRPr="00000000" w14:paraId="000004D9">
            <w:pPr>
              <w:spacing w:line="240" w:lineRule="auto"/>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Cargo</w:t>
            </w:r>
          </w:p>
        </w:tc>
        <w:tc>
          <w:tcPr>
            <w:tcBorders>
              <w:top w:color="bfbfbf" w:space="0" w:sz="8" w:val="single"/>
              <w:left w:color="000000" w:space="0" w:sz="0" w:val="nil"/>
              <w:bottom w:color="bfbfbf" w:space="0" w:sz="8" w:val="single"/>
              <w:right w:color="bfbfbf" w:space="0" w:sz="8" w:val="single"/>
            </w:tcBorders>
            <w:shd w:fill="auto" w:val="clear"/>
            <w:vAlign w:val="center"/>
          </w:tcPr>
          <w:p w:rsidR="00000000" w:rsidDel="00000000" w:rsidP="00000000" w:rsidRDefault="00000000" w:rsidRPr="00000000" w14:paraId="000004DA">
            <w:pPr>
              <w:spacing w:line="240" w:lineRule="auto"/>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Área</w:t>
            </w:r>
          </w:p>
        </w:tc>
        <w:tc>
          <w:tcPr>
            <w:tcBorders>
              <w:top w:color="bfbfbf" w:space="0" w:sz="8" w:val="single"/>
              <w:left w:color="000000" w:space="0" w:sz="0" w:val="nil"/>
              <w:bottom w:color="bfbfbf" w:space="0" w:sz="8" w:val="single"/>
              <w:right w:color="bfbfbf" w:space="0" w:sz="8" w:val="single"/>
            </w:tcBorders>
            <w:shd w:fill="auto" w:val="clear"/>
            <w:vAlign w:val="center"/>
          </w:tcPr>
          <w:p w:rsidR="00000000" w:rsidDel="00000000" w:rsidP="00000000" w:rsidRDefault="00000000" w:rsidRPr="00000000" w14:paraId="000004DB">
            <w:pPr>
              <w:spacing w:line="240" w:lineRule="auto"/>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Qualificação</w:t>
            </w:r>
          </w:p>
        </w:tc>
        <w:tc>
          <w:tcPr>
            <w:tcBorders>
              <w:top w:color="bfbfbf" w:space="0" w:sz="8" w:val="single"/>
              <w:left w:color="000000" w:space="0" w:sz="0" w:val="nil"/>
              <w:bottom w:color="bfbfbf" w:space="0" w:sz="8" w:val="single"/>
              <w:right w:color="bfbfbf" w:space="0" w:sz="8" w:val="single"/>
            </w:tcBorders>
            <w:shd w:fill="auto" w:val="clear"/>
            <w:vAlign w:val="center"/>
          </w:tcPr>
          <w:p w:rsidR="00000000" w:rsidDel="00000000" w:rsidP="00000000" w:rsidRDefault="00000000" w:rsidRPr="00000000" w14:paraId="000004DC">
            <w:pPr>
              <w:spacing w:line="240" w:lineRule="auto"/>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Horas</w:t>
            </w:r>
          </w:p>
        </w:tc>
        <w:tc>
          <w:tcPr>
            <w:tcBorders>
              <w:top w:color="bfbfbf" w:space="0" w:sz="8" w:val="single"/>
              <w:left w:color="000000" w:space="0" w:sz="0" w:val="nil"/>
              <w:bottom w:color="bfbfbf" w:space="0" w:sz="8" w:val="single"/>
              <w:right w:color="bfbfbf" w:space="0" w:sz="8" w:val="single"/>
            </w:tcBorders>
            <w:shd w:fill="auto" w:val="clear"/>
            <w:vAlign w:val="center"/>
          </w:tcPr>
          <w:p w:rsidR="00000000" w:rsidDel="00000000" w:rsidP="00000000" w:rsidRDefault="00000000" w:rsidRPr="00000000" w14:paraId="000004DD">
            <w:pPr>
              <w:spacing w:line="240" w:lineRule="auto"/>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Vagas</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shd w:fill="f2f2f2" w:val="clear"/>
            <w:vAlign w:val="center"/>
          </w:tcPr>
          <w:p w:rsidR="00000000" w:rsidDel="00000000" w:rsidP="00000000" w:rsidRDefault="00000000" w:rsidRPr="00000000" w14:paraId="000004DE">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Professor</w:t>
            </w:r>
            <w:r w:rsidDel="00000000" w:rsidR="00000000" w:rsidRPr="00000000">
              <w:rPr>
                <w:rtl w:val="0"/>
              </w:rPr>
            </w:r>
          </w:p>
        </w:tc>
        <w:tc>
          <w:tcPr>
            <w:tcBorders>
              <w:top w:color="000000" w:space="0" w:sz="0" w:val="nil"/>
              <w:left w:color="000000" w:space="0" w:sz="0" w:val="nil"/>
              <w:bottom w:color="bfbfbf" w:space="0" w:sz="8" w:val="single"/>
              <w:right w:color="bfbfbf" w:space="0" w:sz="8" w:val="single"/>
            </w:tcBorders>
            <w:shd w:fill="f2f2f2" w:val="clear"/>
            <w:vAlign w:val="center"/>
          </w:tcPr>
          <w:p w:rsidR="00000000" w:rsidDel="00000000" w:rsidP="00000000" w:rsidRDefault="00000000" w:rsidRPr="00000000" w14:paraId="000004DF">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Matemática e IA</w:t>
            </w:r>
            <w:r w:rsidDel="00000000" w:rsidR="00000000" w:rsidRPr="00000000">
              <w:rPr>
                <w:rtl w:val="0"/>
              </w:rPr>
            </w:r>
          </w:p>
        </w:tc>
        <w:tc>
          <w:tcPr>
            <w:tcBorders>
              <w:top w:color="000000" w:space="0" w:sz="0" w:val="nil"/>
              <w:left w:color="000000" w:space="0" w:sz="0" w:val="nil"/>
              <w:bottom w:color="bfbfbf" w:space="0" w:sz="8" w:val="single"/>
              <w:right w:color="bfbfbf" w:space="0" w:sz="8" w:val="single"/>
            </w:tcBorders>
            <w:shd w:fill="f2f2f2" w:val="clear"/>
            <w:vAlign w:val="center"/>
          </w:tcPr>
          <w:p w:rsidR="00000000" w:rsidDel="00000000" w:rsidP="00000000" w:rsidRDefault="00000000" w:rsidRPr="00000000" w14:paraId="000004E0">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Especialização</w:t>
            </w:r>
            <w:r w:rsidDel="00000000" w:rsidR="00000000" w:rsidRPr="00000000">
              <w:rPr>
                <w:rtl w:val="0"/>
              </w:rPr>
            </w:r>
          </w:p>
        </w:tc>
        <w:tc>
          <w:tcPr>
            <w:tcBorders>
              <w:top w:color="000000" w:space="0" w:sz="0" w:val="nil"/>
              <w:left w:color="000000" w:space="0" w:sz="0" w:val="nil"/>
              <w:bottom w:color="bfbfbf" w:space="0" w:sz="8" w:val="single"/>
              <w:right w:color="bfbfbf" w:space="0" w:sz="8" w:val="single"/>
            </w:tcBorders>
            <w:shd w:fill="f2f2f2" w:val="clear"/>
            <w:vAlign w:val="center"/>
          </w:tcPr>
          <w:p w:rsidR="00000000" w:rsidDel="00000000" w:rsidP="00000000" w:rsidRDefault="00000000" w:rsidRPr="00000000" w14:paraId="000004E1">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20</w:t>
            </w:r>
            <w:r w:rsidDel="00000000" w:rsidR="00000000" w:rsidRPr="00000000">
              <w:rPr>
                <w:rtl w:val="0"/>
              </w:rPr>
            </w:r>
          </w:p>
        </w:tc>
        <w:tc>
          <w:tcPr>
            <w:tcBorders>
              <w:top w:color="000000" w:space="0" w:sz="0" w:val="nil"/>
              <w:left w:color="000000" w:space="0" w:sz="0" w:val="nil"/>
              <w:bottom w:color="bfbfbf" w:space="0" w:sz="8" w:val="single"/>
              <w:right w:color="bfbfbf" w:space="0" w:sz="8" w:val="single"/>
            </w:tcBorders>
            <w:shd w:fill="f2f2f2" w:val="clear"/>
            <w:vAlign w:val="center"/>
          </w:tcPr>
          <w:p w:rsidR="00000000" w:rsidDel="00000000" w:rsidP="00000000" w:rsidRDefault="00000000" w:rsidRPr="00000000" w14:paraId="000004E2">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1</w:t>
            </w:r>
            <w:r w:rsidDel="00000000" w:rsidR="00000000" w:rsidRPr="00000000">
              <w:rPr>
                <w:rtl w:val="0"/>
              </w:rPr>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shd w:fill="auto" w:val="clear"/>
            <w:vAlign w:val="center"/>
          </w:tcPr>
          <w:p w:rsidR="00000000" w:rsidDel="00000000" w:rsidP="00000000" w:rsidRDefault="00000000" w:rsidRPr="00000000" w14:paraId="000004E3">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Professor</w:t>
            </w:r>
          </w:p>
        </w:tc>
        <w:tc>
          <w:tcPr>
            <w:tcBorders>
              <w:top w:color="000000" w:space="0" w:sz="0" w:val="nil"/>
              <w:left w:color="000000" w:space="0" w:sz="0" w:val="nil"/>
              <w:bottom w:color="bfbfbf" w:space="0" w:sz="8" w:val="single"/>
              <w:right w:color="bfbfbf" w:space="0" w:sz="8" w:val="single"/>
            </w:tcBorders>
            <w:shd w:fill="auto" w:val="clear"/>
            <w:vAlign w:val="center"/>
          </w:tcPr>
          <w:p w:rsidR="00000000" w:rsidDel="00000000" w:rsidP="00000000" w:rsidRDefault="00000000" w:rsidRPr="00000000" w14:paraId="000004E4">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Matemática, Estatística e Cálculo</w:t>
            </w:r>
          </w:p>
        </w:tc>
        <w:tc>
          <w:tcPr>
            <w:tcBorders>
              <w:top w:color="000000" w:space="0" w:sz="0" w:val="nil"/>
              <w:left w:color="000000" w:space="0" w:sz="0" w:val="nil"/>
              <w:bottom w:color="bfbfbf" w:space="0" w:sz="8" w:val="single"/>
              <w:right w:color="bfbfbf" w:space="0" w:sz="8" w:val="single"/>
            </w:tcBorders>
            <w:shd w:fill="auto" w:val="clear"/>
            <w:vAlign w:val="center"/>
          </w:tcPr>
          <w:p w:rsidR="00000000" w:rsidDel="00000000" w:rsidP="00000000" w:rsidRDefault="00000000" w:rsidRPr="00000000" w14:paraId="000004E5">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Doutorado</w:t>
            </w:r>
          </w:p>
        </w:tc>
        <w:tc>
          <w:tcPr>
            <w:tcBorders>
              <w:top w:color="000000" w:space="0" w:sz="0" w:val="nil"/>
              <w:left w:color="000000" w:space="0" w:sz="0" w:val="nil"/>
              <w:bottom w:color="bfbfbf" w:space="0" w:sz="8" w:val="single"/>
              <w:right w:color="bfbfbf" w:space="0" w:sz="8" w:val="single"/>
            </w:tcBorders>
            <w:shd w:fill="auto" w:val="clear"/>
            <w:vAlign w:val="center"/>
          </w:tcPr>
          <w:p w:rsidR="00000000" w:rsidDel="00000000" w:rsidP="00000000" w:rsidRDefault="00000000" w:rsidRPr="00000000" w14:paraId="000004E6">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40</w:t>
            </w:r>
          </w:p>
        </w:tc>
        <w:tc>
          <w:tcPr>
            <w:tcBorders>
              <w:top w:color="000000" w:space="0" w:sz="0" w:val="nil"/>
              <w:left w:color="000000" w:space="0" w:sz="0" w:val="nil"/>
              <w:bottom w:color="bfbfbf" w:space="0" w:sz="8" w:val="single"/>
              <w:right w:color="bfbfbf" w:space="0" w:sz="8" w:val="single"/>
            </w:tcBorders>
            <w:shd w:fill="auto" w:val="clear"/>
            <w:vAlign w:val="center"/>
          </w:tcPr>
          <w:p w:rsidR="00000000" w:rsidDel="00000000" w:rsidP="00000000" w:rsidRDefault="00000000" w:rsidRPr="00000000" w14:paraId="000004E7">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1</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shd w:fill="f2f2f2" w:val="clear"/>
            <w:vAlign w:val="center"/>
          </w:tcPr>
          <w:p w:rsidR="00000000" w:rsidDel="00000000" w:rsidP="00000000" w:rsidRDefault="00000000" w:rsidRPr="00000000" w14:paraId="000004E8">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Professor</w:t>
            </w:r>
            <w:r w:rsidDel="00000000" w:rsidR="00000000" w:rsidRPr="00000000">
              <w:rPr>
                <w:rtl w:val="0"/>
              </w:rPr>
            </w:r>
          </w:p>
        </w:tc>
        <w:tc>
          <w:tcPr>
            <w:tcBorders>
              <w:top w:color="000000" w:space="0" w:sz="0" w:val="nil"/>
              <w:left w:color="000000" w:space="0" w:sz="0" w:val="nil"/>
              <w:bottom w:color="bfbfbf" w:space="0" w:sz="8" w:val="single"/>
              <w:right w:color="bfbfbf" w:space="0" w:sz="8" w:val="single"/>
            </w:tcBorders>
            <w:shd w:fill="f2f2f2" w:val="clear"/>
            <w:vAlign w:val="center"/>
          </w:tcPr>
          <w:p w:rsidR="00000000" w:rsidDel="00000000" w:rsidP="00000000" w:rsidRDefault="00000000" w:rsidRPr="00000000" w14:paraId="000004E9">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Estatística</w:t>
            </w:r>
            <w:r w:rsidDel="00000000" w:rsidR="00000000" w:rsidRPr="00000000">
              <w:rPr>
                <w:rtl w:val="0"/>
              </w:rPr>
            </w:r>
          </w:p>
        </w:tc>
        <w:tc>
          <w:tcPr>
            <w:tcBorders>
              <w:top w:color="000000" w:space="0" w:sz="0" w:val="nil"/>
              <w:left w:color="000000" w:space="0" w:sz="0" w:val="nil"/>
              <w:bottom w:color="bfbfbf" w:space="0" w:sz="8" w:val="single"/>
              <w:right w:color="bfbfbf" w:space="0" w:sz="8" w:val="single"/>
            </w:tcBorders>
            <w:shd w:fill="f2f2f2" w:val="clear"/>
            <w:vAlign w:val="center"/>
          </w:tcPr>
          <w:p w:rsidR="00000000" w:rsidDel="00000000" w:rsidP="00000000" w:rsidRDefault="00000000" w:rsidRPr="00000000" w14:paraId="000004EA">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Mestrado</w:t>
            </w:r>
            <w:r w:rsidDel="00000000" w:rsidR="00000000" w:rsidRPr="00000000">
              <w:rPr>
                <w:rtl w:val="0"/>
              </w:rPr>
            </w:r>
          </w:p>
        </w:tc>
        <w:tc>
          <w:tcPr>
            <w:tcBorders>
              <w:top w:color="000000" w:space="0" w:sz="0" w:val="nil"/>
              <w:left w:color="000000" w:space="0" w:sz="0" w:val="nil"/>
              <w:bottom w:color="bfbfbf" w:space="0" w:sz="8" w:val="single"/>
              <w:right w:color="bfbfbf" w:space="0" w:sz="8" w:val="single"/>
            </w:tcBorders>
            <w:shd w:fill="f2f2f2" w:val="clear"/>
            <w:vAlign w:val="center"/>
          </w:tcPr>
          <w:p w:rsidR="00000000" w:rsidDel="00000000" w:rsidP="00000000" w:rsidRDefault="00000000" w:rsidRPr="00000000" w14:paraId="000004EB">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40</w:t>
            </w:r>
            <w:r w:rsidDel="00000000" w:rsidR="00000000" w:rsidRPr="00000000">
              <w:rPr>
                <w:rtl w:val="0"/>
              </w:rPr>
            </w:r>
          </w:p>
        </w:tc>
        <w:tc>
          <w:tcPr>
            <w:tcBorders>
              <w:top w:color="000000" w:space="0" w:sz="0" w:val="nil"/>
              <w:left w:color="000000" w:space="0" w:sz="0" w:val="nil"/>
              <w:bottom w:color="bfbfbf" w:space="0" w:sz="8" w:val="single"/>
              <w:right w:color="bfbfbf" w:space="0" w:sz="8" w:val="single"/>
            </w:tcBorders>
            <w:shd w:fill="f2f2f2" w:val="clear"/>
            <w:vAlign w:val="center"/>
          </w:tcPr>
          <w:p w:rsidR="00000000" w:rsidDel="00000000" w:rsidP="00000000" w:rsidRDefault="00000000" w:rsidRPr="00000000" w14:paraId="000004EC">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2</w:t>
            </w:r>
            <w:r w:rsidDel="00000000" w:rsidR="00000000" w:rsidRPr="00000000">
              <w:rPr>
                <w:rtl w:val="0"/>
              </w:rPr>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shd w:fill="auto" w:val="clear"/>
            <w:vAlign w:val="center"/>
          </w:tcPr>
          <w:p w:rsidR="00000000" w:rsidDel="00000000" w:rsidP="00000000" w:rsidRDefault="00000000" w:rsidRPr="00000000" w14:paraId="000004ED">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Professor</w:t>
            </w:r>
          </w:p>
        </w:tc>
        <w:tc>
          <w:tcPr>
            <w:tcBorders>
              <w:top w:color="000000" w:space="0" w:sz="0" w:val="nil"/>
              <w:left w:color="000000" w:space="0" w:sz="0" w:val="nil"/>
              <w:bottom w:color="bfbfbf" w:space="0" w:sz="8" w:val="single"/>
              <w:right w:color="bfbfbf" w:space="0" w:sz="8" w:val="single"/>
            </w:tcBorders>
            <w:shd w:fill="auto" w:val="clear"/>
            <w:vAlign w:val="center"/>
          </w:tcPr>
          <w:p w:rsidR="00000000" w:rsidDel="00000000" w:rsidP="00000000" w:rsidRDefault="00000000" w:rsidRPr="00000000" w14:paraId="000004EE">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Circuitos Elétricos</w:t>
            </w:r>
          </w:p>
        </w:tc>
        <w:tc>
          <w:tcPr>
            <w:tcBorders>
              <w:top w:color="000000" w:space="0" w:sz="0" w:val="nil"/>
              <w:left w:color="000000" w:space="0" w:sz="0" w:val="nil"/>
              <w:bottom w:color="bfbfbf" w:space="0" w:sz="8" w:val="single"/>
              <w:right w:color="bfbfbf" w:space="0" w:sz="8" w:val="single"/>
            </w:tcBorders>
            <w:shd w:fill="auto" w:val="clear"/>
            <w:vAlign w:val="center"/>
          </w:tcPr>
          <w:p w:rsidR="00000000" w:rsidDel="00000000" w:rsidP="00000000" w:rsidRDefault="00000000" w:rsidRPr="00000000" w14:paraId="000004EF">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Doutorado</w:t>
            </w:r>
          </w:p>
        </w:tc>
        <w:tc>
          <w:tcPr>
            <w:tcBorders>
              <w:top w:color="000000" w:space="0" w:sz="0" w:val="nil"/>
              <w:left w:color="000000" w:space="0" w:sz="0" w:val="nil"/>
              <w:bottom w:color="bfbfbf" w:space="0" w:sz="8" w:val="single"/>
              <w:right w:color="bfbfbf" w:space="0" w:sz="8" w:val="single"/>
            </w:tcBorders>
            <w:shd w:fill="auto" w:val="clear"/>
            <w:vAlign w:val="center"/>
          </w:tcPr>
          <w:p w:rsidR="00000000" w:rsidDel="00000000" w:rsidP="00000000" w:rsidRDefault="00000000" w:rsidRPr="00000000" w14:paraId="000004F0">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20</w:t>
            </w:r>
          </w:p>
        </w:tc>
        <w:tc>
          <w:tcPr>
            <w:tcBorders>
              <w:top w:color="000000" w:space="0" w:sz="0" w:val="nil"/>
              <w:left w:color="000000" w:space="0" w:sz="0" w:val="nil"/>
              <w:bottom w:color="bfbfbf" w:space="0" w:sz="8" w:val="single"/>
              <w:right w:color="bfbfbf" w:space="0" w:sz="8" w:val="single"/>
            </w:tcBorders>
            <w:shd w:fill="auto" w:val="clear"/>
            <w:vAlign w:val="center"/>
          </w:tcPr>
          <w:p w:rsidR="00000000" w:rsidDel="00000000" w:rsidP="00000000" w:rsidRDefault="00000000" w:rsidRPr="00000000" w14:paraId="000004F1">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1</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shd w:fill="f2f2f2" w:val="clear"/>
            <w:vAlign w:val="center"/>
          </w:tcPr>
          <w:p w:rsidR="00000000" w:rsidDel="00000000" w:rsidP="00000000" w:rsidRDefault="00000000" w:rsidRPr="00000000" w14:paraId="000004F2">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Professor</w:t>
            </w:r>
            <w:r w:rsidDel="00000000" w:rsidR="00000000" w:rsidRPr="00000000">
              <w:rPr>
                <w:rtl w:val="0"/>
              </w:rPr>
            </w:r>
          </w:p>
        </w:tc>
        <w:tc>
          <w:tcPr>
            <w:tcBorders>
              <w:top w:color="000000" w:space="0" w:sz="0" w:val="nil"/>
              <w:left w:color="000000" w:space="0" w:sz="0" w:val="nil"/>
              <w:bottom w:color="bfbfbf" w:space="0" w:sz="8" w:val="single"/>
              <w:right w:color="bfbfbf" w:space="0" w:sz="8" w:val="single"/>
            </w:tcBorders>
            <w:shd w:fill="f2f2f2" w:val="clear"/>
            <w:vAlign w:val="center"/>
          </w:tcPr>
          <w:p w:rsidR="00000000" w:rsidDel="00000000" w:rsidP="00000000" w:rsidRDefault="00000000" w:rsidRPr="00000000" w14:paraId="000004F3">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Circuitos Elétricos</w:t>
            </w:r>
            <w:r w:rsidDel="00000000" w:rsidR="00000000" w:rsidRPr="00000000">
              <w:rPr>
                <w:rtl w:val="0"/>
              </w:rPr>
            </w:r>
          </w:p>
        </w:tc>
        <w:tc>
          <w:tcPr>
            <w:tcBorders>
              <w:top w:color="000000" w:space="0" w:sz="0" w:val="nil"/>
              <w:left w:color="000000" w:space="0" w:sz="0" w:val="nil"/>
              <w:bottom w:color="bfbfbf" w:space="0" w:sz="8" w:val="single"/>
              <w:right w:color="bfbfbf" w:space="0" w:sz="8" w:val="single"/>
            </w:tcBorders>
            <w:shd w:fill="f2f2f2" w:val="clear"/>
            <w:vAlign w:val="center"/>
          </w:tcPr>
          <w:p w:rsidR="00000000" w:rsidDel="00000000" w:rsidP="00000000" w:rsidRDefault="00000000" w:rsidRPr="00000000" w14:paraId="000004F4">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Doutorado</w:t>
            </w:r>
            <w:r w:rsidDel="00000000" w:rsidR="00000000" w:rsidRPr="00000000">
              <w:rPr>
                <w:rtl w:val="0"/>
              </w:rPr>
            </w:r>
          </w:p>
        </w:tc>
        <w:tc>
          <w:tcPr>
            <w:tcBorders>
              <w:top w:color="000000" w:space="0" w:sz="0" w:val="nil"/>
              <w:left w:color="000000" w:space="0" w:sz="0" w:val="nil"/>
              <w:bottom w:color="bfbfbf" w:space="0" w:sz="8" w:val="single"/>
              <w:right w:color="bfbfbf" w:space="0" w:sz="8" w:val="single"/>
            </w:tcBorders>
            <w:shd w:fill="f2f2f2" w:val="clear"/>
            <w:vAlign w:val="center"/>
          </w:tcPr>
          <w:p w:rsidR="00000000" w:rsidDel="00000000" w:rsidP="00000000" w:rsidRDefault="00000000" w:rsidRPr="00000000" w14:paraId="000004F5">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40</w:t>
            </w:r>
            <w:r w:rsidDel="00000000" w:rsidR="00000000" w:rsidRPr="00000000">
              <w:rPr>
                <w:rtl w:val="0"/>
              </w:rPr>
            </w:r>
          </w:p>
        </w:tc>
        <w:tc>
          <w:tcPr>
            <w:tcBorders>
              <w:top w:color="000000" w:space="0" w:sz="0" w:val="nil"/>
              <w:left w:color="000000" w:space="0" w:sz="0" w:val="nil"/>
              <w:bottom w:color="bfbfbf" w:space="0" w:sz="8" w:val="single"/>
              <w:right w:color="bfbfbf" w:space="0" w:sz="8" w:val="single"/>
            </w:tcBorders>
            <w:shd w:fill="f2f2f2" w:val="clear"/>
            <w:vAlign w:val="center"/>
          </w:tcPr>
          <w:p w:rsidR="00000000" w:rsidDel="00000000" w:rsidP="00000000" w:rsidRDefault="00000000" w:rsidRPr="00000000" w14:paraId="000004F6">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2</w:t>
            </w:r>
            <w:r w:rsidDel="00000000" w:rsidR="00000000" w:rsidRPr="00000000">
              <w:rPr>
                <w:rtl w:val="0"/>
              </w:rPr>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shd w:fill="auto" w:val="clear"/>
            <w:vAlign w:val="center"/>
          </w:tcPr>
          <w:p w:rsidR="00000000" w:rsidDel="00000000" w:rsidP="00000000" w:rsidRDefault="00000000" w:rsidRPr="00000000" w14:paraId="000004F7">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Professor</w:t>
            </w:r>
          </w:p>
        </w:tc>
        <w:tc>
          <w:tcPr>
            <w:tcBorders>
              <w:top w:color="000000" w:space="0" w:sz="0" w:val="nil"/>
              <w:left w:color="000000" w:space="0" w:sz="0" w:val="nil"/>
              <w:bottom w:color="bfbfbf" w:space="0" w:sz="8" w:val="single"/>
              <w:right w:color="bfbfbf" w:space="0" w:sz="8" w:val="single"/>
            </w:tcBorders>
            <w:shd w:fill="auto" w:val="clear"/>
            <w:vAlign w:val="center"/>
          </w:tcPr>
          <w:p w:rsidR="00000000" w:rsidDel="00000000" w:rsidP="00000000" w:rsidRDefault="00000000" w:rsidRPr="00000000" w14:paraId="000004F8">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Sistema Computacional</w:t>
            </w:r>
          </w:p>
        </w:tc>
        <w:tc>
          <w:tcPr>
            <w:tcBorders>
              <w:top w:color="000000" w:space="0" w:sz="0" w:val="nil"/>
              <w:left w:color="000000" w:space="0" w:sz="0" w:val="nil"/>
              <w:bottom w:color="bfbfbf" w:space="0" w:sz="8" w:val="single"/>
              <w:right w:color="bfbfbf" w:space="0" w:sz="8" w:val="single"/>
            </w:tcBorders>
            <w:shd w:fill="auto" w:val="clear"/>
            <w:vAlign w:val="center"/>
          </w:tcPr>
          <w:p w:rsidR="00000000" w:rsidDel="00000000" w:rsidP="00000000" w:rsidRDefault="00000000" w:rsidRPr="00000000" w14:paraId="000004F9">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Mestrado</w:t>
            </w:r>
          </w:p>
        </w:tc>
        <w:tc>
          <w:tcPr>
            <w:tcBorders>
              <w:top w:color="000000" w:space="0" w:sz="0" w:val="nil"/>
              <w:left w:color="000000" w:space="0" w:sz="0" w:val="nil"/>
              <w:bottom w:color="bfbfbf" w:space="0" w:sz="8" w:val="single"/>
              <w:right w:color="bfbfbf" w:space="0" w:sz="8" w:val="single"/>
            </w:tcBorders>
            <w:shd w:fill="auto" w:val="clear"/>
            <w:vAlign w:val="center"/>
          </w:tcPr>
          <w:p w:rsidR="00000000" w:rsidDel="00000000" w:rsidP="00000000" w:rsidRDefault="00000000" w:rsidRPr="00000000" w14:paraId="000004FA">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40</w:t>
            </w:r>
          </w:p>
        </w:tc>
        <w:tc>
          <w:tcPr>
            <w:tcBorders>
              <w:top w:color="000000" w:space="0" w:sz="0" w:val="nil"/>
              <w:left w:color="000000" w:space="0" w:sz="0" w:val="nil"/>
              <w:bottom w:color="bfbfbf" w:space="0" w:sz="8" w:val="single"/>
              <w:right w:color="bfbfbf" w:space="0" w:sz="8" w:val="single"/>
            </w:tcBorders>
            <w:shd w:fill="auto" w:val="clear"/>
            <w:vAlign w:val="center"/>
          </w:tcPr>
          <w:p w:rsidR="00000000" w:rsidDel="00000000" w:rsidP="00000000" w:rsidRDefault="00000000" w:rsidRPr="00000000" w14:paraId="000004FB">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1</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shd w:fill="f2f2f2" w:val="clear"/>
            <w:vAlign w:val="center"/>
          </w:tcPr>
          <w:p w:rsidR="00000000" w:rsidDel="00000000" w:rsidP="00000000" w:rsidRDefault="00000000" w:rsidRPr="00000000" w14:paraId="000004FC">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Professor</w:t>
            </w:r>
            <w:r w:rsidDel="00000000" w:rsidR="00000000" w:rsidRPr="00000000">
              <w:rPr>
                <w:rtl w:val="0"/>
              </w:rPr>
            </w:r>
          </w:p>
        </w:tc>
        <w:tc>
          <w:tcPr>
            <w:tcBorders>
              <w:top w:color="000000" w:space="0" w:sz="0" w:val="nil"/>
              <w:left w:color="000000" w:space="0" w:sz="0" w:val="nil"/>
              <w:bottom w:color="bfbfbf" w:space="0" w:sz="8" w:val="single"/>
              <w:right w:color="bfbfbf" w:space="0" w:sz="8" w:val="single"/>
            </w:tcBorders>
            <w:shd w:fill="f2f2f2" w:val="clear"/>
            <w:vAlign w:val="center"/>
          </w:tcPr>
          <w:p w:rsidR="00000000" w:rsidDel="00000000" w:rsidP="00000000" w:rsidRDefault="00000000" w:rsidRPr="00000000" w14:paraId="000004FD">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Software</w:t>
            </w:r>
            <w:r w:rsidDel="00000000" w:rsidR="00000000" w:rsidRPr="00000000">
              <w:rPr>
                <w:rtl w:val="0"/>
              </w:rPr>
            </w:r>
          </w:p>
        </w:tc>
        <w:tc>
          <w:tcPr>
            <w:tcBorders>
              <w:top w:color="000000" w:space="0" w:sz="0" w:val="nil"/>
              <w:left w:color="000000" w:space="0" w:sz="0" w:val="nil"/>
              <w:bottom w:color="bfbfbf" w:space="0" w:sz="8" w:val="single"/>
              <w:right w:color="bfbfbf" w:space="0" w:sz="8" w:val="single"/>
            </w:tcBorders>
            <w:shd w:fill="f2f2f2" w:val="clear"/>
            <w:vAlign w:val="center"/>
          </w:tcPr>
          <w:p w:rsidR="00000000" w:rsidDel="00000000" w:rsidP="00000000" w:rsidRDefault="00000000" w:rsidRPr="00000000" w14:paraId="000004FE">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Doutorado</w:t>
            </w:r>
            <w:r w:rsidDel="00000000" w:rsidR="00000000" w:rsidRPr="00000000">
              <w:rPr>
                <w:rtl w:val="0"/>
              </w:rPr>
            </w:r>
          </w:p>
        </w:tc>
        <w:tc>
          <w:tcPr>
            <w:tcBorders>
              <w:top w:color="000000" w:space="0" w:sz="0" w:val="nil"/>
              <w:left w:color="000000" w:space="0" w:sz="0" w:val="nil"/>
              <w:bottom w:color="bfbfbf" w:space="0" w:sz="8" w:val="single"/>
              <w:right w:color="bfbfbf" w:space="0" w:sz="8" w:val="single"/>
            </w:tcBorders>
            <w:shd w:fill="f2f2f2" w:val="clear"/>
            <w:vAlign w:val="center"/>
          </w:tcPr>
          <w:p w:rsidR="00000000" w:rsidDel="00000000" w:rsidP="00000000" w:rsidRDefault="00000000" w:rsidRPr="00000000" w14:paraId="000004FF">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20</w:t>
            </w:r>
            <w:r w:rsidDel="00000000" w:rsidR="00000000" w:rsidRPr="00000000">
              <w:rPr>
                <w:rtl w:val="0"/>
              </w:rPr>
            </w:r>
          </w:p>
        </w:tc>
        <w:tc>
          <w:tcPr>
            <w:tcBorders>
              <w:top w:color="000000" w:space="0" w:sz="0" w:val="nil"/>
              <w:left w:color="000000" w:space="0" w:sz="0" w:val="nil"/>
              <w:bottom w:color="bfbfbf" w:space="0" w:sz="8" w:val="single"/>
              <w:right w:color="bfbfbf" w:space="0" w:sz="8" w:val="single"/>
            </w:tcBorders>
            <w:shd w:fill="f2f2f2" w:val="clear"/>
            <w:vAlign w:val="center"/>
          </w:tcPr>
          <w:p w:rsidR="00000000" w:rsidDel="00000000" w:rsidP="00000000" w:rsidRDefault="00000000" w:rsidRPr="00000000" w14:paraId="00000500">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1</w:t>
            </w:r>
            <w:r w:rsidDel="00000000" w:rsidR="00000000" w:rsidRPr="00000000">
              <w:rPr>
                <w:rtl w:val="0"/>
              </w:rPr>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shd w:fill="auto" w:val="clear"/>
            <w:vAlign w:val="center"/>
          </w:tcPr>
          <w:p w:rsidR="00000000" w:rsidDel="00000000" w:rsidP="00000000" w:rsidRDefault="00000000" w:rsidRPr="00000000" w14:paraId="00000501">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Professor</w:t>
            </w:r>
          </w:p>
        </w:tc>
        <w:tc>
          <w:tcPr>
            <w:tcBorders>
              <w:top w:color="000000" w:space="0" w:sz="0" w:val="nil"/>
              <w:left w:color="000000" w:space="0" w:sz="0" w:val="nil"/>
              <w:bottom w:color="bfbfbf" w:space="0" w:sz="8" w:val="single"/>
              <w:right w:color="bfbfbf" w:space="0" w:sz="8" w:val="single"/>
            </w:tcBorders>
            <w:shd w:fill="auto" w:val="clear"/>
            <w:vAlign w:val="center"/>
          </w:tcPr>
          <w:p w:rsidR="00000000" w:rsidDel="00000000" w:rsidP="00000000" w:rsidRDefault="00000000" w:rsidRPr="00000000" w14:paraId="00000502">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Software</w:t>
            </w:r>
          </w:p>
        </w:tc>
        <w:tc>
          <w:tcPr>
            <w:tcBorders>
              <w:top w:color="000000" w:space="0" w:sz="0" w:val="nil"/>
              <w:left w:color="000000" w:space="0" w:sz="0" w:val="nil"/>
              <w:bottom w:color="bfbfbf" w:space="0" w:sz="8" w:val="single"/>
              <w:right w:color="bfbfbf" w:space="0" w:sz="8" w:val="single"/>
            </w:tcBorders>
            <w:shd w:fill="auto" w:val="clear"/>
            <w:vAlign w:val="center"/>
          </w:tcPr>
          <w:p w:rsidR="00000000" w:rsidDel="00000000" w:rsidP="00000000" w:rsidRDefault="00000000" w:rsidRPr="00000000" w14:paraId="00000503">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Doutorado</w:t>
            </w:r>
          </w:p>
        </w:tc>
        <w:tc>
          <w:tcPr>
            <w:tcBorders>
              <w:top w:color="000000" w:space="0" w:sz="0" w:val="nil"/>
              <w:left w:color="000000" w:space="0" w:sz="0" w:val="nil"/>
              <w:bottom w:color="bfbfbf" w:space="0" w:sz="8" w:val="single"/>
              <w:right w:color="bfbfbf" w:space="0" w:sz="8" w:val="single"/>
            </w:tcBorders>
            <w:shd w:fill="auto" w:val="clear"/>
            <w:vAlign w:val="center"/>
          </w:tcPr>
          <w:p w:rsidR="00000000" w:rsidDel="00000000" w:rsidP="00000000" w:rsidRDefault="00000000" w:rsidRPr="00000000" w14:paraId="00000504">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40</w:t>
            </w:r>
          </w:p>
        </w:tc>
        <w:tc>
          <w:tcPr>
            <w:tcBorders>
              <w:top w:color="000000" w:space="0" w:sz="0" w:val="nil"/>
              <w:left w:color="000000" w:space="0" w:sz="0" w:val="nil"/>
              <w:bottom w:color="bfbfbf" w:space="0" w:sz="8" w:val="single"/>
              <w:right w:color="bfbfbf" w:space="0" w:sz="8" w:val="single"/>
            </w:tcBorders>
            <w:shd w:fill="auto" w:val="clear"/>
            <w:vAlign w:val="center"/>
          </w:tcPr>
          <w:p w:rsidR="00000000" w:rsidDel="00000000" w:rsidP="00000000" w:rsidRDefault="00000000" w:rsidRPr="00000000" w14:paraId="00000505">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2</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shd w:fill="f2f2f2" w:val="clear"/>
            <w:vAlign w:val="center"/>
          </w:tcPr>
          <w:p w:rsidR="00000000" w:rsidDel="00000000" w:rsidP="00000000" w:rsidRDefault="00000000" w:rsidRPr="00000000" w14:paraId="00000506">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Professor</w:t>
            </w:r>
            <w:r w:rsidDel="00000000" w:rsidR="00000000" w:rsidRPr="00000000">
              <w:rPr>
                <w:rtl w:val="0"/>
              </w:rPr>
            </w:r>
          </w:p>
        </w:tc>
        <w:tc>
          <w:tcPr>
            <w:tcBorders>
              <w:top w:color="000000" w:space="0" w:sz="0" w:val="nil"/>
              <w:left w:color="000000" w:space="0" w:sz="0" w:val="nil"/>
              <w:bottom w:color="bfbfbf" w:space="0" w:sz="8" w:val="single"/>
              <w:right w:color="bfbfbf" w:space="0" w:sz="8" w:val="single"/>
            </w:tcBorders>
            <w:shd w:fill="f2f2f2" w:val="clear"/>
            <w:vAlign w:val="center"/>
          </w:tcPr>
          <w:p w:rsidR="00000000" w:rsidDel="00000000" w:rsidP="00000000" w:rsidRDefault="00000000" w:rsidRPr="00000000" w14:paraId="00000507">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Metodologias e Técnicas de Computação</w:t>
            </w:r>
            <w:r w:rsidDel="00000000" w:rsidR="00000000" w:rsidRPr="00000000">
              <w:rPr>
                <w:rtl w:val="0"/>
              </w:rPr>
            </w:r>
          </w:p>
        </w:tc>
        <w:tc>
          <w:tcPr>
            <w:tcBorders>
              <w:top w:color="000000" w:space="0" w:sz="0" w:val="nil"/>
              <w:left w:color="000000" w:space="0" w:sz="0" w:val="nil"/>
              <w:bottom w:color="bfbfbf" w:space="0" w:sz="8" w:val="single"/>
              <w:right w:color="bfbfbf" w:space="0" w:sz="8" w:val="single"/>
            </w:tcBorders>
            <w:shd w:fill="f2f2f2" w:val="clear"/>
            <w:vAlign w:val="center"/>
          </w:tcPr>
          <w:p w:rsidR="00000000" w:rsidDel="00000000" w:rsidP="00000000" w:rsidRDefault="00000000" w:rsidRPr="00000000" w14:paraId="00000508">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Doutorado</w:t>
            </w:r>
            <w:r w:rsidDel="00000000" w:rsidR="00000000" w:rsidRPr="00000000">
              <w:rPr>
                <w:rtl w:val="0"/>
              </w:rPr>
            </w:r>
          </w:p>
        </w:tc>
        <w:tc>
          <w:tcPr>
            <w:tcBorders>
              <w:top w:color="000000" w:space="0" w:sz="0" w:val="nil"/>
              <w:left w:color="000000" w:space="0" w:sz="0" w:val="nil"/>
              <w:bottom w:color="bfbfbf" w:space="0" w:sz="8" w:val="single"/>
              <w:right w:color="bfbfbf" w:space="0" w:sz="8" w:val="single"/>
            </w:tcBorders>
            <w:shd w:fill="f2f2f2" w:val="clear"/>
            <w:vAlign w:val="center"/>
          </w:tcPr>
          <w:p w:rsidR="00000000" w:rsidDel="00000000" w:rsidP="00000000" w:rsidRDefault="00000000" w:rsidRPr="00000000" w14:paraId="00000509">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40</w:t>
            </w:r>
            <w:r w:rsidDel="00000000" w:rsidR="00000000" w:rsidRPr="00000000">
              <w:rPr>
                <w:rtl w:val="0"/>
              </w:rPr>
            </w:r>
          </w:p>
        </w:tc>
        <w:tc>
          <w:tcPr>
            <w:tcBorders>
              <w:top w:color="000000" w:space="0" w:sz="0" w:val="nil"/>
              <w:left w:color="000000" w:space="0" w:sz="0" w:val="nil"/>
              <w:bottom w:color="bfbfbf" w:space="0" w:sz="8" w:val="single"/>
              <w:right w:color="bfbfbf" w:space="0" w:sz="8" w:val="single"/>
            </w:tcBorders>
            <w:shd w:fill="f2f2f2" w:val="clear"/>
            <w:vAlign w:val="center"/>
          </w:tcPr>
          <w:p w:rsidR="00000000" w:rsidDel="00000000" w:rsidP="00000000" w:rsidRDefault="00000000" w:rsidRPr="00000000" w14:paraId="0000050A">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2</w:t>
            </w:r>
            <w:r w:rsidDel="00000000" w:rsidR="00000000" w:rsidRPr="00000000">
              <w:rPr>
                <w:rtl w:val="0"/>
              </w:rPr>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shd w:fill="auto" w:val="clear"/>
            <w:vAlign w:val="center"/>
          </w:tcPr>
          <w:p w:rsidR="00000000" w:rsidDel="00000000" w:rsidP="00000000" w:rsidRDefault="00000000" w:rsidRPr="00000000" w14:paraId="0000050B">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Professor</w:t>
            </w:r>
          </w:p>
        </w:tc>
        <w:tc>
          <w:tcPr>
            <w:tcBorders>
              <w:top w:color="000000" w:space="0" w:sz="0" w:val="nil"/>
              <w:left w:color="000000" w:space="0" w:sz="0" w:val="nil"/>
              <w:bottom w:color="bfbfbf" w:space="0" w:sz="8" w:val="single"/>
              <w:right w:color="bfbfbf" w:space="0" w:sz="8" w:val="single"/>
            </w:tcBorders>
            <w:shd w:fill="auto" w:val="clear"/>
            <w:vAlign w:val="center"/>
          </w:tcPr>
          <w:p w:rsidR="00000000" w:rsidDel="00000000" w:rsidP="00000000" w:rsidRDefault="00000000" w:rsidRPr="00000000" w14:paraId="0000050C">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Sistema de Informação</w:t>
            </w:r>
          </w:p>
        </w:tc>
        <w:tc>
          <w:tcPr>
            <w:tcBorders>
              <w:top w:color="000000" w:space="0" w:sz="0" w:val="nil"/>
              <w:left w:color="000000" w:space="0" w:sz="0" w:val="nil"/>
              <w:bottom w:color="bfbfbf" w:space="0" w:sz="8" w:val="single"/>
              <w:right w:color="bfbfbf" w:space="0" w:sz="8" w:val="single"/>
            </w:tcBorders>
            <w:shd w:fill="auto" w:val="clear"/>
            <w:vAlign w:val="center"/>
          </w:tcPr>
          <w:p w:rsidR="00000000" w:rsidDel="00000000" w:rsidP="00000000" w:rsidRDefault="00000000" w:rsidRPr="00000000" w14:paraId="0000050D">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Especialização</w:t>
            </w:r>
          </w:p>
        </w:tc>
        <w:tc>
          <w:tcPr>
            <w:tcBorders>
              <w:top w:color="000000" w:space="0" w:sz="0" w:val="nil"/>
              <w:left w:color="000000" w:space="0" w:sz="0" w:val="nil"/>
              <w:bottom w:color="bfbfbf" w:space="0" w:sz="8" w:val="single"/>
              <w:right w:color="bfbfbf" w:space="0" w:sz="8" w:val="single"/>
            </w:tcBorders>
            <w:shd w:fill="auto" w:val="clear"/>
            <w:vAlign w:val="center"/>
          </w:tcPr>
          <w:p w:rsidR="00000000" w:rsidDel="00000000" w:rsidP="00000000" w:rsidRDefault="00000000" w:rsidRPr="00000000" w14:paraId="0000050E">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40</w:t>
            </w:r>
          </w:p>
        </w:tc>
        <w:tc>
          <w:tcPr>
            <w:tcBorders>
              <w:top w:color="000000" w:space="0" w:sz="0" w:val="nil"/>
              <w:left w:color="000000" w:space="0" w:sz="0" w:val="nil"/>
              <w:bottom w:color="bfbfbf" w:space="0" w:sz="8" w:val="single"/>
              <w:right w:color="bfbfbf" w:space="0" w:sz="8" w:val="single"/>
            </w:tcBorders>
            <w:shd w:fill="auto" w:val="clear"/>
            <w:vAlign w:val="center"/>
          </w:tcPr>
          <w:p w:rsidR="00000000" w:rsidDel="00000000" w:rsidP="00000000" w:rsidRDefault="00000000" w:rsidRPr="00000000" w14:paraId="0000050F">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2</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shd w:fill="f2f2f2" w:val="clear"/>
            <w:vAlign w:val="center"/>
          </w:tcPr>
          <w:p w:rsidR="00000000" w:rsidDel="00000000" w:rsidP="00000000" w:rsidRDefault="00000000" w:rsidRPr="00000000" w14:paraId="00000510">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Professor</w:t>
            </w:r>
            <w:r w:rsidDel="00000000" w:rsidR="00000000" w:rsidRPr="00000000">
              <w:rPr>
                <w:rtl w:val="0"/>
              </w:rPr>
            </w:r>
          </w:p>
        </w:tc>
        <w:tc>
          <w:tcPr>
            <w:tcBorders>
              <w:top w:color="000000" w:space="0" w:sz="0" w:val="nil"/>
              <w:left w:color="000000" w:space="0" w:sz="0" w:val="nil"/>
              <w:bottom w:color="bfbfbf" w:space="0" w:sz="8" w:val="single"/>
              <w:right w:color="bfbfbf" w:space="0" w:sz="8" w:val="single"/>
            </w:tcBorders>
            <w:shd w:fill="f2f2f2" w:val="clear"/>
            <w:vAlign w:val="center"/>
          </w:tcPr>
          <w:p w:rsidR="00000000" w:rsidDel="00000000" w:rsidP="00000000" w:rsidRDefault="00000000" w:rsidRPr="00000000" w14:paraId="00000511">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Engenharia Clínica</w:t>
            </w:r>
            <w:r w:rsidDel="00000000" w:rsidR="00000000" w:rsidRPr="00000000">
              <w:rPr>
                <w:rtl w:val="0"/>
              </w:rPr>
            </w:r>
          </w:p>
        </w:tc>
        <w:tc>
          <w:tcPr>
            <w:tcBorders>
              <w:top w:color="000000" w:space="0" w:sz="0" w:val="nil"/>
              <w:left w:color="000000" w:space="0" w:sz="0" w:val="nil"/>
              <w:bottom w:color="bfbfbf" w:space="0" w:sz="8" w:val="single"/>
              <w:right w:color="bfbfbf" w:space="0" w:sz="8" w:val="single"/>
            </w:tcBorders>
            <w:shd w:fill="f2f2f2" w:val="clear"/>
            <w:vAlign w:val="center"/>
          </w:tcPr>
          <w:p w:rsidR="00000000" w:rsidDel="00000000" w:rsidP="00000000" w:rsidRDefault="00000000" w:rsidRPr="00000000" w14:paraId="00000512">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Mestrado</w:t>
            </w:r>
            <w:r w:rsidDel="00000000" w:rsidR="00000000" w:rsidRPr="00000000">
              <w:rPr>
                <w:rtl w:val="0"/>
              </w:rPr>
            </w:r>
          </w:p>
        </w:tc>
        <w:tc>
          <w:tcPr>
            <w:tcBorders>
              <w:top w:color="000000" w:space="0" w:sz="0" w:val="nil"/>
              <w:left w:color="000000" w:space="0" w:sz="0" w:val="nil"/>
              <w:bottom w:color="bfbfbf" w:space="0" w:sz="8" w:val="single"/>
              <w:right w:color="bfbfbf" w:space="0" w:sz="8" w:val="single"/>
            </w:tcBorders>
            <w:shd w:fill="f2f2f2" w:val="clear"/>
            <w:vAlign w:val="center"/>
          </w:tcPr>
          <w:p w:rsidR="00000000" w:rsidDel="00000000" w:rsidP="00000000" w:rsidRDefault="00000000" w:rsidRPr="00000000" w14:paraId="00000513">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40</w:t>
            </w:r>
            <w:r w:rsidDel="00000000" w:rsidR="00000000" w:rsidRPr="00000000">
              <w:rPr>
                <w:rtl w:val="0"/>
              </w:rPr>
            </w:r>
          </w:p>
        </w:tc>
        <w:tc>
          <w:tcPr>
            <w:tcBorders>
              <w:top w:color="000000" w:space="0" w:sz="0" w:val="nil"/>
              <w:left w:color="000000" w:space="0" w:sz="0" w:val="nil"/>
              <w:bottom w:color="bfbfbf" w:space="0" w:sz="8" w:val="single"/>
              <w:right w:color="bfbfbf" w:space="0" w:sz="8" w:val="single"/>
            </w:tcBorders>
            <w:shd w:fill="f2f2f2" w:val="clear"/>
            <w:vAlign w:val="center"/>
          </w:tcPr>
          <w:p w:rsidR="00000000" w:rsidDel="00000000" w:rsidP="00000000" w:rsidRDefault="00000000" w:rsidRPr="00000000" w14:paraId="00000514">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2</w:t>
            </w:r>
            <w:r w:rsidDel="00000000" w:rsidR="00000000" w:rsidRPr="00000000">
              <w:rPr>
                <w:rtl w:val="0"/>
              </w:rPr>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shd w:fill="auto" w:val="clear"/>
            <w:vAlign w:val="center"/>
          </w:tcPr>
          <w:p w:rsidR="00000000" w:rsidDel="00000000" w:rsidP="00000000" w:rsidRDefault="00000000" w:rsidRPr="00000000" w14:paraId="00000515">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Professor</w:t>
            </w:r>
          </w:p>
        </w:tc>
        <w:tc>
          <w:tcPr>
            <w:tcBorders>
              <w:top w:color="000000" w:space="0" w:sz="0" w:val="nil"/>
              <w:left w:color="000000" w:space="0" w:sz="0" w:val="nil"/>
              <w:bottom w:color="bfbfbf" w:space="0" w:sz="8" w:val="single"/>
              <w:right w:color="bfbfbf" w:space="0" w:sz="8" w:val="single"/>
            </w:tcBorders>
            <w:shd w:fill="auto" w:val="clear"/>
            <w:vAlign w:val="center"/>
          </w:tcPr>
          <w:p w:rsidR="00000000" w:rsidDel="00000000" w:rsidP="00000000" w:rsidRDefault="00000000" w:rsidRPr="00000000" w14:paraId="00000516">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Engenharia Mecânica</w:t>
            </w:r>
          </w:p>
        </w:tc>
        <w:tc>
          <w:tcPr>
            <w:tcBorders>
              <w:top w:color="000000" w:space="0" w:sz="0" w:val="nil"/>
              <w:left w:color="000000" w:space="0" w:sz="0" w:val="nil"/>
              <w:bottom w:color="bfbfbf" w:space="0" w:sz="8" w:val="single"/>
              <w:right w:color="bfbfbf" w:space="0" w:sz="8" w:val="single"/>
            </w:tcBorders>
            <w:shd w:fill="auto" w:val="clear"/>
            <w:vAlign w:val="center"/>
          </w:tcPr>
          <w:p w:rsidR="00000000" w:rsidDel="00000000" w:rsidP="00000000" w:rsidRDefault="00000000" w:rsidRPr="00000000" w14:paraId="00000517">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Mestrado</w:t>
            </w:r>
          </w:p>
        </w:tc>
        <w:tc>
          <w:tcPr>
            <w:tcBorders>
              <w:top w:color="000000" w:space="0" w:sz="0" w:val="nil"/>
              <w:left w:color="000000" w:space="0" w:sz="0" w:val="nil"/>
              <w:bottom w:color="bfbfbf" w:space="0" w:sz="8" w:val="single"/>
              <w:right w:color="bfbfbf" w:space="0" w:sz="8" w:val="single"/>
            </w:tcBorders>
            <w:shd w:fill="auto" w:val="clear"/>
            <w:vAlign w:val="center"/>
          </w:tcPr>
          <w:p w:rsidR="00000000" w:rsidDel="00000000" w:rsidP="00000000" w:rsidRDefault="00000000" w:rsidRPr="00000000" w14:paraId="00000518">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20</w:t>
            </w:r>
          </w:p>
        </w:tc>
        <w:tc>
          <w:tcPr>
            <w:tcBorders>
              <w:top w:color="000000" w:space="0" w:sz="0" w:val="nil"/>
              <w:left w:color="000000" w:space="0" w:sz="0" w:val="nil"/>
              <w:bottom w:color="bfbfbf" w:space="0" w:sz="8" w:val="single"/>
              <w:right w:color="bfbfbf" w:space="0" w:sz="8" w:val="single"/>
            </w:tcBorders>
            <w:shd w:fill="auto" w:val="clear"/>
            <w:vAlign w:val="center"/>
          </w:tcPr>
          <w:p w:rsidR="00000000" w:rsidDel="00000000" w:rsidP="00000000" w:rsidRDefault="00000000" w:rsidRPr="00000000" w14:paraId="00000519">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1</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shd w:fill="f2f2f2" w:val="clear"/>
            <w:vAlign w:val="center"/>
          </w:tcPr>
          <w:p w:rsidR="00000000" w:rsidDel="00000000" w:rsidP="00000000" w:rsidRDefault="00000000" w:rsidRPr="00000000" w14:paraId="0000051A">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Professor</w:t>
            </w:r>
            <w:r w:rsidDel="00000000" w:rsidR="00000000" w:rsidRPr="00000000">
              <w:rPr>
                <w:rtl w:val="0"/>
              </w:rPr>
            </w:r>
          </w:p>
        </w:tc>
        <w:tc>
          <w:tcPr>
            <w:tcBorders>
              <w:top w:color="000000" w:space="0" w:sz="0" w:val="nil"/>
              <w:left w:color="000000" w:space="0" w:sz="0" w:val="nil"/>
              <w:bottom w:color="bfbfbf" w:space="0" w:sz="8" w:val="single"/>
              <w:right w:color="bfbfbf" w:space="0" w:sz="8" w:val="single"/>
            </w:tcBorders>
            <w:shd w:fill="f2f2f2" w:val="clear"/>
            <w:vAlign w:val="center"/>
          </w:tcPr>
          <w:p w:rsidR="00000000" w:rsidDel="00000000" w:rsidP="00000000" w:rsidRDefault="00000000" w:rsidRPr="00000000" w14:paraId="0000051B">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Engenharia de Transportes</w:t>
            </w:r>
            <w:r w:rsidDel="00000000" w:rsidR="00000000" w:rsidRPr="00000000">
              <w:rPr>
                <w:rtl w:val="0"/>
              </w:rPr>
            </w:r>
          </w:p>
        </w:tc>
        <w:tc>
          <w:tcPr>
            <w:tcBorders>
              <w:top w:color="000000" w:space="0" w:sz="0" w:val="nil"/>
              <w:left w:color="000000" w:space="0" w:sz="0" w:val="nil"/>
              <w:bottom w:color="bfbfbf" w:space="0" w:sz="8" w:val="single"/>
              <w:right w:color="bfbfbf" w:space="0" w:sz="8" w:val="single"/>
            </w:tcBorders>
            <w:shd w:fill="f2f2f2" w:val="clear"/>
            <w:vAlign w:val="center"/>
          </w:tcPr>
          <w:p w:rsidR="00000000" w:rsidDel="00000000" w:rsidP="00000000" w:rsidRDefault="00000000" w:rsidRPr="00000000" w14:paraId="0000051C">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Mestrado</w:t>
            </w:r>
            <w:r w:rsidDel="00000000" w:rsidR="00000000" w:rsidRPr="00000000">
              <w:rPr>
                <w:rtl w:val="0"/>
              </w:rPr>
            </w:r>
          </w:p>
        </w:tc>
        <w:tc>
          <w:tcPr>
            <w:tcBorders>
              <w:top w:color="000000" w:space="0" w:sz="0" w:val="nil"/>
              <w:left w:color="000000" w:space="0" w:sz="0" w:val="nil"/>
              <w:bottom w:color="bfbfbf" w:space="0" w:sz="8" w:val="single"/>
              <w:right w:color="bfbfbf" w:space="0" w:sz="8" w:val="single"/>
            </w:tcBorders>
            <w:shd w:fill="f2f2f2" w:val="clear"/>
            <w:vAlign w:val="center"/>
          </w:tcPr>
          <w:p w:rsidR="00000000" w:rsidDel="00000000" w:rsidP="00000000" w:rsidRDefault="00000000" w:rsidRPr="00000000" w14:paraId="0000051D">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20</w:t>
            </w:r>
            <w:r w:rsidDel="00000000" w:rsidR="00000000" w:rsidRPr="00000000">
              <w:rPr>
                <w:rtl w:val="0"/>
              </w:rPr>
            </w:r>
          </w:p>
        </w:tc>
        <w:tc>
          <w:tcPr>
            <w:tcBorders>
              <w:top w:color="000000" w:space="0" w:sz="0" w:val="nil"/>
              <w:left w:color="000000" w:space="0" w:sz="0" w:val="nil"/>
              <w:bottom w:color="bfbfbf" w:space="0" w:sz="8" w:val="single"/>
              <w:right w:color="bfbfbf" w:space="0" w:sz="8" w:val="single"/>
            </w:tcBorders>
            <w:shd w:fill="f2f2f2" w:val="clear"/>
            <w:vAlign w:val="center"/>
          </w:tcPr>
          <w:p w:rsidR="00000000" w:rsidDel="00000000" w:rsidP="00000000" w:rsidRDefault="00000000" w:rsidRPr="00000000" w14:paraId="0000051E">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1</w:t>
            </w:r>
            <w:r w:rsidDel="00000000" w:rsidR="00000000" w:rsidRPr="00000000">
              <w:rPr>
                <w:rtl w:val="0"/>
              </w:rPr>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shd w:fill="auto" w:val="clear"/>
            <w:vAlign w:val="center"/>
          </w:tcPr>
          <w:p w:rsidR="00000000" w:rsidDel="00000000" w:rsidP="00000000" w:rsidRDefault="00000000" w:rsidRPr="00000000" w14:paraId="0000051F">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Professor</w:t>
            </w:r>
          </w:p>
        </w:tc>
        <w:tc>
          <w:tcPr>
            <w:tcBorders>
              <w:top w:color="000000" w:space="0" w:sz="0" w:val="nil"/>
              <w:left w:color="000000" w:space="0" w:sz="0" w:val="nil"/>
              <w:bottom w:color="bfbfbf" w:space="0" w:sz="8" w:val="single"/>
              <w:right w:color="bfbfbf" w:space="0" w:sz="8" w:val="single"/>
            </w:tcBorders>
            <w:shd w:fill="auto" w:val="clear"/>
            <w:vAlign w:val="center"/>
          </w:tcPr>
          <w:p w:rsidR="00000000" w:rsidDel="00000000" w:rsidP="00000000" w:rsidRDefault="00000000" w:rsidRPr="00000000" w14:paraId="00000520">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Engenharia de Transportes</w:t>
            </w:r>
          </w:p>
        </w:tc>
        <w:tc>
          <w:tcPr>
            <w:tcBorders>
              <w:top w:color="000000" w:space="0" w:sz="0" w:val="nil"/>
              <w:left w:color="000000" w:space="0" w:sz="0" w:val="nil"/>
              <w:bottom w:color="bfbfbf" w:space="0" w:sz="8" w:val="single"/>
              <w:right w:color="bfbfbf" w:space="0" w:sz="8" w:val="single"/>
            </w:tcBorders>
            <w:shd w:fill="auto" w:val="clear"/>
            <w:vAlign w:val="center"/>
          </w:tcPr>
          <w:p w:rsidR="00000000" w:rsidDel="00000000" w:rsidP="00000000" w:rsidRDefault="00000000" w:rsidRPr="00000000" w14:paraId="00000521">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Mestrado</w:t>
            </w:r>
          </w:p>
        </w:tc>
        <w:tc>
          <w:tcPr>
            <w:tcBorders>
              <w:top w:color="000000" w:space="0" w:sz="0" w:val="nil"/>
              <w:left w:color="000000" w:space="0" w:sz="0" w:val="nil"/>
              <w:bottom w:color="bfbfbf" w:space="0" w:sz="8" w:val="single"/>
              <w:right w:color="bfbfbf" w:space="0" w:sz="8" w:val="single"/>
            </w:tcBorders>
            <w:shd w:fill="auto" w:val="clear"/>
            <w:vAlign w:val="center"/>
          </w:tcPr>
          <w:p w:rsidR="00000000" w:rsidDel="00000000" w:rsidP="00000000" w:rsidRDefault="00000000" w:rsidRPr="00000000" w14:paraId="00000522">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40</w:t>
            </w:r>
          </w:p>
        </w:tc>
        <w:tc>
          <w:tcPr>
            <w:tcBorders>
              <w:top w:color="000000" w:space="0" w:sz="0" w:val="nil"/>
              <w:left w:color="000000" w:space="0" w:sz="0" w:val="nil"/>
              <w:bottom w:color="bfbfbf" w:space="0" w:sz="8" w:val="single"/>
              <w:right w:color="bfbfbf" w:space="0" w:sz="8" w:val="single"/>
            </w:tcBorders>
            <w:shd w:fill="auto" w:val="clear"/>
            <w:vAlign w:val="center"/>
          </w:tcPr>
          <w:p w:rsidR="00000000" w:rsidDel="00000000" w:rsidP="00000000" w:rsidRDefault="00000000" w:rsidRPr="00000000" w14:paraId="00000523">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2</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shd w:fill="f2f2f2" w:val="clear"/>
            <w:vAlign w:val="center"/>
          </w:tcPr>
          <w:p w:rsidR="00000000" w:rsidDel="00000000" w:rsidP="00000000" w:rsidRDefault="00000000" w:rsidRPr="00000000" w14:paraId="00000524">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Professor</w:t>
            </w:r>
            <w:r w:rsidDel="00000000" w:rsidR="00000000" w:rsidRPr="00000000">
              <w:rPr>
                <w:rtl w:val="0"/>
              </w:rPr>
            </w:r>
          </w:p>
        </w:tc>
        <w:tc>
          <w:tcPr>
            <w:tcBorders>
              <w:top w:color="000000" w:space="0" w:sz="0" w:val="nil"/>
              <w:left w:color="000000" w:space="0" w:sz="0" w:val="nil"/>
              <w:bottom w:color="bfbfbf" w:space="0" w:sz="8" w:val="single"/>
              <w:right w:color="bfbfbf" w:space="0" w:sz="8" w:val="single"/>
            </w:tcBorders>
            <w:shd w:fill="f2f2f2" w:val="clear"/>
            <w:vAlign w:val="center"/>
          </w:tcPr>
          <w:p w:rsidR="00000000" w:rsidDel="00000000" w:rsidP="00000000" w:rsidRDefault="00000000" w:rsidRPr="00000000" w14:paraId="00000525">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Medicina – Fisiologia</w:t>
            </w:r>
            <w:r w:rsidDel="00000000" w:rsidR="00000000" w:rsidRPr="00000000">
              <w:rPr>
                <w:rtl w:val="0"/>
              </w:rPr>
            </w:r>
          </w:p>
        </w:tc>
        <w:tc>
          <w:tcPr>
            <w:tcBorders>
              <w:top w:color="000000" w:space="0" w:sz="0" w:val="nil"/>
              <w:left w:color="000000" w:space="0" w:sz="0" w:val="nil"/>
              <w:bottom w:color="bfbfbf" w:space="0" w:sz="8" w:val="single"/>
              <w:right w:color="bfbfbf" w:space="0" w:sz="8" w:val="single"/>
            </w:tcBorders>
            <w:shd w:fill="f2f2f2" w:val="clear"/>
            <w:vAlign w:val="center"/>
          </w:tcPr>
          <w:p w:rsidR="00000000" w:rsidDel="00000000" w:rsidP="00000000" w:rsidRDefault="00000000" w:rsidRPr="00000000" w14:paraId="00000526">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Mestrado</w:t>
            </w:r>
            <w:r w:rsidDel="00000000" w:rsidR="00000000" w:rsidRPr="00000000">
              <w:rPr>
                <w:rtl w:val="0"/>
              </w:rPr>
            </w:r>
          </w:p>
        </w:tc>
        <w:tc>
          <w:tcPr>
            <w:tcBorders>
              <w:top w:color="000000" w:space="0" w:sz="0" w:val="nil"/>
              <w:left w:color="000000" w:space="0" w:sz="0" w:val="nil"/>
              <w:bottom w:color="bfbfbf" w:space="0" w:sz="8" w:val="single"/>
              <w:right w:color="bfbfbf" w:space="0" w:sz="8" w:val="single"/>
            </w:tcBorders>
            <w:shd w:fill="f2f2f2" w:val="clear"/>
            <w:vAlign w:val="center"/>
          </w:tcPr>
          <w:p w:rsidR="00000000" w:rsidDel="00000000" w:rsidP="00000000" w:rsidRDefault="00000000" w:rsidRPr="00000000" w14:paraId="00000527">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20</w:t>
            </w:r>
            <w:r w:rsidDel="00000000" w:rsidR="00000000" w:rsidRPr="00000000">
              <w:rPr>
                <w:rtl w:val="0"/>
              </w:rPr>
            </w:r>
          </w:p>
        </w:tc>
        <w:tc>
          <w:tcPr>
            <w:tcBorders>
              <w:top w:color="000000" w:space="0" w:sz="0" w:val="nil"/>
              <w:left w:color="000000" w:space="0" w:sz="0" w:val="nil"/>
              <w:bottom w:color="bfbfbf" w:space="0" w:sz="8" w:val="single"/>
              <w:right w:color="bfbfbf" w:space="0" w:sz="8" w:val="single"/>
            </w:tcBorders>
            <w:shd w:fill="f2f2f2" w:val="clear"/>
            <w:vAlign w:val="center"/>
          </w:tcPr>
          <w:p w:rsidR="00000000" w:rsidDel="00000000" w:rsidP="00000000" w:rsidRDefault="00000000" w:rsidRPr="00000000" w14:paraId="00000528">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1</w:t>
            </w:r>
            <w:r w:rsidDel="00000000" w:rsidR="00000000" w:rsidRPr="00000000">
              <w:rPr>
                <w:rtl w:val="0"/>
              </w:rPr>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shd w:fill="auto" w:val="clear"/>
            <w:vAlign w:val="center"/>
          </w:tcPr>
          <w:p w:rsidR="00000000" w:rsidDel="00000000" w:rsidP="00000000" w:rsidRDefault="00000000" w:rsidRPr="00000000" w14:paraId="00000529">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Professor</w:t>
            </w:r>
          </w:p>
        </w:tc>
        <w:tc>
          <w:tcPr>
            <w:tcBorders>
              <w:top w:color="000000" w:space="0" w:sz="0" w:val="nil"/>
              <w:left w:color="000000" w:space="0" w:sz="0" w:val="nil"/>
              <w:bottom w:color="bfbfbf" w:space="0" w:sz="8" w:val="single"/>
              <w:right w:color="bfbfbf" w:space="0" w:sz="8" w:val="single"/>
            </w:tcBorders>
            <w:shd w:fill="auto" w:val="clear"/>
            <w:vAlign w:val="center"/>
          </w:tcPr>
          <w:p w:rsidR="00000000" w:rsidDel="00000000" w:rsidP="00000000" w:rsidRDefault="00000000" w:rsidRPr="00000000" w14:paraId="0000052A">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Medicina - Saúde Materno-Infantil</w:t>
            </w:r>
          </w:p>
        </w:tc>
        <w:tc>
          <w:tcPr>
            <w:tcBorders>
              <w:top w:color="000000" w:space="0" w:sz="0" w:val="nil"/>
              <w:left w:color="000000" w:space="0" w:sz="0" w:val="nil"/>
              <w:bottom w:color="bfbfbf" w:space="0" w:sz="8" w:val="single"/>
              <w:right w:color="bfbfbf" w:space="0" w:sz="8" w:val="single"/>
            </w:tcBorders>
            <w:shd w:fill="auto" w:val="clear"/>
            <w:vAlign w:val="center"/>
          </w:tcPr>
          <w:p w:rsidR="00000000" w:rsidDel="00000000" w:rsidP="00000000" w:rsidRDefault="00000000" w:rsidRPr="00000000" w14:paraId="0000052B">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Mestrado</w:t>
            </w:r>
          </w:p>
        </w:tc>
        <w:tc>
          <w:tcPr>
            <w:tcBorders>
              <w:top w:color="000000" w:space="0" w:sz="0" w:val="nil"/>
              <w:left w:color="000000" w:space="0" w:sz="0" w:val="nil"/>
              <w:bottom w:color="bfbfbf" w:space="0" w:sz="8" w:val="single"/>
              <w:right w:color="bfbfbf" w:space="0" w:sz="8" w:val="single"/>
            </w:tcBorders>
            <w:shd w:fill="auto" w:val="clear"/>
            <w:vAlign w:val="center"/>
          </w:tcPr>
          <w:p w:rsidR="00000000" w:rsidDel="00000000" w:rsidP="00000000" w:rsidRDefault="00000000" w:rsidRPr="00000000" w14:paraId="0000052C">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20</w:t>
            </w:r>
          </w:p>
        </w:tc>
        <w:tc>
          <w:tcPr>
            <w:tcBorders>
              <w:top w:color="000000" w:space="0" w:sz="0" w:val="nil"/>
              <w:left w:color="000000" w:space="0" w:sz="0" w:val="nil"/>
              <w:bottom w:color="bfbfbf" w:space="0" w:sz="8" w:val="single"/>
              <w:right w:color="bfbfbf" w:space="0" w:sz="8" w:val="single"/>
            </w:tcBorders>
            <w:shd w:fill="auto" w:val="clear"/>
            <w:vAlign w:val="center"/>
          </w:tcPr>
          <w:p w:rsidR="00000000" w:rsidDel="00000000" w:rsidP="00000000" w:rsidRDefault="00000000" w:rsidRPr="00000000" w14:paraId="0000052D">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1</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shd w:fill="f2f2f2" w:val="clear"/>
            <w:vAlign w:val="center"/>
          </w:tcPr>
          <w:p w:rsidR="00000000" w:rsidDel="00000000" w:rsidP="00000000" w:rsidRDefault="00000000" w:rsidRPr="00000000" w14:paraId="0000052E">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Professor</w:t>
            </w:r>
            <w:r w:rsidDel="00000000" w:rsidR="00000000" w:rsidRPr="00000000">
              <w:rPr>
                <w:rtl w:val="0"/>
              </w:rPr>
            </w:r>
          </w:p>
        </w:tc>
        <w:tc>
          <w:tcPr>
            <w:tcBorders>
              <w:top w:color="000000" w:space="0" w:sz="0" w:val="nil"/>
              <w:left w:color="000000" w:space="0" w:sz="0" w:val="nil"/>
              <w:bottom w:color="bfbfbf" w:space="0" w:sz="8" w:val="single"/>
              <w:right w:color="bfbfbf" w:space="0" w:sz="8" w:val="single"/>
            </w:tcBorders>
            <w:shd w:fill="f2f2f2" w:val="clear"/>
            <w:vAlign w:val="center"/>
          </w:tcPr>
          <w:p w:rsidR="00000000" w:rsidDel="00000000" w:rsidP="00000000" w:rsidRDefault="00000000" w:rsidRPr="00000000" w14:paraId="0000052F">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Medicina - Saúde do Adolescente e Adulto</w:t>
            </w:r>
            <w:r w:rsidDel="00000000" w:rsidR="00000000" w:rsidRPr="00000000">
              <w:rPr>
                <w:rtl w:val="0"/>
              </w:rPr>
            </w:r>
          </w:p>
        </w:tc>
        <w:tc>
          <w:tcPr>
            <w:tcBorders>
              <w:top w:color="000000" w:space="0" w:sz="0" w:val="nil"/>
              <w:left w:color="000000" w:space="0" w:sz="0" w:val="nil"/>
              <w:bottom w:color="bfbfbf" w:space="0" w:sz="8" w:val="single"/>
              <w:right w:color="bfbfbf" w:space="0" w:sz="8" w:val="single"/>
            </w:tcBorders>
            <w:shd w:fill="f2f2f2" w:val="clear"/>
            <w:vAlign w:val="center"/>
          </w:tcPr>
          <w:p w:rsidR="00000000" w:rsidDel="00000000" w:rsidP="00000000" w:rsidRDefault="00000000" w:rsidRPr="00000000" w14:paraId="00000530">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Mestrado</w:t>
            </w:r>
            <w:r w:rsidDel="00000000" w:rsidR="00000000" w:rsidRPr="00000000">
              <w:rPr>
                <w:rtl w:val="0"/>
              </w:rPr>
            </w:r>
          </w:p>
        </w:tc>
        <w:tc>
          <w:tcPr>
            <w:tcBorders>
              <w:top w:color="000000" w:space="0" w:sz="0" w:val="nil"/>
              <w:left w:color="000000" w:space="0" w:sz="0" w:val="nil"/>
              <w:bottom w:color="bfbfbf" w:space="0" w:sz="8" w:val="single"/>
              <w:right w:color="bfbfbf" w:space="0" w:sz="8" w:val="single"/>
            </w:tcBorders>
            <w:shd w:fill="f2f2f2" w:val="clear"/>
            <w:vAlign w:val="center"/>
          </w:tcPr>
          <w:p w:rsidR="00000000" w:rsidDel="00000000" w:rsidP="00000000" w:rsidRDefault="00000000" w:rsidRPr="00000000" w14:paraId="00000531">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40</w:t>
            </w:r>
            <w:r w:rsidDel="00000000" w:rsidR="00000000" w:rsidRPr="00000000">
              <w:rPr>
                <w:rtl w:val="0"/>
              </w:rPr>
            </w:r>
          </w:p>
        </w:tc>
        <w:tc>
          <w:tcPr>
            <w:tcBorders>
              <w:top w:color="000000" w:space="0" w:sz="0" w:val="nil"/>
              <w:left w:color="000000" w:space="0" w:sz="0" w:val="nil"/>
              <w:bottom w:color="bfbfbf" w:space="0" w:sz="8" w:val="single"/>
              <w:right w:color="bfbfbf" w:space="0" w:sz="8" w:val="single"/>
            </w:tcBorders>
            <w:shd w:fill="f2f2f2" w:val="clear"/>
            <w:vAlign w:val="center"/>
          </w:tcPr>
          <w:p w:rsidR="00000000" w:rsidDel="00000000" w:rsidP="00000000" w:rsidRDefault="00000000" w:rsidRPr="00000000" w14:paraId="00000532">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1</w:t>
            </w:r>
            <w:r w:rsidDel="00000000" w:rsidR="00000000" w:rsidRPr="00000000">
              <w:rPr>
                <w:rtl w:val="0"/>
              </w:rPr>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shd w:fill="auto" w:val="clear"/>
            <w:vAlign w:val="center"/>
          </w:tcPr>
          <w:p w:rsidR="00000000" w:rsidDel="00000000" w:rsidP="00000000" w:rsidRDefault="00000000" w:rsidRPr="00000000" w14:paraId="00000533">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Professor</w:t>
            </w:r>
          </w:p>
        </w:tc>
        <w:tc>
          <w:tcPr>
            <w:tcBorders>
              <w:top w:color="000000" w:space="0" w:sz="0" w:val="nil"/>
              <w:left w:color="000000" w:space="0" w:sz="0" w:val="nil"/>
              <w:bottom w:color="bfbfbf" w:space="0" w:sz="8" w:val="single"/>
              <w:right w:color="bfbfbf" w:space="0" w:sz="8" w:val="single"/>
            </w:tcBorders>
            <w:shd w:fill="auto" w:val="clear"/>
            <w:vAlign w:val="center"/>
          </w:tcPr>
          <w:p w:rsidR="00000000" w:rsidDel="00000000" w:rsidP="00000000" w:rsidRDefault="00000000" w:rsidRPr="00000000" w14:paraId="00000534">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Medicina - Saúde Mental/Psiquiatria</w:t>
            </w:r>
          </w:p>
        </w:tc>
        <w:tc>
          <w:tcPr>
            <w:tcBorders>
              <w:top w:color="000000" w:space="0" w:sz="0" w:val="nil"/>
              <w:left w:color="000000" w:space="0" w:sz="0" w:val="nil"/>
              <w:bottom w:color="bfbfbf" w:space="0" w:sz="8" w:val="single"/>
              <w:right w:color="bfbfbf" w:space="0" w:sz="8" w:val="single"/>
            </w:tcBorders>
            <w:shd w:fill="auto" w:val="clear"/>
            <w:vAlign w:val="center"/>
          </w:tcPr>
          <w:p w:rsidR="00000000" w:rsidDel="00000000" w:rsidP="00000000" w:rsidRDefault="00000000" w:rsidRPr="00000000" w14:paraId="00000535">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Doutorado</w:t>
            </w:r>
          </w:p>
        </w:tc>
        <w:tc>
          <w:tcPr>
            <w:tcBorders>
              <w:top w:color="000000" w:space="0" w:sz="0" w:val="nil"/>
              <w:left w:color="000000" w:space="0" w:sz="0" w:val="nil"/>
              <w:bottom w:color="bfbfbf" w:space="0" w:sz="8" w:val="single"/>
              <w:right w:color="bfbfbf" w:space="0" w:sz="8" w:val="single"/>
            </w:tcBorders>
            <w:shd w:fill="auto" w:val="clear"/>
            <w:vAlign w:val="center"/>
          </w:tcPr>
          <w:p w:rsidR="00000000" w:rsidDel="00000000" w:rsidP="00000000" w:rsidRDefault="00000000" w:rsidRPr="00000000" w14:paraId="00000536">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20</w:t>
            </w:r>
          </w:p>
        </w:tc>
        <w:tc>
          <w:tcPr>
            <w:tcBorders>
              <w:top w:color="000000" w:space="0" w:sz="0" w:val="nil"/>
              <w:left w:color="000000" w:space="0" w:sz="0" w:val="nil"/>
              <w:bottom w:color="bfbfbf" w:space="0" w:sz="8" w:val="single"/>
              <w:right w:color="bfbfbf" w:space="0" w:sz="8" w:val="single"/>
            </w:tcBorders>
            <w:shd w:fill="auto" w:val="clear"/>
            <w:vAlign w:val="center"/>
          </w:tcPr>
          <w:p w:rsidR="00000000" w:rsidDel="00000000" w:rsidP="00000000" w:rsidRDefault="00000000" w:rsidRPr="00000000" w14:paraId="00000537">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1</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shd w:fill="f2f2f2" w:val="clear"/>
            <w:vAlign w:val="center"/>
          </w:tcPr>
          <w:p w:rsidR="00000000" w:rsidDel="00000000" w:rsidP="00000000" w:rsidRDefault="00000000" w:rsidRPr="00000000" w14:paraId="00000538">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Professor</w:t>
            </w:r>
            <w:r w:rsidDel="00000000" w:rsidR="00000000" w:rsidRPr="00000000">
              <w:rPr>
                <w:rtl w:val="0"/>
              </w:rPr>
            </w:r>
          </w:p>
        </w:tc>
        <w:tc>
          <w:tcPr>
            <w:tcBorders>
              <w:top w:color="000000" w:space="0" w:sz="0" w:val="nil"/>
              <w:left w:color="000000" w:space="0" w:sz="0" w:val="nil"/>
              <w:bottom w:color="bfbfbf" w:space="0" w:sz="8" w:val="single"/>
              <w:right w:color="bfbfbf" w:space="0" w:sz="8" w:val="single"/>
            </w:tcBorders>
            <w:shd w:fill="f2f2f2" w:val="clear"/>
            <w:vAlign w:val="center"/>
          </w:tcPr>
          <w:p w:rsidR="00000000" w:rsidDel="00000000" w:rsidP="00000000" w:rsidRDefault="00000000" w:rsidRPr="00000000" w14:paraId="00000539">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Medicina da Família e Comunidade</w:t>
            </w:r>
            <w:r w:rsidDel="00000000" w:rsidR="00000000" w:rsidRPr="00000000">
              <w:rPr>
                <w:rtl w:val="0"/>
              </w:rPr>
            </w:r>
          </w:p>
        </w:tc>
        <w:tc>
          <w:tcPr>
            <w:tcBorders>
              <w:top w:color="000000" w:space="0" w:sz="0" w:val="nil"/>
              <w:left w:color="000000" w:space="0" w:sz="0" w:val="nil"/>
              <w:bottom w:color="bfbfbf" w:space="0" w:sz="8" w:val="single"/>
              <w:right w:color="bfbfbf" w:space="0" w:sz="8" w:val="single"/>
            </w:tcBorders>
            <w:shd w:fill="f2f2f2" w:val="clear"/>
            <w:vAlign w:val="center"/>
          </w:tcPr>
          <w:p w:rsidR="00000000" w:rsidDel="00000000" w:rsidP="00000000" w:rsidRDefault="00000000" w:rsidRPr="00000000" w14:paraId="0000053A">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Doutorado</w:t>
            </w:r>
            <w:r w:rsidDel="00000000" w:rsidR="00000000" w:rsidRPr="00000000">
              <w:rPr>
                <w:rtl w:val="0"/>
              </w:rPr>
            </w:r>
          </w:p>
        </w:tc>
        <w:tc>
          <w:tcPr>
            <w:tcBorders>
              <w:top w:color="000000" w:space="0" w:sz="0" w:val="nil"/>
              <w:left w:color="000000" w:space="0" w:sz="0" w:val="nil"/>
              <w:bottom w:color="bfbfbf" w:space="0" w:sz="8" w:val="single"/>
              <w:right w:color="bfbfbf" w:space="0" w:sz="8" w:val="single"/>
            </w:tcBorders>
            <w:shd w:fill="f2f2f2" w:val="clear"/>
            <w:vAlign w:val="center"/>
          </w:tcPr>
          <w:p w:rsidR="00000000" w:rsidDel="00000000" w:rsidP="00000000" w:rsidRDefault="00000000" w:rsidRPr="00000000" w14:paraId="0000053B">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40</w:t>
            </w:r>
            <w:r w:rsidDel="00000000" w:rsidR="00000000" w:rsidRPr="00000000">
              <w:rPr>
                <w:rtl w:val="0"/>
              </w:rPr>
            </w:r>
          </w:p>
        </w:tc>
        <w:tc>
          <w:tcPr>
            <w:tcBorders>
              <w:top w:color="000000" w:space="0" w:sz="0" w:val="nil"/>
              <w:left w:color="000000" w:space="0" w:sz="0" w:val="nil"/>
              <w:bottom w:color="bfbfbf" w:space="0" w:sz="8" w:val="single"/>
              <w:right w:color="bfbfbf" w:space="0" w:sz="8" w:val="single"/>
            </w:tcBorders>
            <w:shd w:fill="f2f2f2" w:val="clear"/>
            <w:vAlign w:val="center"/>
          </w:tcPr>
          <w:p w:rsidR="00000000" w:rsidDel="00000000" w:rsidP="00000000" w:rsidRDefault="00000000" w:rsidRPr="00000000" w14:paraId="0000053C">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1</w:t>
            </w:r>
            <w:r w:rsidDel="00000000" w:rsidR="00000000" w:rsidRPr="00000000">
              <w:rPr>
                <w:rtl w:val="0"/>
              </w:rPr>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shd w:fill="auto" w:val="clear"/>
            <w:vAlign w:val="center"/>
          </w:tcPr>
          <w:p w:rsidR="00000000" w:rsidDel="00000000" w:rsidP="00000000" w:rsidRDefault="00000000" w:rsidRPr="00000000" w14:paraId="0000053D">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Tutor</w:t>
            </w:r>
          </w:p>
        </w:tc>
        <w:tc>
          <w:tcPr>
            <w:tcBorders>
              <w:top w:color="000000" w:space="0" w:sz="0" w:val="nil"/>
              <w:left w:color="000000" w:space="0" w:sz="0" w:val="nil"/>
              <w:bottom w:color="bfbfbf" w:space="0" w:sz="8" w:val="single"/>
              <w:right w:color="bfbfbf" w:space="0" w:sz="8" w:val="single"/>
            </w:tcBorders>
            <w:shd w:fill="auto" w:val="clear"/>
            <w:vAlign w:val="center"/>
          </w:tcPr>
          <w:p w:rsidR="00000000" w:rsidDel="00000000" w:rsidP="00000000" w:rsidRDefault="00000000" w:rsidRPr="00000000" w14:paraId="0000053E">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Matemática</w:t>
            </w:r>
          </w:p>
        </w:tc>
        <w:tc>
          <w:tcPr>
            <w:tcBorders>
              <w:top w:color="000000" w:space="0" w:sz="0" w:val="nil"/>
              <w:left w:color="000000" w:space="0" w:sz="0" w:val="nil"/>
              <w:bottom w:color="bfbfbf" w:space="0" w:sz="8" w:val="single"/>
              <w:right w:color="bfbfbf" w:space="0" w:sz="8" w:val="single"/>
            </w:tcBorders>
            <w:shd w:fill="auto" w:val="clear"/>
            <w:vAlign w:val="center"/>
          </w:tcPr>
          <w:p w:rsidR="00000000" w:rsidDel="00000000" w:rsidP="00000000" w:rsidRDefault="00000000" w:rsidRPr="00000000" w14:paraId="0000053F">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Doutorado</w:t>
            </w:r>
          </w:p>
        </w:tc>
        <w:tc>
          <w:tcPr>
            <w:tcBorders>
              <w:top w:color="000000" w:space="0" w:sz="0" w:val="nil"/>
              <w:left w:color="000000" w:space="0" w:sz="0" w:val="nil"/>
              <w:bottom w:color="bfbfbf" w:space="0" w:sz="8" w:val="single"/>
              <w:right w:color="bfbfbf" w:space="0" w:sz="8" w:val="single"/>
            </w:tcBorders>
            <w:shd w:fill="auto" w:val="clear"/>
            <w:vAlign w:val="center"/>
          </w:tcPr>
          <w:p w:rsidR="00000000" w:rsidDel="00000000" w:rsidP="00000000" w:rsidRDefault="00000000" w:rsidRPr="00000000" w14:paraId="00000540">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40</w:t>
            </w:r>
          </w:p>
        </w:tc>
        <w:tc>
          <w:tcPr>
            <w:tcBorders>
              <w:top w:color="000000" w:space="0" w:sz="0" w:val="nil"/>
              <w:left w:color="000000" w:space="0" w:sz="0" w:val="nil"/>
              <w:bottom w:color="bfbfbf" w:space="0" w:sz="8" w:val="single"/>
              <w:right w:color="bfbfbf" w:space="0" w:sz="8" w:val="single"/>
            </w:tcBorders>
            <w:shd w:fill="auto" w:val="clear"/>
            <w:vAlign w:val="center"/>
          </w:tcPr>
          <w:p w:rsidR="00000000" w:rsidDel="00000000" w:rsidP="00000000" w:rsidRDefault="00000000" w:rsidRPr="00000000" w14:paraId="00000541">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1</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shd w:fill="f2f2f2" w:val="clear"/>
            <w:vAlign w:val="center"/>
          </w:tcPr>
          <w:p w:rsidR="00000000" w:rsidDel="00000000" w:rsidP="00000000" w:rsidRDefault="00000000" w:rsidRPr="00000000" w14:paraId="00000542">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Tutor</w:t>
            </w:r>
            <w:r w:rsidDel="00000000" w:rsidR="00000000" w:rsidRPr="00000000">
              <w:rPr>
                <w:rtl w:val="0"/>
              </w:rPr>
            </w:r>
          </w:p>
        </w:tc>
        <w:tc>
          <w:tcPr>
            <w:tcBorders>
              <w:top w:color="000000" w:space="0" w:sz="0" w:val="nil"/>
              <w:left w:color="000000" w:space="0" w:sz="0" w:val="nil"/>
              <w:bottom w:color="bfbfbf" w:space="0" w:sz="8" w:val="single"/>
              <w:right w:color="bfbfbf" w:space="0" w:sz="8" w:val="single"/>
            </w:tcBorders>
            <w:shd w:fill="f2f2f2" w:val="clear"/>
            <w:vAlign w:val="center"/>
          </w:tcPr>
          <w:p w:rsidR="00000000" w:rsidDel="00000000" w:rsidP="00000000" w:rsidRDefault="00000000" w:rsidRPr="00000000" w14:paraId="00000543">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Matemática e Ciência de Dados</w:t>
            </w:r>
            <w:r w:rsidDel="00000000" w:rsidR="00000000" w:rsidRPr="00000000">
              <w:rPr>
                <w:rtl w:val="0"/>
              </w:rPr>
            </w:r>
          </w:p>
        </w:tc>
        <w:tc>
          <w:tcPr>
            <w:tcBorders>
              <w:top w:color="000000" w:space="0" w:sz="0" w:val="nil"/>
              <w:left w:color="000000" w:space="0" w:sz="0" w:val="nil"/>
              <w:bottom w:color="bfbfbf" w:space="0" w:sz="8" w:val="single"/>
              <w:right w:color="bfbfbf" w:space="0" w:sz="8" w:val="single"/>
            </w:tcBorders>
            <w:shd w:fill="f2f2f2" w:val="clear"/>
            <w:vAlign w:val="center"/>
          </w:tcPr>
          <w:p w:rsidR="00000000" w:rsidDel="00000000" w:rsidP="00000000" w:rsidRDefault="00000000" w:rsidRPr="00000000" w14:paraId="00000544">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Mestrado</w:t>
            </w:r>
            <w:r w:rsidDel="00000000" w:rsidR="00000000" w:rsidRPr="00000000">
              <w:rPr>
                <w:rtl w:val="0"/>
              </w:rPr>
            </w:r>
          </w:p>
        </w:tc>
        <w:tc>
          <w:tcPr>
            <w:tcBorders>
              <w:top w:color="000000" w:space="0" w:sz="0" w:val="nil"/>
              <w:left w:color="000000" w:space="0" w:sz="0" w:val="nil"/>
              <w:bottom w:color="bfbfbf" w:space="0" w:sz="8" w:val="single"/>
              <w:right w:color="bfbfbf" w:space="0" w:sz="8" w:val="single"/>
            </w:tcBorders>
            <w:shd w:fill="f2f2f2" w:val="clear"/>
            <w:vAlign w:val="center"/>
          </w:tcPr>
          <w:p w:rsidR="00000000" w:rsidDel="00000000" w:rsidP="00000000" w:rsidRDefault="00000000" w:rsidRPr="00000000" w14:paraId="00000545">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40</w:t>
            </w:r>
            <w:r w:rsidDel="00000000" w:rsidR="00000000" w:rsidRPr="00000000">
              <w:rPr>
                <w:rtl w:val="0"/>
              </w:rPr>
            </w:r>
          </w:p>
        </w:tc>
        <w:tc>
          <w:tcPr>
            <w:tcBorders>
              <w:top w:color="000000" w:space="0" w:sz="0" w:val="nil"/>
              <w:left w:color="000000" w:space="0" w:sz="0" w:val="nil"/>
              <w:bottom w:color="bfbfbf" w:space="0" w:sz="8" w:val="single"/>
              <w:right w:color="bfbfbf" w:space="0" w:sz="8" w:val="single"/>
            </w:tcBorders>
            <w:shd w:fill="f2f2f2" w:val="clear"/>
            <w:vAlign w:val="center"/>
          </w:tcPr>
          <w:p w:rsidR="00000000" w:rsidDel="00000000" w:rsidP="00000000" w:rsidRDefault="00000000" w:rsidRPr="00000000" w14:paraId="00000546">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1</w:t>
            </w:r>
            <w:r w:rsidDel="00000000" w:rsidR="00000000" w:rsidRPr="00000000">
              <w:rPr>
                <w:rtl w:val="0"/>
              </w:rPr>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shd w:fill="auto" w:val="clear"/>
            <w:vAlign w:val="center"/>
          </w:tcPr>
          <w:p w:rsidR="00000000" w:rsidDel="00000000" w:rsidP="00000000" w:rsidRDefault="00000000" w:rsidRPr="00000000" w14:paraId="00000547">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Tutor</w:t>
            </w:r>
          </w:p>
        </w:tc>
        <w:tc>
          <w:tcPr>
            <w:tcBorders>
              <w:top w:color="000000" w:space="0" w:sz="0" w:val="nil"/>
              <w:left w:color="000000" w:space="0" w:sz="0" w:val="nil"/>
              <w:bottom w:color="bfbfbf" w:space="0" w:sz="8" w:val="single"/>
              <w:right w:color="bfbfbf" w:space="0" w:sz="8" w:val="single"/>
            </w:tcBorders>
            <w:shd w:fill="auto" w:val="clear"/>
            <w:vAlign w:val="center"/>
          </w:tcPr>
          <w:p w:rsidR="00000000" w:rsidDel="00000000" w:rsidP="00000000" w:rsidRDefault="00000000" w:rsidRPr="00000000" w14:paraId="00000548">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Matemática e IA</w:t>
            </w:r>
          </w:p>
        </w:tc>
        <w:tc>
          <w:tcPr>
            <w:tcBorders>
              <w:top w:color="000000" w:space="0" w:sz="0" w:val="nil"/>
              <w:left w:color="000000" w:space="0" w:sz="0" w:val="nil"/>
              <w:bottom w:color="bfbfbf" w:space="0" w:sz="8" w:val="single"/>
              <w:right w:color="bfbfbf" w:space="0" w:sz="8" w:val="single"/>
            </w:tcBorders>
            <w:shd w:fill="auto" w:val="clear"/>
            <w:vAlign w:val="center"/>
          </w:tcPr>
          <w:p w:rsidR="00000000" w:rsidDel="00000000" w:rsidP="00000000" w:rsidRDefault="00000000" w:rsidRPr="00000000" w14:paraId="00000549">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Especialização</w:t>
            </w:r>
          </w:p>
        </w:tc>
        <w:tc>
          <w:tcPr>
            <w:tcBorders>
              <w:top w:color="000000" w:space="0" w:sz="0" w:val="nil"/>
              <w:left w:color="000000" w:space="0" w:sz="0" w:val="nil"/>
              <w:bottom w:color="bfbfbf" w:space="0" w:sz="8" w:val="single"/>
              <w:right w:color="bfbfbf" w:space="0" w:sz="8" w:val="single"/>
            </w:tcBorders>
            <w:shd w:fill="auto" w:val="clear"/>
            <w:vAlign w:val="center"/>
          </w:tcPr>
          <w:p w:rsidR="00000000" w:rsidDel="00000000" w:rsidP="00000000" w:rsidRDefault="00000000" w:rsidRPr="00000000" w14:paraId="0000054A">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40</w:t>
            </w:r>
          </w:p>
        </w:tc>
        <w:tc>
          <w:tcPr>
            <w:tcBorders>
              <w:top w:color="000000" w:space="0" w:sz="0" w:val="nil"/>
              <w:left w:color="000000" w:space="0" w:sz="0" w:val="nil"/>
              <w:bottom w:color="bfbfbf" w:space="0" w:sz="8" w:val="single"/>
              <w:right w:color="bfbfbf" w:space="0" w:sz="8" w:val="single"/>
            </w:tcBorders>
            <w:shd w:fill="auto" w:val="clear"/>
            <w:vAlign w:val="center"/>
          </w:tcPr>
          <w:p w:rsidR="00000000" w:rsidDel="00000000" w:rsidP="00000000" w:rsidRDefault="00000000" w:rsidRPr="00000000" w14:paraId="0000054B">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1</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shd w:fill="f2f2f2" w:val="clear"/>
            <w:vAlign w:val="center"/>
          </w:tcPr>
          <w:p w:rsidR="00000000" w:rsidDel="00000000" w:rsidP="00000000" w:rsidRDefault="00000000" w:rsidRPr="00000000" w14:paraId="0000054C">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Tutor</w:t>
            </w:r>
            <w:r w:rsidDel="00000000" w:rsidR="00000000" w:rsidRPr="00000000">
              <w:rPr>
                <w:rtl w:val="0"/>
              </w:rPr>
            </w:r>
          </w:p>
        </w:tc>
        <w:tc>
          <w:tcPr>
            <w:tcBorders>
              <w:top w:color="000000" w:space="0" w:sz="0" w:val="nil"/>
              <w:left w:color="000000" w:space="0" w:sz="0" w:val="nil"/>
              <w:bottom w:color="bfbfbf" w:space="0" w:sz="8" w:val="single"/>
              <w:right w:color="bfbfbf" w:space="0" w:sz="8" w:val="single"/>
            </w:tcBorders>
            <w:shd w:fill="f2f2f2" w:val="clear"/>
            <w:vAlign w:val="center"/>
          </w:tcPr>
          <w:p w:rsidR="00000000" w:rsidDel="00000000" w:rsidP="00000000" w:rsidRDefault="00000000" w:rsidRPr="00000000" w14:paraId="0000054D">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Estatística</w:t>
            </w:r>
            <w:r w:rsidDel="00000000" w:rsidR="00000000" w:rsidRPr="00000000">
              <w:rPr>
                <w:rtl w:val="0"/>
              </w:rPr>
            </w:r>
          </w:p>
        </w:tc>
        <w:tc>
          <w:tcPr>
            <w:tcBorders>
              <w:top w:color="000000" w:space="0" w:sz="0" w:val="nil"/>
              <w:left w:color="000000" w:space="0" w:sz="0" w:val="nil"/>
              <w:bottom w:color="bfbfbf" w:space="0" w:sz="8" w:val="single"/>
              <w:right w:color="bfbfbf" w:space="0" w:sz="8" w:val="single"/>
            </w:tcBorders>
            <w:shd w:fill="f2f2f2" w:val="clear"/>
            <w:vAlign w:val="center"/>
          </w:tcPr>
          <w:p w:rsidR="00000000" w:rsidDel="00000000" w:rsidP="00000000" w:rsidRDefault="00000000" w:rsidRPr="00000000" w14:paraId="0000054E">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Mestrado</w:t>
            </w:r>
            <w:r w:rsidDel="00000000" w:rsidR="00000000" w:rsidRPr="00000000">
              <w:rPr>
                <w:rtl w:val="0"/>
              </w:rPr>
            </w:r>
          </w:p>
        </w:tc>
        <w:tc>
          <w:tcPr>
            <w:tcBorders>
              <w:top w:color="000000" w:space="0" w:sz="0" w:val="nil"/>
              <w:left w:color="000000" w:space="0" w:sz="0" w:val="nil"/>
              <w:bottom w:color="bfbfbf" w:space="0" w:sz="8" w:val="single"/>
              <w:right w:color="bfbfbf" w:space="0" w:sz="8" w:val="single"/>
            </w:tcBorders>
            <w:shd w:fill="f2f2f2" w:val="clear"/>
            <w:vAlign w:val="center"/>
          </w:tcPr>
          <w:p w:rsidR="00000000" w:rsidDel="00000000" w:rsidP="00000000" w:rsidRDefault="00000000" w:rsidRPr="00000000" w14:paraId="0000054F">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20</w:t>
            </w:r>
            <w:r w:rsidDel="00000000" w:rsidR="00000000" w:rsidRPr="00000000">
              <w:rPr>
                <w:rtl w:val="0"/>
              </w:rPr>
            </w:r>
          </w:p>
        </w:tc>
        <w:tc>
          <w:tcPr>
            <w:tcBorders>
              <w:top w:color="000000" w:space="0" w:sz="0" w:val="nil"/>
              <w:left w:color="000000" w:space="0" w:sz="0" w:val="nil"/>
              <w:bottom w:color="bfbfbf" w:space="0" w:sz="8" w:val="single"/>
              <w:right w:color="bfbfbf" w:space="0" w:sz="8" w:val="single"/>
            </w:tcBorders>
            <w:shd w:fill="f2f2f2" w:val="clear"/>
            <w:vAlign w:val="center"/>
          </w:tcPr>
          <w:p w:rsidR="00000000" w:rsidDel="00000000" w:rsidP="00000000" w:rsidRDefault="00000000" w:rsidRPr="00000000" w14:paraId="00000550">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1</w:t>
            </w:r>
            <w:r w:rsidDel="00000000" w:rsidR="00000000" w:rsidRPr="00000000">
              <w:rPr>
                <w:rtl w:val="0"/>
              </w:rPr>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shd w:fill="auto" w:val="clear"/>
            <w:vAlign w:val="center"/>
          </w:tcPr>
          <w:p w:rsidR="00000000" w:rsidDel="00000000" w:rsidP="00000000" w:rsidRDefault="00000000" w:rsidRPr="00000000" w14:paraId="00000551">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Tutor</w:t>
            </w:r>
          </w:p>
        </w:tc>
        <w:tc>
          <w:tcPr>
            <w:tcBorders>
              <w:top w:color="000000" w:space="0" w:sz="0" w:val="nil"/>
              <w:left w:color="000000" w:space="0" w:sz="0" w:val="nil"/>
              <w:bottom w:color="bfbfbf" w:space="0" w:sz="8" w:val="single"/>
              <w:right w:color="bfbfbf" w:space="0" w:sz="8" w:val="single"/>
            </w:tcBorders>
            <w:shd w:fill="auto" w:val="clear"/>
            <w:vAlign w:val="center"/>
          </w:tcPr>
          <w:p w:rsidR="00000000" w:rsidDel="00000000" w:rsidP="00000000" w:rsidRDefault="00000000" w:rsidRPr="00000000" w14:paraId="00000552">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Estatística</w:t>
            </w:r>
          </w:p>
        </w:tc>
        <w:tc>
          <w:tcPr>
            <w:tcBorders>
              <w:top w:color="000000" w:space="0" w:sz="0" w:val="nil"/>
              <w:left w:color="000000" w:space="0" w:sz="0" w:val="nil"/>
              <w:bottom w:color="bfbfbf" w:space="0" w:sz="8" w:val="single"/>
              <w:right w:color="bfbfbf" w:space="0" w:sz="8" w:val="single"/>
            </w:tcBorders>
            <w:shd w:fill="auto" w:val="clear"/>
            <w:vAlign w:val="center"/>
          </w:tcPr>
          <w:p w:rsidR="00000000" w:rsidDel="00000000" w:rsidP="00000000" w:rsidRDefault="00000000" w:rsidRPr="00000000" w14:paraId="00000553">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Mestrado</w:t>
            </w:r>
          </w:p>
        </w:tc>
        <w:tc>
          <w:tcPr>
            <w:tcBorders>
              <w:top w:color="000000" w:space="0" w:sz="0" w:val="nil"/>
              <w:left w:color="000000" w:space="0" w:sz="0" w:val="nil"/>
              <w:bottom w:color="bfbfbf" w:space="0" w:sz="8" w:val="single"/>
              <w:right w:color="bfbfbf" w:space="0" w:sz="8" w:val="single"/>
            </w:tcBorders>
            <w:shd w:fill="auto" w:val="clear"/>
            <w:vAlign w:val="center"/>
          </w:tcPr>
          <w:p w:rsidR="00000000" w:rsidDel="00000000" w:rsidP="00000000" w:rsidRDefault="00000000" w:rsidRPr="00000000" w14:paraId="00000554">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40</w:t>
            </w:r>
          </w:p>
        </w:tc>
        <w:tc>
          <w:tcPr>
            <w:tcBorders>
              <w:top w:color="000000" w:space="0" w:sz="0" w:val="nil"/>
              <w:left w:color="000000" w:space="0" w:sz="0" w:val="nil"/>
              <w:bottom w:color="bfbfbf" w:space="0" w:sz="8" w:val="single"/>
              <w:right w:color="bfbfbf" w:space="0" w:sz="8" w:val="single"/>
            </w:tcBorders>
            <w:shd w:fill="auto" w:val="clear"/>
            <w:vAlign w:val="center"/>
          </w:tcPr>
          <w:p w:rsidR="00000000" w:rsidDel="00000000" w:rsidP="00000000" w:rsidRDefault="00000000" w:rsidRPr="00000000" w14:paraId="00000555">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1</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shd w:fill="f2f2f2" w:val="clear"/>
            <w:vAlign w:val="center"/>
          </w:tcPr>
          <w:p w:rsidR="00000000" w:rsidDel="00000000" w:rsidP="00000000" w:rsidRDefault="00000000" w:rsidRPr="00000000" w14:paraId="00000556">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Tutor</w:t>
            </w:r>
            <w:r w:rsidDel="00000000" w:rsidR="00000000" w:rsidRPr="00000000">
              <w:rPr>
                <w:rtl w:val="0"/>
              </w:rPr>
            </w:r>
          </w:p>
        </w:tc>
        <w:tc>
          <w:tcPr>
            <w:tcBorders>
              <w:top w:color="000000" w:space="0" w:sz="0" w:val="nil"/>
              <w:left w:color="000000" w:space="0" w:sz="0" w:val="nil"/>
              <w:bottom w:color="bfbfbf" w:space="0" w:sz="8" w:val="single"/>
              <w:right w:color="bfbfbf" w:space="0" w:sz="8" w:val="single"/>
            </w:tcBorders>
            <w:shd w:fill="f2f2f2" w:val="clear"/>
            <w:vAlign w:val="center"/>
          </w:tcPr>
          <w:p w:rsidR="00000000" w:rsidDel="00000000" w:rsidP="00000000" w:rsidRDefault="00000000" w:rsidRPr="00000000" w14:paraId="00000557">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Circuitos Elétricos</w:t>
            </w:r>
            <w:r w:rsidDel="00000000" w:rsidR="00000000" w:rsidRPr="00000000">
              <w:rPr>
                <w:rtl w:val="0"/>
              </w:rPr>
            </w:r>
          </w:p>
        </w:tc>
        <w:tc>
          <w:tcPr>
            <w:tcBorders>
              <w:top w:color="000000" w:space="0" w:sz="0" w:val="nil"/>
              <w:left w:color="000000" w:space="0" w:sz="0" w:val="nil"/>
              <w:bottom w:color="bfbfbf" w:space="0" w:sz="8" w:val="single"/>
              <w:right w:color="bfbfbf" w:space="0" w:sz="8" w:val="single"/>
            </w:tcBorders>
            <w:shd w:fill="f2f2f2" w:val="clear"/>
            <w:vAlign w:val="center"/>
          </w:tcPr>
          <w:p w:rsidR="00000000" w:rsidDel="00000000" w:rsidP="00000000" w:rsidRDefault="00000000" w:rsidRPr="00000000" w14:paraId="00000558">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Doutorado</w:t>
            </w:r>
            <w:r w:rsidDel="00000000" w:rsidR="00000000" w:rsidRPr="00000000">
              <w:rPr>
                <w:rtl w:val="0"/>
              </w:rPr>
            </w:r>
          </w:p>
        </w:tc>
        <w:tc>
          <w:tcPr>
            <w:tcBorders>
              <w:top w:color="000000" w:space="0" w:sz="0" w:val="nil"/>
              <w:left w:color="000000" w:space="0" w:sz="0" w:val="nil"/>
              <w:bottom w:color="bfbfbf" w:space="0" w:sz="8" w:val="single"/>
              <w:right w:color="bfbfbf" w:space="0" w:sz="8" w:val="single"/>
            </w:tcBorders>
            <w:shd w:fill="f2f2f2" w:val="clear"/>
            <w:vAlign w:val="center"/>
          </w:tcPr>
          <w:p w:rsidR="00000000" w:rsidDel="00000000" w:rsidP="00000000" w:rsidRDefault="00000000" w:rsidRPr="00000000" w14:paraId="00000559">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20</w:t>
            </w:r>
            <w:r w:rsidDel="00000000" w:rsidR="00000000" w:rsidRPr="00000000">
              <w:rPr>
                <w:rtl w:val="0"/>
              </w:rPr>
            </w:r>
          </w:p>
        </w:tc>
        <w:tc>
          <w:tcPr>
            <w:tcBorders>
              <w:top w:color="000000" w:space="0" w:sz="0" w:val="nil"/>
              <w:left w:color="000000" w:space="0" w:sz="0" w:val="nil"/>
              <w:bottom w:color="bfbfbf" w:space="0" w:sz="8" w:val="single"/>
              <w:right w:color="bfbfbf" w:space="0" w:sz="8" w:val="single"/>
            </w:tcBorders>
            <w:shd w:fill="f2f2f2" w:val="clear"/>
            <w:vAlign w:val="center"/>
          </w:tcPr>
          <w:p w:rsidR="00000000" w:rsidDel="00000000" w:rsidP="00000000" w:rsidRDefault="00000000" w:rsidRPr="00000000" w14:paraId="0000055A">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1</w:t>
            </w:r>
            <w:r w:rsidDel="00000000" w:rsidR="00000000" w:rsidRPr="00000000">
              <w:rPr>
                <w:rtl w:val="0"/>
              </w:rPr>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shd w:fill="auto" w:val="clear"/>
            <w:vAlign w:val="center"/>
          </w:tcPr>
          <w:p w:rsidR="00000000" w:rsidDel="00000000" w:rsidP="00000000" w:rsidRDefault="00000000" w:rsidRPr="00000000" w14:paraId="0000055B">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Tutor</w:t>
            </w:r>
          </w:p>
        </w:tc>
        <w:tc>
          <w:tcPr>
            <w:tcBorders>
              <w:top w:color="000000" w:space="0" w:sz="0" w:val="nil"/>
              <w:left w:color="000000" w:space="0" w:sz="0" w:val="nil"/>
              <w:bottom w:color="bfbfbf" w:space="0" w:sz="8" w:val="single"/>
              <w:right w:color="bfbfbf" w:space="0" w:sz="8" w:val="single"/>
            </w:tcBorders>
            <w:shd w:fill="auto" w:val="clear"/>
            <w:vAlign w:val="center"/>
          </w:tcPr>
          <w:p w:rsidR="00000000" w:rsidDel="00000000" w:rsidP="00000000" w:rsidRDefault="00000000" w:rsidRPr="00000000" w14:paraId="0000055C">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Circuitos Elétricos</w:t>
            </w:r>
          </w:p>
        </w:tc>
        <w:tc>
          <w:tcPr>
            <w:tcBorders>
              <w:top w:color="000000" w:space="0" w:sz="0" w:val="nil"/>
              <w:left w:color="000000" w:space="0" w:sz="0" w:val="nil"/>
              <w:bottom w:color="bfbfbf" w:space="0" w:sz="8" w:val="single"/>
              <w:right w:color="bfbfbf" w:space="0" w:sz="8" w:val="single"/>
            </w:tcBorders>
            <w:shd w:fill="auto" w:val="clear"/>
            <w:vAlign w:val="center"/>
          </w:tcPr>
          <w:p w:rsidR="00000000" w:rsidDel="00000000" w:rsidP="00000000" w:rsidRDefault="00000000" w:rsidRPr="00000000" w14:paraId="0000055D">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Doutorado</w:t>
            </w:r>
          </w:p>
        </w:tc>
        <w:tc>
          <w:tcPr>
            <w:tcBorders>
              <w:top w:color="000000" w:space="0" w:sz="0" w:val="nil"/>
              <w:left w:color="000000" w:space="0" w:sz="0" w:val="nil"/>
              <w:bottom w:color="bfbfbf" w:space="0" w:sz="8" w:val="single"/>
              <w:right w:color="bfbfbf" w:space="0" w:sz="8" w:val="single"/>
            </w:tcBorders>
            <w:shd w:fill="auto" w:val="clear"/>
            <w:vAlign w:val="center"/>
          </w:tcPr>
          <w:p w:rsidR="00000000" w:rsidDel="00000000" w:rsidP="00000000" w:rsidRDefault="00000000" w:rsidRPr="00000000" w14:paraId="0000055E">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40</w:t>
            </w:r>
          </w:p>
        </w:tc>
        <w:tc>
          <w:tcPr>
            <w:tcBorders>
              <w:top w:color="000000" w:space="0" w:sz="0" w:val="nil"/>
              <w:left w:color="000000" w:space="0" w:sz="0" w:val="nil"/>
              <w:bottom w:color="bfbfbf" w:space="0" w:sz="8" w:val="single"/>
              <w:right w:color="bfbfbf" w:space="0" w:sz="8" w:val="single"/>
            </w:tcBorders>
            <w:shd w:fill="auto" w:val="clear"/>
            <w:vAlign w:val="center"/>
          </w:tcPr>
          <w:p w:rsidR="00000000" w:rsidDel="00000000" w:rsidP="00000000" w:rsidRDefault="00000000" w:rsidRPr="00000000" w14:paraId="0000055F">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1</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shd w:fill="f2f2f2" w:val="clear"/>
            <w:vAlign w:val="center"/>
          </w:tcPr>
          <w:p w:rsidR="00000000" w:rsidDel="00000000" w:rsidP="00000000" w:rsidRDefault="00000000" w:rsidRPr="00000000" w14:paraId="00000560">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Tutor</w:t>
            </w:r>
            <w:r w:rsidDel="00000000" w:rsidR="00000000" w:rsidRPr="00000000">
              <w:rPr>
                <w:rtl w:val="0"/>
              </w:rPr>
            </w:r>
          </w:p>
        </w:tc>
        <w:tc>
          <w:tcPr>
            <w:tcBorders>
              <w:top w:color="000000" w:space="0" w:sz="0" w:val="nil"/>
              <w:left w:color="000000" w:space="0" w:sz="0" w:val="nil"/>
              <w:bottom w:color="bfbfbf" w:space="0" w:sz="8" w:val="single"/>
              <w:right w:color="bfbfbf" w:space="0" w:sz="8" w:val="single"/>
            </w:tcBorders>
            <w:shd w:fill="f2f2f2" w:val="clear"/>
            <w:vAlign w:val="center"/>
          </w:tcPr>
          <w:p w:rsidR="00000000" w:rsidDel="00000000" w:rsidP="00000000" w:rsidRDefault="00000000" w:rsidRPr="00000000" w14:paraId="00000561">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Química</w:t>
            </w:r>
            <w:r w:rsidDel="00000000" w:rsidR="00000000" w:rsidRPr="00000000">
              <w:rPr>
                <w:rtl w:val="0"/>
              </w:rPr>
            </w:r>
          </w:p>
        </w:tc>
        <w:tc>
          <w:tcPr>
            <w:tcBorders>
              <w:top w:color="000000" w:space="0" w:sz="0" w:val="nil"/>
              <w:left w:color="000000" w:space="0" w:sz="0" w:val="nil"/>
              <w:bottom w:color="bfbfbf" w:space="0" w:sz="8" w:val="single"/>
              <w:right w:color="bfbfbf" w:space="0" w:sz="8" w:val="single"/>
            </w:tcBorders>
            <w:shd w:fill="f2f2f2" w:val="clear"/>
            <w:vAlign w:val="center"/>
          </w:tcPr>
          <w:p w:rsidR="00000000" w:rsidDel="00000000" w:rsidP="00000000" w:rsidRDefault="00000000" w:rsidRPr="00000000" w14:paraId="00000562">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Mestrado</w:t>
            </w:r>
            <w:r w:rsidDel="00000000" w:rsidR="00000000" w:rsidRPr="00000000">
              <w:rPr>
                <w:rtl w:val="0"/>
              </w:rPr>
            </w:r>
          </w:p>
        </w:tc>
        <w:tc>
          <w:tcPr>
            <w:tcBorders>
              <w:top w:color="000000" w:space="0" w:sz="0" w:val="nil"/>
              <w:left w:color="000000" w:space="0" w:sz="0" w:val="nil"/>
              <w:bottom w:color="bfbfbf" w:space="0" w:sz="8" w:val="single"/>
              <w:right w:color="bfbfbf" w:space="0" w:sz="8" w:val="single"/>
            </w:tcBorders>
            <w:shd w:fill="f2f2f2" w:val="clear"/>
            <w:vAlign w:val="center"/>
          </w:tcPr>
          <w:p w:rsidR="00000000" w:rsidDel="00000000" w:rsidP="00000000" w:rsidRDefault="00000000" w:rsidRPr="00000000" w14:paraId="00000563">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40</w:t>
            </w:r>
            <w:r w:rsidDel="00000000" w:rsidR="00000000" w:rsidRPr="00000000">
              <w:rPr>
                <w:rtl w:val="0"/>
              </w:rPr>
            </w:r>
          </w:p>
        </w:tc>
        <w:tc>
          <w:tcPr>
            <w:tcBorders>
              <w:top w:color="000000" w:space="0" w:sz="0" w:val="nil"/>
              <w:left w:color="000000" w:space="0" w:sz="0" w:val="nil"/>
              <w:bottom w:color="bfbfbf" w:space="0" w:sz="8" w:val="single"/>
              <w:right w:color="bfbfbf" w:space="0" w:sz="8" w:val="single"/>
            </w:tcBorders>
            <w:shd w:fill="f2f2f2" w:val="clear"/>
            <w:vAlign w:val="center"/>
          </w:tcPr>
          <w:p w:rsidR="00000000" w:rsidDel="00000000" w:rsidP="00000000" w:rsidRDefault="00000000" w:rsidRPr="00000000" w14:paraId="00000564">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1</w:t>
            </w:r>
            <w:r w:rsidDel="00000000" w:rsidR="00000000" w:rsidRPr="00000000">
              <w:rPr>
                <w:rtl w:val="0"/>
              </w:rPr>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shd w:fill="auto" w:val="clear"/>
            <w:vAlign w:val="center"/>
          </w:tcPr>
          <w:p w:rsidR="00000000" w:rsidDel="00000000" w:rsidP="00000000" w:rsidRDefault="00000000" w:rsidRPr="00000000" w14:paraId="00000565">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Tutor</w:t>
            </w:r>
          </w:p>
        </w:tc>
        <w:tc>
          <w:tcPr>
            <w:tcBorders>
              <w:top w:color="000000" w:space="0" w:sz="0" w:val="nil"/>
              <w:left w:color="000000" w:space="0" w:sz="0" w:val="nil"/>
              <w:bottom w:color="bfbfbf" w:space="0" w:sz="8" w:val="single"/>
              <w:right w:color="bfbfbf" w:space="0" w:sz="8" w:val="single"/>
            </w:tcBorders>
            <w:shd w:fill="auto" w:val="clear"/>
            <w:vAlign w:val="center"/>
          </w:tcPr>
          <w:p w:rsidR="00000000" w:rsidDel="00000000" w:rsidP="00000000" w:rsidRDefault="00000000" w:rsidRPr="00000000" w14:paraId="00000566">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Sistema Computacional</w:t>
            </w:r>
          </w:p>
        </w:tc>
        <w:tc>
          <w:tcPr>
            <w:tcBorders>
              <w:top w:color="000000" w:space="0" w:sz="0" w:val="nil"/>
              <w:left w:color="000000" w:space="0" w:sz="0" w:val="nil"/>
              <w:bottom w:color="bfbfbf" w:space="0" w:sz="8" w:val="single"/>
              <w:right w:color="bfbfbf" w:space="0" w:sz="8" w:val="single"/>
            </w:tcBorders>
            <w:shd w:fill="auto" w:val="clear"/>
            <w:vAlign w:val="center"/>
          </w:tcPr>
          <w:p w:rsidR="00000000" w:rsidDel="00000000" w:rsidP="00000000" w:rsidRDefault="00000000" w:rsidRPr="00000000" w14:paraId="00000567">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Mestrado</w:t>
            </w:r>
          </w:p>
        </w:tc>
        <w:tc>
          <w:tcPr>
            <w:tcBorders>
              <w:top w:color="000000" w:space="0" w:sz="0" w:val="nil"/>
              <w:left w:color="000000" w:space="0" w:sz="0" w:val="nil"/>
              <w:bottom w:color="bfbfbf" w:space="0" w:sz="8" w:val="single"/>
              <w:right w:color="bfbfbf" w:space="0" w:sz="8" w:val="single"/>
            </w:tcBorders>
            <w:shd w:fill="auto" w:val="clear"/>
            <w:vAlign w:val="center"/>
          </w:tcPr>
          <w:p w:rsidR="00000000" w:rsidDel="00000000" w:rsidP="00000000" w:rsidRDefault="00000000" w:rsidRPr="00000000" w14:paraId="00000568">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20</w:t>
            </w:r>
          </w:p>
        </w:tc>
        <w:tc>
          <w:tcPr>
            <w:tcBorders>
              <w:top w:color="000000" w:space="0" w:sz="0" w:val="nil"/>
              <w:left w:color="000000" w:space="0" w:sz="0" w:val="nil"/>
              <w:bottom w:color="bfbfbf" w:space="0" w:sz="8" w:val="single"/>
              <w:right w:color="bfbfbf" w:space="0" w:sz="8" w:val="single"/>
            </w:tcBorders>
            <w:shd w:fill="auto" w:val="clear"/>
            <w:vAlign w:val="center"/>
          </w:tcPr>
          <w:p w:rsidR="00000000" w:rsidDel="00000000" w:rsidP="00000000" w:rsidRDefault="00000000" w:rsidRPr="00000000" w14:paraId="00000569">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1</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shd w:fill="f2f2f2" w:val="clear"/>
            <w:vAlign w:val="center"/>
          </w:tcPr>
          <w:p w:rsidR="00000000" w:rsidDel="00000000" w:rsidP="00000000" w:rsidRDefault="00000000" w:rsidRPr="00000000" w14:paraId="0000056A">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Tutor</w:t>
            </w:r>
            <w:r w:rsidDel="00000000" w:rsidR="00000000" w:rsidRPr="00000000">
              <w:rPr>
                <w:rtl w:val="0"/>
              </w:rPr>
            </w:r>
          </w:p>
        </w:tc>
        <w:tc>
          <w:tcPr>
            <w:tcBorders>
              <w:top w:color="000000" w:space="0" w:sz="0" w:val="nil"/>
              <w:left w:color="000000" w:space="0" w:sz="0" w:val="nil"/>
              <w:bottom w:color="bfbfbf" w:space="0" w:sz="8" w:val="single"/>
              <w:right w:color="bfbfbf" w:space="0" w:sz="8" w:val="single"/>
            </w:tcBorders>
            <w:shd w:fill="f2f2f2" w:val="clear"/>
            <w:vAlign w:val="center"/>
          </w:tcPr>
          <w:p w:rsidR="00000000" w:rsidDel="00000000" w:rsidP="00000000" w:rsidRDefault="00000000" w:rsidRPr="00000000" w14:paraId="0000056B">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Sistema Computacional</w:t>
            </w:r>
            <w:r w:rsidDel="00000000" w:rsidR="00000000" w:rsidRPr="00000000">
              <w:rPr>
                <w:rtl w:val="0"/>
              </w:rPr>
            </w:r>
          </w:p>
        </w:tc>
        <w:tc>
          <w:tcPr>
            <w:tcBorders>
              <w:top w:color="000000" w:space="0" w:sz="0" w:val="nil"/>
              <w:left w:color="000000" w:space="0" w:sz="0" w:val="nil"/>
              <w:bottom w:color="bfbfbf" w:space="0" w:sz="8" w:val="single"/>
              <w:right w:color="bfbfbf" w:space="0" w:sz="8" w:val="single"/>
            </w:tcBorders>
            <w:shd w:fill="f2f2f2" w:val="clear"/>
            <w:vAlign w:val="center"/>
          </w:tcPr>
          <w:p w:rsidR="00000000" w:rsidDel="00000000" w:rsidP="00000000" w:rsidRDefault="00000000" w:rsidRPr="00000000" w14:paraId="0000056C">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Mestrado</w:t>
            </w:r>
            <w:r w:rsidDel="00000000" w:rsidR="00000000" w:rsidRPr="00000000">
              <w:rPr>
                <w:rtl w:val="0"/>
              </w:rPr>
            </w:r>
          </w:p>
        </w:tc>
        <w:tc>
          <w:tcPr>
            <w:tcBorders>
              <w:top w:color="000000" w:space="0" w:sz="0" w:val="nil"/>
              <w:left w:color="000000" w:space="0" w:sz="0" w:val="nil"/>
              <w:bottom w:color="bfbfbf" w:space="0" w:sz="8" w:val="single"/>
              <w:right w:color="bfbfbf" w:space="0" w:sz="8" w:val="single"/>
            </w:tcBorders>
            <w:shd w:fill="f2f2f2" w:val="clear"/>
            <w:vAlign w:val="center"/>
          </w:tcPr>
          <w:p w:rsidR="00000000" w:rsidDel="00000000" w:rsidP="00000000" w:rsidRDefault="00000000" w:rsidRPr="00000000" w14:paraId="0000056D">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40</w:t>
            </w:r>
            <w:r w:rsidDel="00000000" w:rsidR="00000000" w:rsidRPr="00000000">
              <w:rPr>
                <w:rtl w:val="0"/>
              </w:rPr>
            </w:r>
          </w:p>
        </w:tc>
        <w:tc>
          <w:tcPr>
            <w:tcBorders>
              <w:top w:color="000000" w:space="0" w:sz="0" w:val="nil"/>
              <w:left w:color="000000" w:space="0" w:sz="0" w:val="nil"/>
              <w:bottom w:color="bfbfbf" w:space="0" w:sz="8" w:val="single"/>
              <w:right w:color="bfbfbf" w:space="0" w:sz="8" w:val="single"/>
            </w:tcBorders>
            <w:shd w:fill="f2f2f2" w:val="clear"/>
            <w:vAlign w:val="center"/>
          </w:tcPr>
          <w:p w:rsidR="00000000" w:rsidDel="00000000" w:rsidP="00000000" w:rsidRDefault="00000000" w:rsidRPr="00000000" w14:paraId="0000056E">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1</w:t>
            </w:r>
            <w:r w:rsidDel="00000000" w:rsidR="00000000" w:rsidRPr="00000000">
              <w:rPr>
                <w:rtl w:val="0"/>
              </w:rPr>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shd w:fill="auto" w:val="clear"/>
            <w:vAlign w:val="center"/>
          </w:tcPr>
          <w:p w:rsidR="00000000" w:rsidDel="00000000" w:rsidP="00000000" w:rsidRDefault="00000000" w:rsidRPr="00000000" w14:paraId="0000056F">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Tutor</w:t>
            </w:r>
          </w:p>
        </w:tc>
        <w:tc>
          <w:tcPr>
            <w:tcBorders>
              <w:top w:color="000000" w:space="0" w:sz="0" w:val="nil"/>
              <w:left w:color="000000" w:space="0" w:sz="0" w:val="nil"/>
              <w:bottom w:color="bfbfbf" w:space="0" w:sz="8" w:val="single"/>
              <w:right w:color="bfbfbf" w:space="0" w:sz="8" w:val="single"/>
            </w:tcBorders>
            <w:shd w:fill="auto" w:val="clear"/>
            <w:vAlign w:val="center"/>
          </w:tcPr>
          <w:p w:rsidR="00000000" w:rsidDel="00000000" w:rsidP="00000000" w:rsidRDefault="00000000" w:rsidRPr="00000000" w14:paraId="00000570">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Software</w:t>
            </w:r>
          </w:p>
        </w:tc>
        <w:tc>
          <w:tcPr>
            <w:tcBorders>
              <w:top w:color="000000" w:space="0" w:sz="0" w:val="nil"/>
              <w:left w:color="000000" w:space="0" w:sz="0" w:val="nil"/>
              <w:bottom w:color="bfbfbf" w:space="0" w:sz="8" w:val="single"/>
              <w:right w:color="bfbfbf" w:space="0" w:sz="8" w:val="single"/>
            </w:tcBorders>
            <w:shd w:fill="auto" w:val="clear"/>
            <w:vAlign w:val="center"/>
          </w:tcPr>
          <w:p w:rsidR="00000000" w:rsidDel="00000000" w:rsidP="00000000" w:rsidRDefault="00000000" w:rsidRPr="00000000" w14:paraId="00000571">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Doutorado</w:t>
            </w:r>
          </w:p>
        </w:tc>
        <w:tc>
          <w:tcPr>
            <w:tcBorders>
              <w:top w:color="000000" w:space="0" w:sz="0" w:val="nil"/>
              <w:left w:color="000000" w:space="0" w:sz="0" w:val="nil"/>
              <w:bottom w:color="bfbfbf" w:space="0" w:sz="8" w:val="single"/>
              <w:right w:color="bfbfbf" w:space="0" w:sz="8" w:val="single"/>
            </w:tcBorders>
            <w:shd w:fill="auto" w:val="clear"/>
            <w:vAlign w:val="center"/>
          </w:tcPr>
          <w:p w:rsidR="00000000" w:rsidDel="00000000" w:rsidP="00000000" w:rsidRDefault="00000000" w:rsidRPr="00000000" w14:paraId="00000572">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20</w:t>
            </w:r>
          </w:p>
        </w:tc>
        <w:tc>
          <w:tcPr>
            <w:tcBorders>
              <w:top w:color="000000" w:space="0" w:sz="0" w:val="nil"/>
              <w:left w:color="000000" w:space="0" w:sz="0" w:val="nil"/>
              <w:bottom w:color="bfbfbf" w:space="0" w:sz="8" w:val="single"/>
              <w:right w:color="bfbfbf" w:space="0" w:sz="8" w:val="single"/>
            </w:tcBorders>
            <w:shd w:fill="auto" w:val="clear"/>
            <w:vAlign w:val="center"/>
          </w:tcPr>
          <w:p w:rsidR="00000000" w:rsidDel="00000000" w:rsidP="00000000" w:rsidRDefault="00000000" w:rsidRPr="00000000" w14:paraId="00000573">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1</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shd w:fill="f2f2f2" w:val="clear"/>
            <w:vAlign w:val="center"/>
          </w:tcPr>
          <w:p w:rsidR="00000000" w:rsidDel="00000000" w:rsidP="00000000" w:rsidRDefault="00000000" w:rsidRPr="00000000" w14:paraId="00000574">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Tutor</w:t>
            </w:r>
            <w:r w:rsidDel="00000000" w:rsidR="00000000" w:rsidRPr="00000000">
              <w:rPr>
                <w:rtl w:val="0"/>
              </w:rPr>
            </w:r>
          </w:p>
        </w:tc>
        <w:tc>
          <w:tcPr>
            <w:tcBorders>
              <w:top w:color="000000" w:space="0" w:sz="0" w:val="nil"/>
              <w:left w:color="000000" w:space="0" w:sz="0" w:val="nil"/>
              <w:bottom w:color="bfbfbf" w:space="0" w:sz="8" w:val="single"/>
              <w:right w:color="bfbfbf" w:space="0" w:sz="8" w:val="single"/>
            </w:tcBorders>
            <w:shd w:fill="f2f2f2" w:val="clear"/>
            <w:vAlign w:val="center"/>
          </w:tcPr>
          <w:p w:rsidR="00000000" w:rsidDel="00000000" w:rsidP="00000000" w:rsidRDefault="00000000" w:rsidRPr="00000000" w14:paraId="00000575">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Software</w:t>
            </w:r>
            <w:r w:rsidDel="00000000" w:rsidR="00000000" w:rsidRPr="00000000">
              <w:rPr>
                <w:rtl w:val="0"/>
              </w:rPr>
            </w:r>
          </w:p>
        </w:tc>
        <w:tc>
          <w:tcPr>
            <w:tcBorders>
              <w:top w:color="000000" w:space="0" w:sz="0" w:val="nil"/>
              <w:left w:color="000000" w:space="0" w:sz="0" w:val="nil"/>
              <w:bottom w:color="bfbfbf" w:space="0" w:sz="8" w:val="single"/>
              <w:right w:color="bfbfbf" w:space="0" w:sz="8" w:val="single"/>
            </w:tcBorders>
            <w:shd w:fill="f2f2f2" w:val="clear"/>
            <w:vAlign w:val="center"/>
          </w:tcPr>
          <w:p w:rsidR="00000000" w:rsidDel="00000000" w:rsidP="00000000" w:rsidRDefault="00000000" w:rsidRPr="00000000" w14:paraId="00000576">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Doutorado</w:t>
            </w:r>
            <w:r w:rsidDel="00000000" w:rsidR="00000000" w:rsidRPr="00000000">
              <w:rPr>
                <w:rtl w:val="0"/>
              </w:rPr>
            </w:r>
          </w:p>
        </w:tc>
        <w:tc>
          <w:tcPr>
            <w:tcBorders>
              <w:top w:color="000000" w:space="0" w:sz="0" w:val="nil"/>
              <w:left w:color="000000" w:space="0" w:sz="0" w:val="nil"/>
              <w:bottom w:color="bfbfbf" w:space="0" w:sz="8" w:val="single"/>
              <w:right w:color="bfbfbf" w:space="0" w:sz="8" w:val="single"/>
            </w:tcBorders>
            <w:shd w:fill="f2f2f2" w:val="clear"/>
            <w:vAlign w:val="center"/>
          </w:tcPr>
          <w:p w:rsidR="00000000" w:rsidDel="00000000" w:rsidP="00000000" w:rsidRDefault="00000000" w:rsidRPr="00000000" w14:paraId="00000577">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40</w:t>
            </w:r>
            <w:r w:rsidDel="00000000" w:rsidR="00000000" w:rsidRPr="00000000">
              <w:rPr>
                <w:rtl w:val="0"/>
              </w:rPr>
            </w:r>
          </w:p>
        </w:tc>
        <w:tc>
          <w:tcPr>
            <w:tcBorders>
              <w:top w:color="000000" w:space="0" w:sz="0" w:val="nil"/>
              <w:left w:color="000000" w:space="0" w:sz="0" w:val="nil"/>
              <w:bottom w:color="bfbfbf" w:space="0" w:sz="8" w:val="single"/>
              <w:right w:color="bfbfbf" w:space="0" w:sz="8" w:val="single"/>
            </w:tcBorders>
            <w:shd w:fill="f2f2f2" w:val="clear"/>
            <w:vAlign w:val="center"/>
          </w:tcPr>
          <w:p w:rsidR="00000000" w:rsidDel="00000000" w:rsidP="00000000" w:rsidRDefault="00000000" w:rsidRPr="00000000" w14:paraId="00000578">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1</w:t>
            </w:r>
            <w:r w:rsidDel="00000000" w:rsidR="00000000" w:rsidRPr="00000000">
              <w:rPr>
                <w:rtl w:val="0"/>
              </w:rPr>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shd w:fill="auto" w:val="clear"/>
            <w:vAlign w:val="center"/>
          </w:tcPr>
          <w:p w:rsidR="00000000" w:rsidDel="00000000" w:rsidP="00000000" w:rsidRDefault="00000000" w:rsidRPr="00000000" w14:paraId="00000579">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Tutor</w:t>
            </w:r>
          </w:p>
        </w:tc>
        <w:tc>
          <w:tcPr>
            <w:tcBorders>
              <w:top w:color="000000" w:space="0" w:sz="0" w:val="nil"/>
              <w:left w:color="000000" w:space="0" w:sz="0" w:val="nil"/>
              <w:bottom w:color="bfbfbf" w:space="0" w:sz="8" w:val="single"/>
              <w:right w:color="bfbfbf" w:space="0" w:sz="8" w:val="single"/>
            </w:tcBorders>
            <w:shd w:fill="auto" w:val="clear"/>
            <w:vAlign w:val="center"/>
          </w:tcPr>
          <w:p w:rsidR="00000000" w:rsidDel="00000000" w:rsidP="00000000" w:rsidRDefault="00000000" w:rsidRPr="00000000" w14:paraId="0000057A">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Metodologias e Técnicas da Computação</w:t>
            </w:r>
          </w:p>
        </w:tc>
        <w:tc>
          <w:tcPr>
            <w:tcBorders>
              <w:top w:color="000000" w:space="0" w:sz="0" w:val="nil"/>
              <w:left w:color="000000" w:space="0" w:sz="0" w:val="nil"/>
              <w:bottom w:color="bfbfbf" w:space="0" w:sz="8" w:val="single"/>
              <w:right w:color="bfbfbf" w:space="0" w:sz="8" w:val="single"/>
            </w:tcBorders>
            <w:shd w:fill="auto" w:val="clear"/>
            <w:vAlign w:val="center"/>
          </w:tcPr>
          <w:p w:rsidR="00000000" w:rsidDel="00000000" w:rsidP="00000000" w:rsidRDefault="00000000" w:rsidRPr="00000000" w14:paraId="0000057B">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Doutorado</w:t>
            </w:r>
          </w:p>
        </w:tc>
        <w:tc>
          <w:tcPr>
            <w:tcBorders>
              <w:top w:color="000000" w:space="0" w:sz="0" w:val="nil"/>
              <w:left w:color="000000" w:space="0" w:sz="0" w:val="nil"/>
              <w:bottom w:color="bfbfbf" w:space="0" w:sz="8" w:val="single"/>
              <w:right w:color="bfbfbf" w:space="0" w:sz="8" w:val="single"/>
            </w:tcBorders>
            <w:shd w:fill="auto" w:val="clear"/>
            <w:vAlign w:val="center"/>
          </w:tcPr>
          <w:p w:rsidR="00000000" w:rsidDel="00000000" w:rsidP="00000000" w:rsidRDefault="00000000" w:rsidRPr="00000000" w14:paraId="0000057C">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20</w:t>
            </w:r>
          </w:p>
        </w:tc>
        <w:tc>
          <w:tcPr>
            <w:tcBorders>
              <w:top w:color="000000" w:space="0" w:sz="0" w:val="nil"/>
              <w:left w:color="000000" w:space="0" w:sz="0" w:val="nil"/>
              <w:bottom w:color="bfbfbf" w:space="0" w:sz="8" w:val="single"/>
              <w:right w:color="bfbfbf" w:space="0" w:sz="8" w:val="single"/>
            </w:tcBorders>
            <w:shd w:fill="auto" w:val="clear"/>
            <w:vAlign w:val="center"/>
          </w:tcPr>
          <w:p w:rsidR="00000000" w:rsidDel="00000000" w:rsidP="00000000" w:rsidRDefault="00000000" w:rsidRPr="00000000" w14:paraId="0000057D">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1</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shd w:fill="f2f2f2" w:val="clear"/>
            <w:vAlign w:val="center"/>
          </w:tcPr>
          <w:p w:rsidR="00000000" w:rsidDel="00000000" w:rsidP="00000000" w:rsidRDefault="00000000" w:rsidRPr="00000000" w14:paraId="0000057E">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Tutor</w:t>
            </w:r>
            <w:r w:rsidDel="00000000" w:rsidR="00000000" w:rsidRPr="00000000">
              <w:rPr>
                <w:rtl w:val="0"/>
              </w:rPr>
            </w:r>
          </w:p>
        </w:tc>
        <w:tc>
          <w:tcPr>
            <w:tcBorders>
              <w:top w:color="000000" w:space="0" w:sz="0" w:val="nil"/>
              <w:left w:color="000000" w:space="0" w:sz="0" w:val="nil"/>
              <w:bottom w:color="bfbfbf" w:space="0" w:sz="8" w:val="single"/>
              <w:right w:color="bfbfbf" w:space="0" w:sz="8" w:val="single"/>
            </w:tcBorders>
            <w:shd w:fill="f2f2f2" w:val="clear"/>
            <w:vAlign w:val="center"/>
          </w:tcPr>
          <w:p w:rsidR="00000000" w:rsidDel="00000000" w:rsidP="00000000" w:rsidRDefault="00000000" w:rsidRPr="00000000" w14:paraId="0000057F">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Metodologias e Técnicas da Computação</w:t>
            </w:r>
            <w:r w:rsidDel="00000000" w:rsidR="00000000" w:rsidRPr="00000000">
              <w:rPr>
                <w:rtl w:val="0"/>
              </w:rPr>
            </w:r>
          </w:p>
        </w:tc>
        <w:tc>
          <w:tcPr>
            <w:tcBorders>
              <w:top w:color="000000" w:space="0" w:sz="0" w:val="nil"/>
              <w:left w:color="000000" w:space="0" w:sz="0" w:val="nil"/>
              <w:bottom w:color="bfbfbf" w:space="0" w:sz="8" w:val="single"/>
              <w:right w:color="bfbfbf" w:space="0" w:sz="8" w:val="single"/>
            </w:tcBorders>
            <w:shd w:fill="f2f2f2" w:val="clear"/>
            <w:vAlign w:val="center"/>
          </w:tcPr>
          <w:p w:rsidR="00000000" w:rsidDel="00000000" w:rsidP="00000000" w:rsidRDefault="00000000" w:rsidRPr="00000000" w14:paraId="00000580">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Doutorado</w:t>
            </w:r>
            <w:r w:rsidDel="00000000" w:rsidR="00000000" w:rsidRPr="00000000">
              <w:rPr>
                <w:rtl w:val="0"/>
              </w:rPr>
            </w:r>
          </w:p>
        </w:tc>
        <w:tc>
          <w:tcPr>
            <w:tcBorders>
              <w:top w:color="000000" w:space="0" w:sz="0" w:val="nil"/>
              <w:left w:color="000000" w:space="0" w:sz="0" w:val="nil"/>
              <w:bottom w:color="bfbfbf" w:space="0" w:sz="8" w:val="single"/>
              <w:right w:color="bfbfbf" w:space="0" w:sz="8" w:val="single"/>
            </w:tcBorders>
            <w:shd w:fill="f2f2f2" w:val="clear"/>
            <w:vAlign w:val="center"/>
          </w:tcPr>
          <w:p w:rsidR="00000000" w:rsidDel="00000000" w:rsidP="00000000" w:rsidRDefault="00000000" w:rsidRPr="00000000" w14:paraId="00000581">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40</w:t>
            </w:r>
            <w:r w:rsidDel="00000000" w:rsidR="00000000" w:rsidRPr="00000000">
              <w:rPr>
                <w:rtl w:val="0"/>
              </w:rPr>
            </w:r>
          </w:p>
        </w:tc>
        <w:tc>
          <w:tcPr>
            <w:tcBorders>
              <w:top w:color="000000" w:space="0" w:sz="0" w:val="nil"/>
              <w:left w:color="000000" w:space="0" w:sz="0" w:val="nil"/>
              <w:bottom w:color="bfbfbf" w:space="0" w:sz="8" w:val="single"/>
              <w:right w:color="bfbfbf" w:space="0" w:sz="8" w:val="single"/>
            </w:tcBorders>
            <w:shd w:fill="f2f2f2" w:val="clear"/>
            <w:vAlign w:val="center"/>
          </w:tcPr>
          <w:p w:rsidR="00000000" w:rsidDel="00000000" w:rsidP="00000000" w:rsidRDefault="00000000" w:rsidRPr="00000000" w14:paraId="00000582">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1</w:t>
            </w:r>
            <w:r w:rsidDel="00000000" w:rsidR="00000000" w:rsidRPr="00000000">
              <w:rPr>
                <w:rtl w:val="0"/>
              </w:rPr>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shd w:fill="auto" w:val="clear"/>
            <w:vAlign w:val="center"/>
          </w:tcPr>
          <w:p w:rsidR="00000000" w:rsidDel="00000000" w:rsidP="00000000" w:rsidRDefault="00000000" w:rsidRPr="00000000" w14:paraId="00000583">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Tutor</w:t>
            </w:r>
          </w:p>
        </w:tc>
        <w:tc>
          <w:tcPr>
            <w:tcBorders>
              <w:top w:color="000000" w:space="0" w:sz="0" w:val="nil"/>
              <w:left w:color="000000" w:space="0" w:sz="0" w:val="nil"/>
              <w:bottom w:color="bfbfbf" w:space="0" w:sz="8" w:val="single"/>
              <w:right w:color="bfbfbf" w:space="0" w:sz="8" w:val="single"/>
            </w:tcBorders>
            <w:shd w:fill="auto" w:val="clear"/>
            <w:vAlign w:val="center"/>
          </w:tcPr>
          <w:p w:rsidR="00000000" w:rsidDel="00000000" w:rsidP="00000000" w:rsidRDefault="00000000" w:rsidRPr="00000000" w14:paraId="00000584">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Arquitetura e Sistemas da Computação</w:t>
            </w:r>
          </w:p>
        </w:tc>
        <w:tc>
          <w:tcPr>
            <w:tcBorders>
              <w:top w:color="000000" w:space="0" w:sz="0" w:val="nil"/>
              <w:left w:color="000000" w:space="0" w:sz="0" w:val="nil"/>
              <w:bottom w:color="bfbfbf" w:space="0" w:sz="8" w:val="single"/>
              <w:right w:color="bfbfbf" w:space="0" w:sz="8" w:val="single"/>
            </w:tcBorders>
            <w:shd w:fill="auto" w:val="clear"/>
            <w:vAlign w:val="center"/>
          </w:tcPr>
          <w:p w:rsidR="00000000" w:rsidDel="00000000" w:rsidP="00000000" w:rsidRDefault="00000000" w:rsidRPr="00000000" w14:paraId="00000585">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Mestrado</w:t>
            </w:r>
          </w:p>
        </w:tc>
        <w:tc>
          <w:tcPr>
            <w:tcBorders>
              <w:top w:color="000000" w:space="0" w:sz="0" w:val="nil"/>
              <w:left w:color="000000" w:space="0" w:sz="0" w:val="nil"/>
              <w:bottom w:color="bfbfbf" w:space="0" w:sz="8" w:val="single"/>
              <w:right w:color="bfbfbf" w:space="0" w:sz="8" w:val="single"/>
            </w:tcBorders>
            <w:shd w:fill="auto" w:val="clear"/>
            <w:vAlign w:val="center"/>
          </w:tcPr>
          <w:p w:rsidR="00000000" w:rsidDel="00000000" w:rsidP="00000000" w:rsidRDefault="00000000" w:rsidRPr="00000000" w14:paraId="00000586">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20</w:t>
            </w:r>
          </w:p>
        </w:tc>
        <w:tc>
          <w:tcPr>
            <w:tcBorders>
              <w:top w:color="000000" w:space="0" w:sz="0" w:val="nil"/>
              <w:left w:color="000000" w:space="0" w:sz="0" w:val="nil"/>
              <w:bottom w:color="bfbfbf" w:space="0" w:sz="8" w:val="single"/>
              <w:right w:color="bfbfbf" w:space="0" w:sz="8" w:val="single"/>
            </w:tcBorders>
            <w:shd w:fill="auto" w:val="clear"/>
            <w:vAlign w:val="center"/>
          </w:tcPr>
          <w:p w:rsidR="00000000" w:rsidDel="00000000" w:rsidP="00000000" w:rsidRDefault="00000000" w:rsidRPr="00000000" w14:paraId="00000587">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1</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shd w:fill="auto" w:val="clear"/>
            <w:vAlign w:val="center"/>
          </w:tcPr>
          <w:p w:rsidR="00000000" w:rsidDel="00000000" w:rsidP="00000000" w:rsidRDefault="00000000" w:rsidRPr="00000000" w14:paraId="00000588">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Tutor</w:t>
            </w:r>
          </w:p>
        </w:tc>
        <w:tc>
          <w:tcPr>
            <w:tcBorders>
              <w:top w:color="000000" w:space="0" w:sz="0" w:val="nil"/>
              <w:left w:color="000000" w:space="0" w:sz="0" w:val="nil"/>
              <w:bottom w:color="bfbfbf" w:space="0" w:sz="8" w:val="single"/>
              <w:right w:color="bfbfbf" w:space="0" w:sz="8" w:val="single"/>
            </w:tcBorders>
            <w:shd w:fill="auto" w:val="clear"/>
            <w:vAlign w:val="center"/>
          </w:tcPr>
          <w:p w:rsidR="00000000" w:rsidDel="00000000" w:rsidP="00000000" w:rsidRDefault="00000000" w:rsidRPr="00000000" w14:paraId="00000589">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Gestão e Administração Pública</w:t>
            </w:r>
          </w:p>
        </w:tc>
        <w:tc>
          <w:tcPr>
            <w:tcBorders>
              <w:top w:color="000000" w:space="0" w:sz="0" w:val="nil"/>
              <w:left w:color="000000" w:space="0" w:sz="0" w:val="nil"/>
              <w:bottom w:color="bfbfbf" w:space="0" w:sz="8" w:val="single"/>
              <w:right w:color="bfbfbf" w:space="0" w:sz="8" w:val="single"/>
            </w:tcBorders>
            <w:shd w:fill="auto" w:val="clear"/>
            <w:vAlign w:val="center"/>
          </w:tcPr>
          <w:p w:rsidR="00000000" w:rsidDel="00000000" w:rsidP="00000000" w:rsidRDefault="00000000" w:rsidRPr="00000000" w14:paraId="0000058A">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Doutorado</w:t>
            </w:r>
          </w:p>
        </w:tc>
        <w:tc>
          <w:tcPr>
            <w:tcBorders>
              <w:top w:color="000000" w:space="0" w:sz="0" w:val="nil"/>
              <w:left w:color="000000" w:space="0" w:sz="0" w:val="nil"/>
              <w:bottom w:color="bfbfbf" w:space="0" w:sz="8" w:val="single"/>
              <w:right w:color="bfbfbf" w:space="0" w:sz="8" w:val="single"/>
            </w:tcBorders>
            <w:shd w:fill="auto" w:val="clear"/>
            <w:vAlign w:val="center"/>
          </w:tcPr>
          <w:p w:rsidR="00000000" w:rsidDel="00000000" w:rsidP="00000000" w:rsidRDefault="00000000" w:rsidRPr="00000000" w14:paraId="0000058B">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20</w:t>
            </w:r>
          </w:p>
        </w:tc>
        <w:tc>
          <w:tcPr>
            <w:tcBorders>
              <w:top w:color="000000" w:space="0" w:sz="0" w:val="nil"/>
              <w:left w:color="000000" w:space="0" w:sz="0" w:val="nil"/>
              <w:bottom w:color="bfbfbf" w:space="0" w:sz="8" w:val="single"/>
              <w:right w:color="bfbfbf" w:space="0" w:sz="8" w:val="single"/>
            </w:tcBorders>
            <w:shd w:fill="auto" w:val="clear"/>
            <w:vAlign w:val="center"/>
          </w:tcPr>
          <w:p w:rsidR="00000000" w:rsidDel="00000000" w:rsidP="00000000" w:rsidRDefault="00000000" w:rsidRPr="00000000" w14:paraId="0000058C">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1</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shd w:fill="f2f2f2" w:val="clear"/>
            <w:vAlign w:val="center"/>
          </w:tcPr>
          <w:p w:rsidR="00000000" w:rsidDel="00000000" w:rsidP="00000000" w:rsidRDefault="00000000" w:rsidRPr="00000000" w14:paraId="0000058D">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Tutor</w:t>
            </w:r>
            <w:r w:rsidDel="00000000" w:rsidR="00000000" w:rsidRPr="00000000">
              <w:rPr>
                <w:rtl w:val="0"/>
              </w:rPr>
            </w:r>
          </w:p>
        </w:tc>
        <w:tc>
          <w:tcPr>
            <w:tcBorders>
              <w:top w:color="000000" w:space="0" w:sz="0" w:val="nil"/>
              <w:left w:color="000000" w:space="0" w:sz="0" w:val="nil"/>
              <w:bottom w:color="bfbfbf" w:space="0" w:sz="8" w:val="single"/>
              <w:right w:color="bfbfbf" w:space="0" w:sz="8" w:val="single"/>
            </w:tcBorders>
            <w:shd w:fill="f2f2f2" w:val="clear"/>
            <w:vAlign w:val="center"/>
          </w:tcPr>
          <w:p w:rsidR="00000000" w:rsidDel="00000000" w:rsidP="00000000" w:rsidRDefault="00000000" w:rsidRPr="00000000" w14:paraId="0000058E">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Engenharia de Produto</w:t>
            </w:r>
            <w:r w:rsidDel="00000000" w:rsidR="00000000" w:rsidRPr="00000000">
              <w:rPr>
                <w:rtl w:val="0"/>
              </w:rPr>
            </w:r>
          </w:p>
        </w:tc>
        <w:tc>
          <w:tcPr>
            <w:tcBorders>
              <w:top w:color="000000" w:space="0" w:sz="0" w:val="nil"/>
              <w:left w:color="000000" w:space="0" w:sz="0" w:val="nil"/>
              <w:bottom w:color="bfbfbf" w:space="0" w:sz="8" w:val="single"/>
              <w:right w:color="bfbfbf" w:space="0" w:sz="8" w:val="single"/>
            </w:tcBorders>
            <w:shd w:fill="f2f2f2" w:val="clear"/>
            <w:vAlign w:val="center"/>
          </w:tcPr>
          <w:p w:rsidR="00000000" w:rsidDel="00000000" w:rsidP="00000000" w:rsidRDefault="00000000" w:rsidRPr="00000000" w14:paraId="0000058F">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Mestrado</w:t>
            </w:r>
            <w:r w:rsidDel="00000000" w:rsidR="00000000" w:rsidRPr="00000000">
              <w:rPr>
                <w:rtl w:val="0"/>
              </w:rPr>
            </w:r>
          </w:p>
        </w:tc>
        <w:tc>
          <w:tcPr>
            <w:tcBorders>
              <w:top w:color="000000" w:space="0" w:sz="0" w:val="nil"/>
              <w:left w:color="000000" w:space="0" w:sz="0" w:val="nil"/>
              <w:bottom w:color="bfbfbf" w:space="0" w:sz="8" w:val="single"/>
              <w:right w:color="bfbfbf" w:space="0" w:sz="8" w:val="single"/>
            </w:tcBorders>
            <w:shd w:fill="f2f2f2" w:val="clear"/>
            <w:vAlign w:val="center"/>
          </w:tcPr>
          <w:p w:rsidR="00000000" w:rsidDel="00000000" w:rsidP="00000000" w:rsidRDefault="00000000" w:rsidRPr="00000000" w14:paraId="00000590">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40</w:t>
            </w:r>
            <w:r w:rsidDel="00000000" w:rsidR="00000000" w:rsidRPr="00000000">
              <w:rPr>
                <w:rtl w:val="0"/>
              </w:rPr>
            </w:r>
          </w:p>
        </w:tc>
        <w:tc>
          <w:tcPr>
            <w:tcBorders>
              <w:top w:color="000000" w:space="0" w:sz="0" w:val="nil"/>
              <w:left w:color="000000" w:space="0" w:sz="0" w:val="nil"/>
              <w:bottom w:color="bfbfbf" w:space="0" w:sz="8" w:val="single"/>
              <w:right w:color="bfbfbf" w:space="0" w:sz="8" w:val="single"/>
            </w:tcBorders>
            <w:shd w:fill="f2f2f2" w:val="clear"/>
            <w:vAlign w:val="center"/>
          </w:tcPr>
          <w:p w:rsidR="00000000" w:rsidDel="00000000" w:rsidP="00000000" w:rsidRDefault="00000000" w:rsidRPr="00000000" w14:paraId="00000591">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1</w:t>
            </w:r>
            <w:r w:rsidDel="00000000" w:rsidR="00000000" w:rsidRPr="00000000">
              <w:rPr>
                <w:rtl w:val="0"/>
              </w:rPr>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shd w:fill="auto" w:val="clear"/>
            <w:vAlign w:val="center"/>
          </w:tcPr>
          <w:p w:rsidR="00000000" w:rsidDel="00000000" w:rsidP="00000000" w:rsidRDefault="00000000" w:rsidRPr="00000000" w14:paraId="00000592">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Tutor</w:t>
            </w:r>
          </w:p>
        </w:tc>
        <w:tc>
          <w:tcPr>
            <w:tcBorders>
              <w:top w:color="000000" w:space="0" w:sz="0" w:val="nil"/>
              <w:left w:color="000000" w:space="0" w:sz="0" w:val="nil"/>
              <w:bottom w:color="bfbfbf" w:space="0" w:sz="8" w:val="single"/>
              <w:right w:color="bfbfbf" w:space="0" w:sz="8" w:val="single"/>
            </w:tcBorders>
            <w:shd w:fill="auto" w:val="clear"/>
            <w:vAlign w:val="center"/>
          </w:tcPr>
          <w:p w:rsidR="00000000" w:rsidDel="00000000" w:rsidP="00000000" w:rsidRDefault="00000000" w:rsidRPr="00000000" w14:paraId="00000593">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Automação</w:t>
            </w:r>
          </w:p>
        </w:tc>
        <w:tc>
          <w:tcPr>
            <w:tcBorders>
              <w:top w:color="000000" w:space="0" w:sz="0" w:val="nil"/>
              <w:left w:color="000000" w:space="0" w:sz="0" w:val="nil"/>
              <w:bottom w:color="bfbfbf" w:space="0" w:sz="8" w:val="single"/>
              <w:right w:color="bfbfbf" w:space="0" w:sz="8" w:val="single"/>
            </w:tcBorders>
            <w:shd w:fill="auto" w:val="clear"/>
            <w:vAlign w:val="center"/>
          </w:tcPr>
          <w:p w:rsidR="00000000" w:rsidDel="00000000" w:rsidP="00000000" w:rsidRDefault="00000000" w:rsidRPr="00000000" w14:paraId="00000594">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Mestrado</w:t>
            </w:r>
          </w:p>
        </w:tc>
        <w:tc>
          <w:tcPr>
            <w:tcBorders>
              <w:top w:color="000000" w:space="0" w:sz="0" w:val="nil"/>
              <w:left w:color="000000" w:space="0" w:sz="0" w:val="nil"/>
              <w:bottom w:color="bfbfbf" w:space="0" w:sz="8" w:val="single"/>
              <w:right w:color="bfbfbf" w:space="0" w:sz="8" w:val="single"/>
            </w:tcBorders>
            <w:shd w:fill="auto" w:val="clear"/>
            <w:vAlign w:val="center"/>
          </w:tcPr>
          <w:p w:rsidR="00000000" w:rsidDel="00000000" w:rsidP="00000000" w:rsidRDefault="00000000" w:rsidRPr="00000000" w14:paraId="00000595">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20</w:t>
            </w:r>
          </w:p>
        </w:tc>
        <w:tc>
          <w:tcPr>
            <w:tcBorders>
              <w:top w:color="000000" w:space="0" w:sz="0" w:val="nil"/>
              <w:left w:color="000000" w:space="0" w:sz="0" w:val="nil"/>
              <w:bottom w:color="bfbfbf" w:space="0" w:sz="8" w:val="single"/>
              <w:right w:color="bfbfbf" w:space="0" w:sz="8" w:val="single"/>
            </w:tcBorders>
            <w:shd w:fill="auto" w:val="clear"/>
            <w:vAlign w:val="center"/>
          </w:tcPr>
          <w:p w:rsidR="00000000" w:rsidDel="00000000" w:rsidP="00000000" w:rsidRDefault="00000000" w:rsidRPr="00000000" w14:paraId="00000596">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1</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shd w:fill="f2f2f2" w:val="clear"/>
            <w:vAlign w:val="center"/>
          </w:tcPr>
          <w:p w:rsidR="00000000" w:rsidDel="00000000" w:rsidP="00000000" w:rsidRDefault="00000000" w:rsidRPr="00000000" w14:paraId="00000597">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Tutor</w:t>
            </w:r>
            <w:r w:rsidDel="00000000" w:rsidR="00000000" w:rsidRPr="00000000">
              <w:rPr>
                <w:rtl w:val="0"/>
              </w:rPr>
            </w:r>
          </w:p>
        </w:tc>
        <w:tc>
          <w:tcPr>
            <w:tcBorders>
              <w:top w:color="000000" w:space="0" w:sz="0" w:val="nil"/>
              <w:left w:color="000000" w:space="0" w:sz="0" w:val="nil"/>
              <w:bottom w:color="bfbfbf" w:space="0" w:sz="8" w:val="single"/>
              <w:right w:color="bfbfbf" w:space="0" w:sz="8" w:val="single"/>
            </w:tcBorders>
            <w:shd w:fill="f2f2f2" w:val="clear"/>
            <w:vAlign w:val="center"/>
          </w:tcPr>
          <w:p w:rsidR="00000000" w:rsidDel="00000000" w:rsidP="00000000" w:rsidRDefault="00000000" w:rsidRPr="00000000" w14:paraId="00000598">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Engenharia Elétrica</w:t>
            </w:r>
            <w:r w:rsidDel="00000000" w:rsidR="00000000" w:rsidRPr="00000000">
              <w:rPr>
                <w:rtl w:val="0"/>
              </w:rPr>
            </w:r>
          </w:p>
        </w:tc>
        <w:tc>
          <w:tcPr>
            <w:tcBorders>
              <w:top w:color="000000" w:space="0" w:sz="0" w:val="nil"/>
              <w:left w:color="000000" w:space="0" w:sz="0" w:val="nil"/>
              <w:bottom w:color="bfbfbf" w:space="0" w:sz="8" w:val="single"/>
              <w:right w:color="bfbfbf" w:space="0" w:sz="8" w:val="single"/>
            </w:tcBorders>
            <w:shd w:fill="f2f2f2" w:val="clear"/>
            <w:vAlign w:val="center"/>
          </w:tcPr>
          <w:p w:rsidR="00000000" w:rsidDel="00000000" w:rsidP="00000000" w:rsidRDefault="00000000" w:rsidRPr="00000000" w14:paraId="00000599">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Mestrado</w:t>
            </w:r>
            <w:r w:rsidDel="00000000" w:rsidR="00000000" w:rsidRPr="00000000">
              <w:rPr>
                <w:rtl w:val="0"/>
              </w:rPr>
            </w:r>
          </w:p>
        </w:tc>
        <w:tc>
          <w:tcPr>
            <w:tcBorders>
              <w:top w:color="000000" w:space="0" w:sz="0" w:val="nil"/>
              <w:left w:color="000000" w:space="0" w:sz="0" w:val="nil"/>
              <w:bottom w:color="bfbfbf" w:space="0" w:sz="8" w:val="single"/>
              <w:right w:color="bfbfbf" w:space="0" w:sz="8" w:val="single"/>
            </w:tcBorders>
            <w:shd w:fill="f2f2f2" w:val="clear"/>
            <w:vAlign w:val="center"/>
          </w:tcPr>
          <w:p w:rsidR="00000000" w:rsidDel="00000000" w:rsidP="00000000" w:rsidRDefault="00000000" w:rsidRPr="00000000" w14:paraId="0000059A">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40</w:t>
            </w:r>
            <w:r w:rsidDel="00000000" w:rsidR="00000000" w:rsidRPr="00000000">
              <w:rPr>
                <w:rtl w:val="0"/>
              </w:rPr>
            </w:r>
          </w:p>
        </w:tc>
        <w:tc>
          <w:tcPr>
            <w:tcBorders>
              <w:top w:color="000000" w:space="0" w:sz="0" w:val="nil"/>
              <w:left w:color="000000" w:space="0" w:sz="0" w:val="nil"/>
              <w:bottom w:color="bfbfbf" w:space="0" w:sz="8" w:val="single"/>
              <w:right w:color="bfbfbf" w:space="0" w:sz="8" w:val="single"/>
            </w:tcBorders>
            <w:shd w:fill="f2f2f2" w:val="clear"/>
            <w:vAlign w:val="center"/>
          </w:tcPr>
          <w:p w:rsidR="00000000" w:rsidDel="00000000" w:rsidP="00000000" w:rsidRDefault="00000000" w:rsidRPr="00000000" w14:paraId="0000059B">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1</w:t>
            </w:r>
            <w:r w:rsidDel="00000000" w:rsidR="00000000" w:rsidRPr="00000000">
              <w:rPr>
                <w:rtl w:val="0"/>
              </w:rPr>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shd w:fill="auto" w:val="clear"/>
            <w:vAlign w:val="center"/>
          </w:tcPr>
          <w:p w:rsidR="00000000" w:rsidDel="00000000" w:rsidP="00000000" w:rsidRDefault="00000000" w:rsidRPr="00000000" w14:paraId="0000059C">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Tutor</w:t>
            </w:r>
          </w:p>
        </w:tc>
        <w:tc>
          <w:tcPr>
            <w:tcBorders>
              <w:top w:color="000000" w:space="0" w:sz="0" w:val="nil"/>
              <w:left w:color="000000" w:space="0" w:sz="0" w:val="nil"/>
              <w:bottom w:color="bfbfbf" w:space="0" w:sz="8" w:val="single"/>
              <w:right w:color="bfbfbf" w:space="0" w:sz="8" w:val="single"/>
            </w:tcBorders>
            <w:shd w:fill="auto" w:val="clear"/>
            <w:vAlign w:val="center"/>
          </w:tcPr>
          <w:p w:rsidR="00000000" w:rsidDel="00000000" w:rsidP="00000000" w:rsidRDefault="00000000" w:rsidRPr="00000000" w14:paraId="0000059D">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Engenharia de Transportes</w:t>
            </w:r>
          </w:p>
        </w:tc>
        <w:tc>
          <w:tcPr>
            <w:tcBorders>
              <w:top w:color="000000" w:space="0" w:sz="0" w:val="nil"/>
              <w:left w:color="000000" w:space="0" w:sz="0" w:val="nil"/>
              <w:bottom w:color="bfbfbf" w:space="0" w:sz="8" w:val="single"/>
              <w:right w:color="bfbfbf" w:space="0" w:sz="8" w:val="single"/>
            </w:tcBorders>
            <w:shd w:fill="auto" w:val="clear"/>
            <w:vAlign w:val="center"/>
          </w:tcPr>
          <w:p w:rsidR="00000000" w:rsidDel="00000000" w:rsidP="00000000" w:rsidRDefault="00000000" w:rsidRPr="00000000" w14:paraId="0000059E">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Mestrado</w:t>
            </w:r>
          </w:p>
        </w:tc>
        <w:tc>
          <w:tcPr>
            <w:tcBorders>
              <w:top w:color="000000" w:space="0" w:sz="0" w:val="nil"/>
              <w:left w:color="000000" w:space="0" w:sz="0" w:val="nil"/>
              <w:bottom w:color="bfbfbf" w:space="0" w:sz="8" w:val="single"/>
              <w:right w:color="bfbfbf" w:space="0" w:sz="8" w:val="single"/>
            </w:tcBorders>
            <w:shd w:fill="auto" w:val="clear"/>
            <w:vAlign w:val="center"/>
          </w:tcPr>
          <w:p w:rsidR="00000000" w:rsidDel="00000000" w:rsidP="00000000" w:rsidRDefault="00000000" w:rsidRPr="00000000" w14:paraId="0000059F">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20</w:t>
            </w:r>
          </w:p>
        </w:tc>
        <w:tc>
          <w:tcPr>
            <w:tcBorders>
              <w:top w:color="000000" w:space="0" w:sz="0" w:val="nil"/>
              <w:left w:color="000000" w:space="0" w:sz="0" w:val="nil"/>
              <w:bottom w:color="bfbfbf" w:space="0" w:sz="8" w:val="single"/>
              <w:right w:color="bfbfbf" w:space="0" w:sz="8" w:val="single"/>
            </w:tcBorders>
            <w:shd w:fill="auto" w:val="clear"/>
            <w:vAlign w:val="center"/>
          </w:tcPr>
          <w:p w:rsidR="00000000" w:rsidDel="00000000" w:rsidP="00000000" w:rsidRDefault="00000000" w:rsidRPr="00000000" w14:paraId="000005A0">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1</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shd w:fill="f2f2f2" w:val="clear"/>
            <w:vAlign w:val="center"/>
          </w:tcPr>
          <w:p w:rsidR="00000000" w:rsidDel="00000000" w:rsidP="00000000" w:rsidRDefault="00000000" w:rsidRPr="00000000" w14:paraId="000005A1">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Tutor</w:t>
            </w:r>
            <w:r w:rsidDel="00000000" w:rsidR="00000000" w:rsidRPr="00000000">
              <w:rPr>
                <w:rtl w:val="0"/>
              </w:rPr>
            </w:r>
          </w:p>
        </w:tc>
        <w:tc>
          <w:tcPr>
            <w:tcBorders>
              <w:top w:color="000000" w:space="0" w:sz="0" w:val="nil"/>
              <w:left w:color="000000" w:space="0" w:sz="0" w:val="nil"/>
              <w:bottom w:color="bfbfbf" w:space="0" w:sz="8" w:val="single"/>
              <w:right w:color="bfbfbf" w:space="0" w:sz="8" w:val="single"/>
            </w:tcBorders>
            <w:shd w:fill="f2f2f2" w:val="clear"/>
            <w:vAlign w:val="center"/>
          </w:tcPr>
          <w:p w:rsidR="00000000" w:rsidDel="00000000" w:rsidP="00000000" w:rsidRDefault="00000000" w:rsidRPr="00000000" w14:paraId="000005A2">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Fisioterapia em Reabilitação Clínica-Hospitalar</w:t>
            </w:r>
            <w:r w:rsidDel="00000000" w:rsidR="00000000" w:rsidRPr="00000000">
              <w:rPr>
                <w:rtl w:val="0"/>
              </w:rPr>
            </w:r>
          </w:p>
        </w:tc>
        <w:tc>
          <w:tcPr>
            <w:tcBorders>
              <w:top w:color="000000" w:space="0" w:sz="0" w:val="nil"/>
              <w:left w:color="000000" w:space="0" w:sz="0" w:val="nil"/>
              <w:bottom w:color="bfbfbf" w:space="0" w:sz="8" w:val="single"/>
              <w:right w:color="bfbfbf" w:space="0" w:sz="8" w:val="single"/>
            </w:tcBorders>
            <w:shd w:fill="f2f2f2" w:val="clear"/>
            <w:vAlign w:val="center"/>
          </w:tcPr>
          <w:p w:rsidR="00000000" w:rsidDel="00000000" w:rsidP="00000000" w:rsidRDefault="00000000" w:rsidRPr="00000000" w14:paraId="000005A3">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Doutorado</w:t>
            </w:r>
            <w:r w:rsidDel="00000000" w:rsidR="00000000" w:rsidRPr="00000000">
              <w:rPr>
                <w:rtl w:val="0"/>
              </w:rPr>
            </w:r>
          </w:p>
        </w:tc>
        <w:tc>
          <w:tcPr>
            <w:tcBorders>
              <w:top w:color="000000" w:space="0" w:sz="0" w:val="nil"/>
              <w:left w:color="000000" w:space="0" w:sz="0" w:val="nil"/>
              <w:bottom w:color="bfbfbf" w:space="0" w:sz="8" w:val="single"/>
              <w:right w:color="bfbfbf" w:space="0" w:sz="8" w:val="single"/>
            </w:tcBorders>
            <w:shd w:fill="f2f2f2" w:val="clear"/>
            <w:vAlign w:val="center"/>
          </w:tcPr>
          <w:p w:rsidR="00000000" w:rsidDel="00000000" w:rsidP="00000000" w:rsidRDefault="00000000" w:rsidRPr="00000000" w14:paraId="000005A4">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20</w:t>
            </w:r>
            <w:r w:rsidDel="00000000" w:rsidR="00000000" w:rsidRPr="00000000">
              <w:rPr>
                <w:rtl w:val="0"/>
              </w:rPr>
            </w:r>
          </w:p>
        </w:tc>
        <w:tc>
          <w:tcPr>
            <w:tcBorders>
              <w:top w:color="000000" w:space="0" w:sz="0" w:val="nil"/>
              <w:left w:color="000000" w:space="0" w:sz="0" w:val="nil"/>
              <w:bottom w:color="bfbfbf" w:space="0" w:sz="8" w:val="single"/>
              <w:right w:color="bfbfbf" w:space="0" w:sz="8" w:val="single"/>
            </w:tcBorders>
            <w:shd w:fill="f2f2f2" w:val="clear"/>
            <w:vAlign w:val="center"/>
          </w:tcPr>
          <w:p w:rsidR="00000000" w:rsidDel="00000000" w:rsidP="00000000" w:rsidRDefault="00000000" w:rsidRPr="00000000" w14:paraId="000005A5">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1</w:t>
            </w:r>
            <w:r w:rsidDel="00000000" w:rsidR="00000000" w:rsidRPr="00000000">
              <w:rPr>
                <w:rtl w:val="0"/>
              </w:rPr>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shd w:fill="auto" w:val="clear"/>
            <w:vAlign w:val="center"/>
          </w:tcPr>
          <w:p w:rsidR="00000000" w:rsidDel="00000000" w:rsidP="00000000" w:rsidRDefault="00000000" w:rsidRPr="00000000" w14:paraId="000005A6">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Tutor</w:t>
            </w:r>
          </w:p>
        </w:tc>
        <w:tc>
          <w:tcPr>
            <w:tcBorders>
              <w:top w:color="000000" w:space="0" w:sz="0" w:val="nil"/>
              <w:left w:color="000000" w:space="0" w:sz="0" w:val="nil"/>
              <w:bottom w:color="bfbfbf" w:space="0" w:sz="8" w:val="single"/>
              <w:right w:color="bfbfbf" w:space="0" w:sz="8" w:val="single"/>
            </w:tcBorders>
            <w:shd w:fill="auto" w:val="clear"/>
            <w:vAlign w:val="center"/>
          </w:tcPr>
          <w:p w:rsidR="00000000" w:rsidDel="00000000" w:rsidP="00000000" w:rsidRDefault="00000000" w:rsidRPr="00000000" w14:paraId="000005A7">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Fisioterapia em Reabilitação Clínica-Hospitalar</w:t>
            </w:r>
          </w:p>
        </w:tc>
        <w:tc>
          <w:tcPr>
            <w:tcBorders>
              <w:top w:color="000000" w:space="0" w:sz="0" w:val="nil"/>
              <w:left w:color="000000" w:space="0" w:sz="0" w:val="nil"/>
              <w:bottom w:color="bfbfbf" w:space="0" w:sz="8" w:val="single"/>
              <w:right w:color="bfbfbf" w:space="0" w:sz="8" w:val="single"/>
            </w:tcBorders>
            <w:shd w:fill="auto" w:val="clear"/>
            <w:vAlign w:val="center"/>
          </w:tcPr>
          <w:p w:rsidR="00000000" w:rsidDel="00000000" w:rsidP="00000000" w:rsidRDefault="00000000" w:rsidRPr="00000000" w14:paraId="000005A8">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Doutorado</w:t>
            </w:r>
          </w:p>
        </w:tc>
        <w:tc>
          <w:tcPr>
            <w:tcBorders>
              <w:top w:color="000000" w:space="0" w:sz="0" w:val="nil"/>
              <w:left w:color="000000" w:space="0" w:sz="0" w:val="nil"/>
              <w:bottom w:color="bfbfbf" w:space="0" w:sz="8" w:val="single"/>
              <w:right w:color="bfbfbf" w:space="0" w:sz="8" w:val="single"/>
            </w:tcBorders>
            <w:shd w:fill="auto" w:val="clear"/>
            <w:vAlign w:val="center"/>
          </w:tcPr>
          <w:p w:rsidR="00000000" w:rsidDel="00000000" w:rsidP="00000000" w:rsidRDefault="00000000" w:rsidRPr="00000000" w14:paraId="000005A9">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40</w:t>
            </w:r>
          </w:p>
        </w:tc>
        <w:tc>
          <w:tcPr>
            <w:tcBorders>
              <w:top w:color="000000" w:space="0" w:sz="0" w:val="nil"/>
              <w:left w:color="000000" w:space="0" w:sz="0" w:val="nil"/>
              <w:bottom w:color="bfbfbf" w:space="0" w:sz="8" w:val="single"/>
              <w:right w:color="bfbfbf" w:space="0" w:sz="8" w:val="single"/>
            </w:tcBorders>
            <w:shd w:fill="auto" w:val="clear"/>
            <w:vAlign w:val="center"/>
          </w:tcPr>
          <w:p w:rsidR="00000000" w:rsidDel="00000000" w:rsidP="00000000" w:rsidRDefault="00000000" w:rsidRPr="00000000" w14:paraId="000005AA">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1</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shd w:fill="auto" w:val="clear"/>
            <w:vAlign w:val="center"/>
          </w:tcPr>
          <w:p w:rsidR="00000000" w:rsidDel="00000000" w:rsidP="00000000" w:rsidRDefault="00000000" w:rsidRPr="00000000" w14:paraId="000005AB">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Tutor</w:t>
            </w:r>
          </w:p>
        </w:tc>
        <w:tc>
          <w:tcPr>
            <w:tcBorders>
              <w:top w:color="000000" w:space="0" w:sz="0" w:val="nil"/>
              <w:left w:color="000000" w:space="0" w:sz="0" w:val="nil"/>
              <w:bottom w:color="bfbfbf" w:space="0" w:sz="8" w:val="single"/>
              <w:right w:color="bfbfbf" w:space="0" w:sz="8" w:val="single"/>
            </w:tcBorders>
            <w:shd w:fill="auto" w:val="clear"/>
            <w:vAlign w:val="center"/>
          </w:tcPr>
          <w:p w:rsidR="00000000" w:rsidDel="00000000" w:rsidP="00000000" w:rsidRDefault="00000000" w:rsidRPr="00000000" w14:paraId="000005AC">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Enfermagem Psiquiátrica</w:t>
            </w:r>
          </w:p>
        </w:tc>
        <w:tc>
          <w:tcPr>
            <w:tcBorders>
              <w:top w:color="000000" w:space="0" w:sz="0" w:val="nil"/>
              <w:left w:color="000000" w:space="0" w:sz="0" w:val="nil"/>
              <w:bottom w:color="bfbfbf" w:space="0" w:sz="8" w:val="single"/>
              <w:right w:color="bfbfbf" w:space="0" w:sz="8" w:val="single"/>
            </w:tcBorders>
            <w:shd w:fill="auto" w:val="clear"/>
            <w:vAlign w:val="center"/>
          </w:tcPr>
          <w:p w:rsidR="00000000" w:rsidDel="00000000" w:rsidP="00000000" w:rsidRDefault="00000000" w:rsidRPr="00000000" w14:paraId="000005AD">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Mestrado</w:t>
            </w:r>
          </w:p>
        </w:tc>
        <w:tc>
          <w:tcPr>
            <w:tcBorders>
              <w:top w:color="000000" w:space="0" w:sz="0" w:val="nil"/>
              <w:left w:color="000000" w:space="0" w:sz="0" w:val="nil"/>
              <w:bottom w:color="bfbfbf" w:space="0" w:sz="8" w:val="single"/>
              <w:right w:color="bfbfbf" w:space="0" w:sz="8" w:val="single"/>
            </w:tcBorders>
            <w:shd w:fill="auto" w:val="clear"/>
            <w:vAlign w:val="center"/>
          </w:tcPr>
          <w:p w:rsidR="00000000" w:rsidDel="00000000" w:rsidP="00000000" w:rsidRDefault="00000000" w:rsidRPr="00000000" w14:paraId="000005AE">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20</w:t>
            </w:r>
          </w:p>
        </w:tc>
        <w:tc>
          <w:tcPr>
            <w:tcBorders>
              <w:top w:color="000000" w:space="0" w:sz="0" w:val="nil"/>
              <w:left w:color="000000" w:space="0" w:sz="0" w:val="nil"/>
              <w:bottom w:color="bfbfbf" w:space="0" w:sz="8" w:val="single"/>
              <w:right w:color="bfbfbf" w:space="0" w:sz="8" w:val="single"/>
            </w:tcBorders>
            <w:shd w:fill="auto" w:val="clear"/>
            <w:vAlign w:val="center"/>
          </w:tcPr>
          <w:p w:rsidR="00000000" w:rsidDel="00000000" w:rsidP="00000000" w:rsidRDefault="00000000" w:rsidRPr="00000000" w14:paraId="000005AF">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1</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shd w:fill="f2f2f2" w:val="clear"/>
            <w:vAlign w:val="center"/>
          </w:tcPr>
          <w:p w:rsidR="00000000" w:rsidDel="00000000" w:rsidP="00000000" w:rsidRDefault="00000000" w:rsidRPr="00000000" w14:paraId="000005B0">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Tutor</w:t>
            </w:r>
            <w:r w:rsidDel="00000000" w:rsidR="00000000" w:rsidRPr="00000000">
              <w:rPr>
                <w:rtl w:val="0"/>
              </w:rPr>
            </w:r>
          </w:p>
        </w:tc>
        <w:tc>
          <w:tcPr>
            <w:tcBorders>
              <w:top w:color="000000" w:space="0" w:sz="0" w:val="nil"/>
              <w:left w:color="000000" w:space="0" w:sz="0" w:val="nil"/>
              <w:bottom w:color="bfbfbf" w:space="0" w:sz="8" w:val="single"/>
              <w:right w:color="bfbfbf" w:space="0" w:sz="8" w:val="single"/>
            </w:tcBorders>
            <w:shd w:fill="f2f2f2" w:val="clear"/>
            <w:vAlign w:val="center"/>
          </w:tcPr>
          <w:p w:rsidR="00000000" w:rsidDel="00000000" w:rsidP="00000000" w:rsidRDefault="00000000" w:rsidRPr="00000000" w14:paraId="000005B1">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Medicina – Fisiologia</w:t>
            </w:r>
            <w:r w:rsidDel="00000000" w:rsidR="00000000" w:rsidRPr="00000000">
              <w:rPr>
                <w:rtl w:val="0"/>
              </w:rPr>
            </w:r>
          </w:p>
        </w:tc>
        <w:tc>
          <w:tcPr>
            <w:tcBorders>
              <w:top w:color="000000" w:space="0" w:sz="0" w:val="nil"/>
              <w:left w:color="000000" w:space="0" w:sz="0" w:val="nil"/>
              <w:bottom w:color="bfbfbf" w:space="0" w:sz="8" w:val="single"/>
              <w:right w:color="bfbfbf" w:space="0" w:sz="8" w:val="single"/>
            </w:tcBorders>
            <w:shd w:fill="f2f2f2" w:val="clear"/>
            <w:vAlign w:val="center"/>
          </w:tcPr>
          <w:p w:rsidR="00000000" w:rsidDel="00000000" w:rsidP="00000000" w:rsidRDefault="00000000" w:rsidRPr="00000000" w14:paraId="000005B2">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Mestrado</w:t>
            </w:r>
            <w:r w:rsidDel="00000000" w:rsidR="00000000" w:rsidRPr="00000000">
              <w:rPr>
                <w:rtl w:val="0"/>
              </w:rPr>
            </w:r>
          </w:p>
        </w:tc>
        <w:tc>
          <w:tcPr>
            <w:tcBorders>
              <w:top w:color="000000" w:space="0" w:sz="0" w:val="nil"/>
              <w:left w:color="000000" w:space="0" w:sz="0" w:val="nil"/>
              <w:bottom w:color="bfbfbf" w:space="0" w:sz="8" w:val="single"/>
              <w:right w:color="bfbfbf" w:space="0" w:sz="8" w:val="single"/>
            </w:tcBorders>
            <w:shd w:fill="f2f2f2" w:val="clear"/>
            <w:vAlign w:val="center"/>
          </w:tcPr>
          <w:p w:rsidR="00000000" w:rsidDel="00000000" w:rsidP="00000000" w:rsidRDefault="00000000" w:rsidRPr="00000000" w14:paraId="000005B3">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20</w:t>
            </w:r>
            <w:r w:rsidDel="00000000" w:rsidR="00000000" w:rsidRPr="00000000">
              <w:rPr>
                <w:rtl w:val="0"/>
              </w:rPr>
            </w:r>
          </w:p>
        </w:tc>
        <w:tc>
          <w:tcPr>
            <w:tcBorders>
              <w:top w:color="000000" w:space="0" w:sz="0" w:val="nil"/>
              <w:left w:color="000000" w:space="0" w:sz="0" w:val="nil"/>
              <w:bottom w:color="bfbfbf" w:space="0" w:sz="8" w:val="single"/>
              <w:right w:color="bfbfbf" w:space="0" w:sz="8" w:val="single"/>
            </w:tcBorders>
            <w:shd w:fill="f2f2f2" w:val="clear"/>
            <w:vAlign w:val="center"/>
          </w:tcPr>
          <w:p w:rsidR="00000000" w:rsidDel="00000000" w:rsidP="00000000" w:rsidRDefault="00000000" w:rsidRPr="00000000" w14:paraId="000005B4">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1</w:t>
            </w:r>
            <w:r w:rsidDel="00000000" w:rsidR="00000000" w:rsidRPr="00000000">
              <w:rPr>
                <w:rtl w:val="0"/>
              </w:rPr>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shd w:fill="f2f2f2" w:val="clear"/>
            <w:vAlign w:val="center"/>
          </w:tcPr>
          <w:p w:rsidR="00000000" w:rsidDel="00000000" w:rsidP="00000000" w:rsidRDefault="00000000" w:rsidRPr="00000000" w14:paraId="000005B5">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Tutor</w:t>
            </w:r>
            <w:r w:rsidDel="00000000" w:rsidR="00000000" w:rsidRPr="00000000">
              <w:rPr>
                <w:rtl w:val="0"/>
              </w:rPr>
            </w:r>
          </w:p>
        </w:tc>
        <w:tc>
          <w:tcPr>
            <w:tcBorders>
              <w:top w:color="000000" w:space="0" w:sz="0" w:val="nil"/>
              <w:left w:color="000000" w:space="0" w:sz="0" w:val="nil"/>
              <w:bottom w:color="bfbfbf" w:space="0" w:sz="8" w:val="single"/>
              <w:right w:color="bfbfbf" w:space="0" w:sz="8" w:val="single"/>
            </w:tcBorders>
            <w:shd w:fill="f2f2f2" w:val="clear"/>
            <w:vAlign w:val="center"/>
          </w:tcPr>
          <w:p w:rsidR="00000000" w:rsidDel="00000000" w:rsidP="00000000" w:rsidRDefault="00000000" w:rsidRPr="00000000" w14:paraId="000005B6">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Medicina - Saúde do Adolescente e Adulto</w:t>
            </w:r>
            <w:r w:rsidDel="00000000" w:rsidR="00000000" w:rsidRPr="00000000">
              <w:rPr>
                <w:rtl w:val="0"/>
              </w:rPr>
            </w:r>
          </w:p>
        </w:tc>
        <w:tc>
          <w:tcPr>
            <w:tcBorders>
              <w:top w:color="000000" w:space="0" w:sz="0" w:val="nil"/>
              <w:left w:color="000000" w:space="0" w:sz="0" w:val="nil"/>
              <w:bottom w:color="bfbfbf" w:space="0" w:sz="8" w:val="single"/>
              <w:right w:color="bfbfbf" w:space="0" w:sz="8" w:val="single"/>
            </w:tcBorders>
            <w:shd w:fill="f2f2f2" w:val="clear"/>
            <w:vAlign w:val="center"/>
          </w:tcPr>
          <w:p w:rsidR="00000000" w:rsidDel="00000000" w:rsidP="00000000" w:rsidRDefault="00000000" w:rsidRPr="00000000" w14:paraId="000005B7">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Mestrado</w:t>
            </w:r>
            <w:r w:rsidDel="00000000" w:rsidR="00000000" w:rsidRPr="00000000">
              <w:rPr>
                <w:rtl w:val="0"/>
              </w:rPr>
            </w:r>
          </w:p>
        </w:tc>
        <w:tc>
          <w:tcPr>
            <w:tcBorders>
              <w:top w:color="000000" w:space="0" w:sz="0" w:val="nil"/>
              <w:left w:color="000000" w:space="0" w:sz="0" w:val="nil"/>
              <w:bottom w:color="bfbfbf" w:space="0" w:sz="8" w:val="single"/>
              <w:right w:color="bfbfbf" w:space="0" w:sz="8" w:val="single"/>
            </w:tcBorders>
            <w:shd w:fill="f2f2f2" w:val="clear"/>
            <w:vAlign w:val="center"/>
          </w:tcPr>
          <w:p w:rsidR="00000000" w:rsidDel="00000000" w:rsidP="00000000" w:rsidRDefault="00000000" w:rsidRPr="00000000" w14:paraId="000005B8">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20</w:t>
            </w:r>
            <w:r w:rsidDel="00000000" w:rsidR="00000000" w:rsidRPr="00000000">
              <w:rPr>
                <w:rtl w:val="0"/>
              </w:rPr>
            </w:r>
          </w:p>
        </w:tc>
        <w:tc>
          <w:tcPr>
            <w:tcBorders>
              <w:top w:color="000000" w:space="0" w:sz="0" w:val="nil"/>
              <w:left w:color="000000" w:space="0" w:sz="0" w:val="nil"/>
              <w:bottom w:color="bfbfbf" w:space="0" w:sz="8" w:val="single"/>
              <w:right w:color="bfbfbf" w:space="0" w:sz="8" w:val="single"/>
            </w:tcBorders>
            <w:shd w:fill="f2f2f2" w:val="clear"/>
            <w:vAlign w:val="center"/>
          </w:tcPr>
          <w:p w:rsidR="00000000" w:rsidDel="00000000" w:rsidP="00000000" w:rsidRDefault="00000000" w:rsidRPr="00000000" w14:paraId="000005B9">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1</w:t>
            </w:r>
            <w:r w:rsidDel="00000000" w:rsidR="00000000" w:rsidRPr="00000000">
              <w:rPr>
                <w:rtl w:val="0"/>
              </w:rPr>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shd w:fill="auto" w:val="clear"/>
            <w:vAlign w:val="center"/>
          </w:tcPr>
          <w:p w:rsidR="00000000" w:rsidDel="00000000" w:rsidP="00000000" w:rsidRDefault="00000000" w:rsidRPr="00000000" w14:paraId="000005BA">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Tutor</w:t>
            </w:r>
          </w:p>
        </w:tc>
        <w:tc>
          <w:tcPr>
            <w:tcBorders>
              <w:top w:color="000000" w:space="0" w:sz="0" w:val="nil"/>
              <w:left w:color="000000" w:space="0" w:sz="0" w:val="nil"/>
              <w:bottom w:color="bfbfbf" w:space="0" w:sz="8" w:val="single"/>
              <w:right w:color="bfbfbf" w:space="0" w:sz="8" w:val="single"/>
            </w:tcBorders>
            <w:shd w:fill="auto" w:val="clear"/>
            <w:vAlign w:val="center"/>
          </w:tcPr>
          <w:p w:rsidR="00000000" w:rsidDel="00000000" w:rsidP="00000000" w:rsidRDefault="00000000" w:rsidRPr="00000000" w14:paraId="000005BB">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Medicina Legal / Deontologia</w:t>
            </w:r>
          </w:p>
        </w:tc>
        <w:tc>
          <w:tcPr>
            <w:tcBorders>
              <w:top w:color="000000" w:space="0" w:sz="0" w:val="nil"/>
              <w:left w:color="000000" w:space="0" w:sz="0" w:val="nil"/>
              <w:bottom w:color="bfbfbf" w:space="0" w:sz="8" w:val="single"/>
              <w:right w:color="bfbfbf" w:space="0" w:sz="8" w:val="single"/>
            </w:tcBorders>
            <w:shd w:fill="auto" w:val="clear"/>
            <w:vAlign w:val="center"/>
          </w:tcPr>
          <w:p w:rsidR="00000000" w:rsidDel="00000000" w:rsidP="00000000" w:rsidRDefault="00000000" w:rsidRPr="00000000" w14:paraId="000005BC">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Especialização</w:t>
            </w:r>
          </w:p>
        </w:tc>
        <w:tc>
          <w:tcPr>
            <w:tcBorders>
              <w:top w:color="000000" w:space="0" w:sz="0" w:val="nil"/>
              <w:left w:color="000000" w:space="0" w:sz="0" w:val="nil"/>
              <w:bottom w:color="bfbfbf" w:space="0" w:sz="8" w:val="single"/>
              <w:right w:color="bfbfbf" w:space="0" w:sz="8" w:val="single"/>
            </w:tcBorders>
            <w:shd w:fill="auto" w:val="clear"/>
            <w:vAlign w:val="center"/>
          </w:tcPr>
          <w:p w:rsidR="00000000" w:rsidDel="00000000" w:rsidP="00000000" w:rsidRDefault="00000000" w:rsidRPr="00000000" w14:paraId="000005BD">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20</w:t>
            </w:r>
          </w:p>
        </w:tc>
        <w:tc>
          <w:tcPr>
            <w:tcBorders>
              <w:top w:color="000000" w:space="0" w:sz="0" w:val="nil"/>
              <w:left w:color="000000" w:space="0" w:sz="0" w:val="nil"/>
              <w:bottom w:color="bfbfbf" w:space="0" w:sz="8" w:val="single"/>
              <w:right w:color="bfbfbf" w:space="0" w:sz="8" w:val="single"/>
            </w:tcBorders>
            <w:shd w:fill="auto" w:val="clear"/>
            <w:vAlign w:val="center"/>
          </w:tcPr>
          <w:p w:rsidR="00000000" w:rsidDel="00000000" w:rsidP="00000000" w:rsidRDefault="00000000" w:rsidRPr="00000000" w14:paraId="000005BE">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1</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shd w:fill="f2f2f2" w:val="clear"/>
            <w:vAlign w:val="center"/>
          </w:tcPr>
          <w:p w:rsidR="00000000" w:rsidDel="00000000" w:rsidP="00000000" w:rsidRDefault="00000000" w:rsidRPr="00000000" w14:paraId="000005BF">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Tutor</w:t>
            </w:r>
            <w:r w:rsidDel="00000000" w:rsidR="00000000" w:rsidRPr="00000000">
              <w:rPr>
                <w:rtl w:val="0"/>
              </w:rPr>
            </w:r>
          </w:p>
        </w:tc>
        <w:tc>
          <w:tcPr>
            <w:tcBorders>
              <w:top w:color="000000" w:space="0" w:sz="0" w:val="nil"/>
              <w:left w:color="000000" w:space="0" w:sz="0" w:val="nil"/>
              <w:bottom w:color="bfbfbf" w:space="0" w:sz="8" w:val="single"/>
              <w:right w:color="bfbfbf" w:space="0" w:sz="8" w:val="single"/>
            </w:tcBorders>
            <w:shd w:fill="f2f2f2" w:val="clear"/>
            <w:vAlign w:val="center"/>
          </w:tcPr>
          <w:p w:rsidR="00000000" w:rsidDel="00000000" w:rsidP="00000000" w:rsidRDefault="00000000" w:rsidRPr="00000000" w14:paraId="000005C0">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Educação Inclusiva</w:t>
            </w:r>
            <w:r w:rsidDel="00000000" w:rsidR="00000000" w:rsidRPr="00000000">
              <w:rPr>
                <w:rtl w:val="0"/>
              </w:rPr>
            </w:r>
          </w:p>
        </w:tc>
        <w:tc>
          <w:tcPr>
            <w:tcBorders>
              <w:top w:color="000000" w:space="0" w:sz="0" w:val="nil"/>
              <w:left w:color="000000" w:space="0" w:sz="0" w:val="nil"/>
              <w:bottom w:color="bfbfbf" w:space="0" w:sz="8" w:val="single"/>
              <w:right w:color="bfbfbf" w:space="0" w:sz="8" w:val="single"/>
            </w:tcBorders>
            <w:shd w:fill="f2f2f2" w:val="clear"/>
            <w:vAlign w:val="center"/>
          </w:tcPr>
          <w:p w:rsidR="00000000" w:rsidDel="00000000" w:rsidP="00000000" w:rsidRDefault="00000000" w:rsidRPr="00000000" w14:paraId="000005C1">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Doutorado</w:t>
            </w:r>
            <w:r w:rsidDel="00000000" w:rsidR="00000000" w:rsidRPr="00000000">
              <w:rPr>
                <w:rtl w:val="0"/>
              </w:rPr>
            </w:r>
          </w:p>
        </w:tc>
        <w:tc>
          <w:tcPr>
            <w:tcBorders>
              <w:top w:color="000000" w:space="0" w:sz="0" w:val="nil"/>
              <w:left w:color="000000" w:space="0" w:sz="0" w:val="nil"/>
              <w:bottom w:color="bfbfbf" w:space="0" w:sz="8" w:val="single"/>
              <w:right w:color="bfbfbf" w:space="0" w:sz="8" w:val="single"/>
            </w:tcBorders>
            <w:shd w:fill="f2f2f2" w:val="clear"/>
            <w:vAlign w:val="center"/>
          </w:tcPr>
          <w:p w:rsidR="00000000" w:rsidDel="00000000" w:rsidP="00000000" w:rsidRDefault="00000000" w:rsidRPr="00000000" w14:paraId="000005C2">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40</w:t>
            </w:r>
            <w:r w:rsidDel="00000000" w:rsidR="00000000" w:rsidRPr="00000000">
              <w:rPr>
                <w:rtl w:val="0"/>
              </w:rPr>
            </w:r>
          </w:p>
        </w:tc>
        <w:tc>
          <w:tcPr>
            <w:tcBorders>
              <w:top w:color="000000" w:space="0" w:sz="0" w:val="nil"/>
              <w:left w:color="000000" w:space="0" w:sz="0" w:val="nil"/>
              <w:bottom w:color="bfbfbf" w:space="0" w:sz="8" w:val="single"/>
              <w:right w:color="bfbfbf" w:space="0" w:sz="8" w:val="single"/>
            </w:tcBorders>
            <w:shd w:fill="f2f2f2" w:val="clear"/>
            <w:vAlign w:val="center"/>
          </w:tcPr>
          <w:p w:rsidR="00000000" w:rsidDel="00000000" w:rsidP="00000000" w:rsidRDefault="00000000" w:rsidRPr="00000000" w14:paraId="000005C3">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1</w:t>
            </w:r>
            <w:r w:rsidDel="00000000" w:rsidR="00000000" w:rsidRPr="00000000">
              <w:rPr>
                <w:rtl w:val="0"/>
              </w:rPr>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shd w:fill="auto" w:val="clear"/>
            <w:vAlign w:val="center"/>
          </w:tcPr>
          <w:p w:rsidR="00000000" w:rsidDel="00000000" w:rsidP="00000000" w:rsidRDefault="00000000" w:rsidRPr="00000000" w14:paraId="000005C4">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Tutor</w:t>
            </w:r>
          </w:p>
        </w:tc>
        <w:tc>
          <w:tcPr>
            <w:tcBorders>
              <w:top w:color="000000" w:space="0" w:sz="0" w:val="nil"/>
              <w:left w:color="000000" w:space="0" w:sz="0" w:val="nil"/>
              <w:bottom w:color="bfbfbf" w:space="0" w:sz="8" w:val="single"/>
              <w:right w:color="bfbfbf" w:space="0" w:sz="8" w:val="single"/>
            </w:tcBorders>
            <w:shd w:fill="auto" w:val="clear"/>
            <w:vAlign w:val="center"/>
          </w:tcPr>
          <w:p w:rsidR="00000000" w:rsidDel="00000000" w:rsidP="00000000" w:rsidRDefault="00000000" w:rsidRPr="00000000" w14:paraId="000005C5">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Educação Inclusiva</w:t>
            </w:r>
          </w:p>
        </w:tc>
        <w:tc>
          <w:tcPr>
            <w:tcBorders>
              <w:top w:color="000000" w:space="0" w:sz="0" w:val="nil"/>
              <w:left w:color="000000" w:space="0" w:sz="0" w:val="nil"/>
              <w:bottom w:color="bfbfbf" w:space="0" w:sz="8" w:val="single"/>
              <w:right w:color="bfbfbf" w:space="0" w:sz="8" w:val="single"/>
            </w:tcBorders>
            <w:shd w:fill="auto" w:val="clear"/>
            <w:vAlign w:val="center"/>
          </w:tcPr>
          <w:p w:rsidR="00000000" w:rsidDel="00000000" w:rsidP="00000000" w:rsidRDefault="00000000" w:rsidRPr="00000000" w14:paraId="000005C6">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Doutorado</w:t>
            </w:r>
          </w:p>
        </w:tc>
        <w:tc>
          <w:tcPr>
            <w:tcBorders>
              <w:top w:color="000000" w:space="0" w:sz="0" w:val="nil"/>
              <w:left w:color="000000" w:space="0" w:sz="0" w:val="nil"/>
              <w:bottom w:color="bfbfbf" w:space="0" w:sz="8" w:val="single"/>
              <w:right w:color="bfbfbf" w:space="0" w:sz="8" w:val="single"/>
            </w:tcBorders>
            <w:shd w:fill="auto" w:val="clear"/>
            <w:vAlign w:val="center"/>
          </w:tcPr>
          <w:p w:rsidR="00000000" w:rsidDel="00000000" w:rsidP="00000000" w:rsidRDefault="00000000" w:rsidRPr="00000000" w14:paraId="000005C7">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20</w:t>
            </w:r>
          </w:p>
        </w:tc>
        <w:tc>
          <w:tcPr>
            <w:tcBorders>
              <w:top w:color="000000" w:space="0" w:sz="0" w:val="nil"/>
              <w:left w:color="000000" w:space="0" w:sz="0" w:val="nil"/>
              <w:bottom w:color="bfbfbf" w:space="0" w:sz="8" w:val="single"/>
              <w:right w:color="bfbfbf" w:space="0" w:sz="8" w:val="single"/>
            </w:tcBorders>
            <w:shd w:fill="auto" w:val="clear"/>
            <w:vAlign w:val="center"/>
          </w:tcPr>
          <w:p w:rsidR="00000000" w:rsidDel="00000000" w:rsidP="00000000" w:rsidRDefault="00000000" w:rsidRPr="00000000" w14:paraId="000005C8">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1</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shd w:fill="f2f2f2" w:val="clear"/>
            <w:vAlign w:val="center"/>
          </w:tcPr>
          <w:p w:rsidR="00000000" w:rsidDel="00000000" w:rsidP="00000000" w:rsidRDefault="00000000" w:rsidRPr="00000000" w14:paraId="000005C9">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Tutor</w:t>
            </w:r>
            <w:r w:rsidDel="00000000" w:rsidR="00000000" w:rsidRPr="00000000">
              <w:rPr>
                <w:rtl w:val="0"/>
              </w:rPr>
            </w:r>
          </w:p>
        </w:tc>
        <w:tc>
          <w:tcPr>
            <w:tcBorders>
              <w:top w:color="000000" w:space="0" w:sz="0" w:val="nil"/>
              <w:left w:color="000000" w:space="0" w:sz="0" w:val="nil"/>
              <w:bottom w:color="bfbfbf" w:space="0" w:sz="8" w:val="single"/>
              <w:right w:color="bfbfbf" w:space="0" w:sz="8" w:val="single"/>
            </w:tcBorders>
            <w:shd w:fill="f2f2f2" w:val="clear"/>
            <w:vAlign w:val="center"/>
          </w:tcPr>
          <w:p w:rsidR="00000000" w:rsidDel="00000000" w:rsidP="00000000" w:rsidRDefault="00000000" w:rsidRPr="00000000" w14:paraId="000005CA">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Educação Artística</w:t>
            </w:r>
            <w:r w:rsidDel="00000000" w:rsidR="00000000" w:rsidRPr="00000000">
              <w:rPr>
                <w:rtl w:val="0"/>
              </w:rPr>
            </w:r>
          </w:p>
        </w:tc>
        <w:tc>
          <w:tcPr>
            <w:tcBorders>
              <w:top w:color="000000" w:space="0" w:sz="0" w:val="nil"/>
              <w:left w:color="000000" w:space="0" w:sz="0" w:val="nil"/>
              <w:bottom w:color="bfbfbf" w:space="0" w:sz="8" w:val="single"/>
              <w:right w:color="bfbfbf" w:space="0" w:sz="8" w:val="single"/>
            </w:tcBorders>
            <w:shd w:fill="f2f2f2" w:val="clear"/>
            <w:vAlign w:val="center"/>
          </w:tcPr>
          <w:p w:rsidR="00000000" w:rsidDel="00000000" w:rsidP="00000000" w:rsidRDefault="00000000" w:rsidRPr="00000000" w14:paraId="000005CB">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Doutorado</w:t>
            </w:r>
            <w:r w:rsidDel="00000000" w:rsidR="00000000" w:rsidRPr="00000000">
              <w:rPr>
                <w:rtl w:val="0"/>
              </w:rPr>
            </w:r>
          </w:p>
        </w:tc>
        <w:tc>
          <w:tcPr>
            <w:tcBorders>
              <w:top w:color="000000" w:space="0" w:sz="0" w:val="nil"/>
              <w:left w:color="000000" w:space="0" w:sz="0" w:val="nil"/>
              <w:bottom w:color="bfbfbf" w:space="0" w:sz="8" w:val="single"/>
              <w:right w:color="bfbfbf" w:space="0" w:sz="8" w:val="single"/>
            </w:tcBorders>
            <w:shd w:fill="f2f2f2" w:val="clear"/>
            <w:vAlign w:val="center"/>
          </w:tcPr>
          <w:p w:rsidR="00000000" w:rsidDel="00000000" w:rsidP="00000000" w:rsidRDefault="00000000" w:rsidRPr="00000000" w14:paraId="000005CC">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20</w:t>
            </w:r>
            <w:r w:rsidDel="00000000" w:rsidR="00000000" w:rsidRPr="00000000">
              <w:rPr>
                <w:rtl w:val="0"/>
              </w:rPr>
            </w:r>
          </w:p>
        </w:tc>
        <w:tc>
          <w:tcPr>
            <w:tcBorders>
              <w:top w:color="000000" w:space="0" w:sz="0" w:val="nil"/>
              <w:left w:color="000000" w:space="0" w:sz="0" w:val="nil"/>
              <w:bottom w:color="bfbfbf" w:space="0" w:sz="8" w:val="single"/>
              <w:right w:color="bfbfbf" w:space="0" w:sz="8" w:val="single"/>
            </w:tcBorders>
            <w:shd w:fill="f2f2f2" w:val="clear"/>
            <w:vAlign w:val="center"/>
          </w:tcPr>
          <w:p w:rsidR="00000000" w:rsidDel="00000000" w:rsidP="00000000" w:rsidRDefault="00000000" w:rsidRPr="00000000" w14:paraId="000005CD">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1</w:t>
            </w:r>
            <w:r w:rsidDel="00000000" w:rsidR="00000000" w:rsidRPr="00000000">
              <w:rPr>
                <w:rtl w:val="0"/>
              </w:rPr>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shd w:fill="f2f2f2" w:val="clear"/>
            <w:vAlign w:val="center"/>
          </w:tcPr>
          <w:p w:rsidR="00000000" w:rsidDel="00000000" w:rsidP="00000000" w:rsidRDefault="00000000" w:rsidRPr="00000000" w14:paraId="000005CE">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Tutor</w:t>
            </w:r>
            <w:r w:rsidDel="00000000" w:rsidR="00000000" w:rsidRPr="00000000">
              <w:rPr>
                <w:rtl w:val="0"/>
              </w:rPr>
            </w:r>
          </w:p>
        </w:tc>
        <w:tc>
          <w:tcPr>
            <w:tcBorders>
              <w:top w:color="000000" w:space="0" w:sz="0" w:val="nil"/>
              <w:left w:color="000000" w:space="0" w:sz="0" w:val="nil"/>
              <w:bottom w:color="bfbfbf" w:space="0" w:sz="8" w:val="single"/>
              <w:right w:color="bfbfbf" w:space="0" w:sz="8" w:val="single"/>
            </w:tcBorders>
            <w:shd w:fill="f2f2f2" w:val="clear"/>
            <w:vAlign w:val="center"/>
          </w:tcPr>
          <w:p w:rsidR="00000000" w:rsidDel="00000000" w:rsidP="00000000" w:rsidRDefault="00000000" w:rsidRPr="00000000" w14:paraId="000005CF">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Música</w:t>
            </w:r>
            <w:r w:rsidDel="00000000" w:rsidR="00000000" w:rsidRPr="00000000">
              <w:rPr>
                <w:rtl w:val="0"/>
              </w:rPr>
            </w:r>
          </w:p>
        </w:tc>
        <w:tc>
          <w:tcPr>
            <w:tcBorders>
              <w:top w:color="000000" w:space="0" w:sz="0" w:val="nil"/>
              <w:left w:color="000000" w:space="0" w:sz="0" w:val="nil"/>
              <w:bottom w:color="bfbfbf" w:space="0" w:sz="8" w:val="single"/>
              <w:right w:color="bfbfbf" w:space="0" w:sz="8" w:val="single"/>
            </w:tcBorders>
            <w:shd w:fill="f2f2f2" w:val="clear"/>
            <w:vAlign w:val="center"/>
          </w:tcPr>
          <w:p w:rsidR="00000000" w:rsidDel="00000000" w:rsidP="00000000" w:rsidRDefault="00000000" w:rsidRPr="00000000" w14:paraId="000005D0">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Mestrado</w:t>
            </w:r>
            <w:r w:rsidDel="00000000" w:rsidR="00000000" w:rsidRPr="00000000">
              <w:rPr>
                <w:rtl w:val="0"/>
              </w:rPr>
            </w:r>
          </w:p>
        </w:tc>
        <w:tc>
          <w:tcPr>
            <w:tcBorders>
              <w:top w:color="000000" w:space="0" w:sz="0" w:val="nil"/>
              <w:left w:color="000000" w:space="0" w:sz="0" w:val="nil"/>
              <w:bottom w:color="bfbfbf" w:space="0" w:sz="8" w:val="single"/>
              <w:right w:color="bfbfbf" w:space="0" w:sz="8" w:val="single"/>
            </w:tcBorders>
            <w:shd w:fill="f2f2f2" w:val="clear"/>
            <w:vAlign w:val="center"/>
          </w:tcPr>
          <w:p w:rsidR="00000000" w:rsidDel="00000000" w:rsidP="00000000" w:rsidRDefault="00000000" w:rsidRPr="00000000" w14:paraId="000005D1">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40</w:t>
            </w:r>
            <w:r w:rsidDel="00000000" w:rsidR="00000000" w:rsidRPr="00000000">
              <w:rPr>
                <w:rtl w:val="0"/>
              </w:rPr>
            </w:r>
          </w:p>
        </w:tc>
        <w:tc>
          <w:tcPr>
            <w:tcBorders>
              <w:top w:color="000000" w:space="0" w:sz="0" w:val="nil"/>
              <w:left w:color="000000" w:space="0" w:sz="0" w:val="nil"/>
              <w:bottom w:color="bfbfbf" w:space="0" w:sz="8" w:val="single"/>
              <w:right w:color="bfbfbf" w:space="0" w:sz="8" w:val="single"/>
            </w:tcBorders>
            <w:shd w:fill="f2f2f2" w:val="clear"/>
            <w:vAlign w:val="center"/>
          </w:tcPr>
          <w:p w:rsidR="00000000" w:rsidDel="00000000" w:rsidP="00000000" w:rsidRDefault="00000000" w:rsidRPr="00000000" w14:paraId="000005D2">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1</w:t>
            </w:r>
            <w:r w:rsidDel="00000000" w:rsidR="00000000" w:rsidRPr="00000000">
              <w:rPr>
                <w:rtl w:val="0"/>
              </w:rPr>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shd w:fill="auto" w:val="clear"/>
            <w:vAlign w:val="center"/>
          </w:tcPr>
          <w:p w:rsidR="00000000" w:rsidDel="00000000" w:rsidP="00000000" w:rsidRDefault="00000000" w:rsidRPr="00000000" w14:paraId="000005D3">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Tutor</w:t>
            </w:r>
          </w:p>
        </w:tc>
        <w:tc>
          <w:tcPr>
            <w:tcBorders>
              <w:top w:color="000000" w:space="0" w:sz="0" w:val="nil"/>
              <w:left w:color="000000" w:space="0" w:sz="0" w:val="nil"/>
              <w:bottom w:color="bfbfbf" w:space="0" w:sz="8" w:val="single"/>
              <w:right w:color="bfbfbf" w:space="0" w:sz="8" w:val="single"/>
            </w:tcBorders>
            <w:shd w:fill="auto" w:val="clear"/>
            <w:vAlign w:val="center"/>
          </w:tcPr>
          <w:p w:rsidR="00000000" w:rsidDel="00000000" w:rsidP="00000000" w:rsidRDefault="00000000" w:rsidRPr="00000000" w14:paraId="000005D4">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Filosofia da Ciência e Epistemologia</w:t>
            </w:r>
          </w:p>
        </w:tc>
        <w:tc>
          <w:tcPr>
            <w:tcBorders>
              <w:top w:color="000000" w:space="0" w:sz="0" w:val="nil"/>
              <w:left w:color="000000" w:space="0" w:sz="0" w:val="nil"/>
              <w:bottom w:color="bfbfbf" w:space="0" w:sz="8" w:val="single"/>
              <w:right w:color="bfbfbf" w:space="0" w:sz="8" w:val="single"/>
            </w:tcBorders>
            <w:shd w:fill="auto" w:val="clear"/>
            <w:vAlign w:val="center"/>
          </w:tcPr>
          <w:p w:rsidR="00000000" w:rsidDel="00000000" w:rsidP="00000000" w:rsidRDefault="00000000" w:rsidRPr="00000000" w14:paraId="000005D5">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Mestrado</w:t>
            </w:r>
          </w:p>
        </w:tc>
        <w:tc>
          <w:tcPr>
            <w:tcBorders>
              <w:top w:color="000000" w:space="0" w:sz="0" w:val="nil"/>
              <w:left w:color="000000" w:space="0" w:sz="0" w:val="nil"/>
              <w:bottom w:color="bfbfbf" w:space="0" w:sz="8" w:val="single"/>
              <w:right w:color="bfbfbf" w:space="0" w:sz="8" w:val="single"/>
            </w:tcBorders>
            <w:shd w:fill="auto" w:val="clear"/>
            <w:vAlign w:val="center"/>
          </w:tcPr>
          <w:p w:rsidR="00000000" w:rsidDel="00000000" w:rsidP="00000000" w:rsidRDefault="00000000" w:rsidRPr="00000000" w14:paraId="000005D6">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20</w:t>
            </w:r>
          </w:p>
        </w:tc>
        <w:tc>
          <w:tcPr>
            <w:tcBorders>
              <w:top w:color="000000" w:space="0" w:sz="0" w:val="nil"/>
              <w:left w:color="000000" w:space="0" w:sz="0" w:val="nil"/>
              <w:bottom w:color="bfbfbf" w:space="0" w:sz="8" w:val="single"/>
              <w:right w:color="bfbfbf" w:space="0" w:sz="8" w:val="single"/>
            </w:tcBorders>
            <w:shd w:fill="auto" w:val="clear"/>
            <w:vAlign w:val="center"/>
          </w:tcPr>
          <w:p w:rsidR="00000000" w:rsidDel="00000000" w:rsidP="00000000" w:rsidRDefault="00000000" w:rsidRPr="00000000" w14:paraId="000005D7">
            <w:pPr>
              <w:spacing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1</w:t>
            </w:r>
          </w:p>
        </w:tc>
      </w:tr>
    </w:tbl>
    <w:p w:rsidR="00000000" w:rsidDel="00000000" w:rsidP="00000000" w:rsidRDefault="00000000" w:rsidRPr="00000000" w14:paraId="000005D8">
      <w:pPr>
        <w:ind w:firstLine="720"/>
        <w:rPr/>
      </w:pPr>
      <w:r w:rsidDel="00000000" w:rsidR="00000000" w:rsidRPr="00000000">
        <w:rPr>
          <w:rtl w:val="0"/>
        </w:rPr>
      </w:r>
    </w:p>
    <w:p w:rsidR="00000000" w:rsidDel="00000000" w:rsidP="00000000" w:rsidRDefault="00000000" w:rsidRPr="00000000" w14:paraId="000005D9">
      <w:pPr>
        <w:ind w:firstLine="720"/>
        <w:rPr>
          <w:color w:val="000000"/>
        </w:rPr>
      </w:pPr>
      <w:r w:rsidDel="00000000" w:rsidR="00000000" w:rsidRPr="00000000">
        <w:rPr>
          <w:color w:val="000000"/>
          <w:rtl w:val="0"/>
        </w:rPr>
        <w:t xml:space="preserve">Até novembro de 2024 a UnDF nomeou em seis fases o total de 148 candidatos. Atualmente, a universidade conta com 108 docentes. Portanto, no prazo de menos de 2 anos de existência, ao menos 40 docentes se recusaram a assumir os cargos ou solicitaram exoneração – a UnDF não foi capaz de reter quase 30% dos nomeados para as vagas de docentes. </w:t>
      </w:r>
    </w:p>
    <w:p w:rsidR="00000000" w:rsidDel="00000000" w:rsidP="00000000" w:rsidRDefault="00000000" w:rsidRPr="00000000" w14:paraId="000005DA">
      <w:pPr>
        <w:ind w:firstLine="720"/>
        <w:rPr/>
      </w:pPr>
      <w:r w:rsidDel="00000000" w:rsidR="00000000" w:rsidRPr="00000000">
        <w:rPr>
          <w:rtl w:val="0"/>
        </w:rPr>
        <w:t xml:space="preserve">Considerando a proporção de especialistas e mestres que em no máximo 6 anos irão realizar seus doutorados, deve-se prever que a maioria deles irá procurar outras oportunidades em instituições de ensino superior – o que será conquistado com alguma facilidade uma vez que além de titulação e produção acadêmica, terão acumulado experiência docente. Dessa forma, a retenção de talentos temporária pela UnDF logo será muito menor, pois a instituição servirá como escada para outros concursos – em outras palavras, o DF, ao fornecer salários baixos a seus docentes está desperdiçando dinheiro que contribuirá para formação de quadros de outras unidades federativas, da união ou da iniciativa privada, no lugar de formar seus próprios quadros.</w:t>
      </w:r>
    </w:p>
    <w:p w:rsidR="00000000" w:rsidDel="00000000" w:rsidP="00000000" w:rsidRDefault="00000000" w:rsidRPr="00000000" w14:paraId="000005DB">
      <w:pPr>
        <w:ind w:firstLine="720"/>
        <w:rPr/>
      </w:pPr>
      <w:r w:rsidDel="00000000" w:rsidR="00000000" w:rsidRPr="00000000">
        <w:rPr>
          <w:rtl w:val="0"/>
        </w:rPr>
        <w:t xml:space="preserve">Esses números ilustram de maneira geral os problemas do concurso. Não há um único problema a ser resolvido. A falta de interesse no certame afetou as áreas de humanidades, sociais aplicadas, médicas, exatas, tecnológicas etc. Além disso, o problema está distribuído em todos os níveis de titulação e de carga horária. O único padrão, discutido na seção 1.1 deste documento, sobre a fusão dos cargos, foi a extrema baixa a atratividade do cargo de tutor. Dessa forma, pode-se resumir os problemas da seguinte maneira:</w:t>
      </w:r>
    </w:p>
    <w:p w:rsidR="00000000" w:rsidDel="00000000" w:rsidP="00000000" w:rsidRDefault="00000000" w:rsidRPr="00000000" w14:paraId="000005DC">
      <w:pPr>
        <w:numPr>
          <w:ilvl w:val="3"/>
          <w:numId w:val="1"/>
        </w:numPr>
        <w:pBdr>
          <w:top w:space="0" w:sz="0" w:val="nil"/>
          <w:left w:space="0" w:sz="0" w:val="nil"/>
          <w:bottom w:space="0" w:sz="0" w:val="nil"/>
          <w:right w:space="0" w:sz="0" w:val="nil"/>
          <w:between w:space="0" w:sz="0" w:val="nil"/>
        </w:pBdr>
        <w:ind w:left="1134" w:hanging="360"/>
        <w:rPr/>
      </w:pPr>
      <w:r w:rsidDel="00000000" w:rsidR="00000000" w:rsidRPr="00000000">
        <w:rPr>
          <w:color w:val="000000"/>
          <w:rtl w:val="0"/>
        </w:rPr>
        <w:t xml:space="preserve">Salário pouco atrativo para realidade e padrão de pagamentos do GDF;</w:t>
      </w:r>
      <w:r w:rsidDel="00000000" w:rsidR="00000000" w:rsidRPr="00000000">
        <w:rPr>
          <w:rtl w:val="0"/>
        </w:rPr>
      </w:r>
    </w:p>
    <w:p w:rsidR="00000000" w:rsidDel="00000000" w:rsidP="00000000" w:rsidRDefault="00000000" w:rsidRPr="00000000" w14:paraId="000005DD">
      <w:pPr>
        <w:numPr>
          <w:ilvl w:val="3"/>
          <w:numId w:val="1"/>
        </w:numPr>
        <w:pBdr>
          <w:top w:space="0" w:sz="0" w:val="nil"/>
          <w:left w:space="0" w:sz="0" w:val="nil"/>
          <w:bottom w:space="0" w:sz="0" w:val="nil"/>
          <w:right w:space="0" w:sz="0" w:val="nil"/>
          <w:between w:space="0" w:sz="0" w:val="nil"/>
        </w:pBdr>
        <w:ind w:left="1134" w:hanging="360"/>
        <w:rPr/>
      </w:pPr>
      <w:r w:rsidDel="00000000" w:rsidR="00000000" w:rsidRPr="00000000">
        <w:rPr>
          <w:color w:val="000000"/>
          <w:rtl w:val="0"/>
        </w:rPr>
        <w:t xml:space="preserve">Seleção inadequada de titulação e áreas de conhecimento para o concurso;</w:t>
      </w:r>
      <w:r w:rsidDel="00000000" w:rsidR="00000000" w:rsidRPr="00000000">
        <w:rPr>
          <w:rtl w:val="0"/>
        </w:rPr>
      </w:r>
    </w:p>
    <w:p w:rsidR="00000000" w:rsidDel="00000000" w:rsidP="00000000" w:rsidRDefault="00000000" w:rsidRPr="00000000" w14:paraId="000005DE">
      <w:pPr>
        <w:numPr>
          <w:ilvl w:val="3"/>
          <w:numId w:val="1"/>
        </w:numPr>
        <w:pBdr>
          <w:top w:space="0" w:sz="0" w:val="nil"/>
          <w:left w:space="0" w:sz="0" w:val="nil"/>
          <w:bottom w:space="0" w:sz="0" w:val="nil"/>
          <w:right w:space="0" w:sz="0" w:val="nil"/>
          <w:between w:space="0" w:sz="0" w:val="nil"/>
        </w:pBdr>
        <w:ind w:left="1134" w:hanging="360"/>
        <w:rPr/>
      </w:pPr>
      <w:r w:rsidDel="00000000" w:rsidR="00000000" w:rsidRPr="00000000">
        <w:rPr>
          <w:color w:val="000000"/>
          <w:rtl w:val="0"/>
        </w:rPr>
        <w:t xml:space="preserve">Confusão na distinção entre os cargos de tutor e professor.</w:t>
      </w:r>
      <w:r w:rsidDel="00000000" w:rsidR="00000000" w:rsidRPr="00000000">
        <w:rPr>
          <w:rtl w:val="0"/>
        </w:rPr>
      </w:r>
    </w:p>
    <w:p w:rsidR="00000000" w:rsidDel="00000000" w:rsidP="00000000" w:rsidRDefault="00000000" w:rsidRPr="00000000" w14:paraId="000005DF">
      <w:pPr>
        <w:ind w:firstLine="720"/>
        <w:rPr/>
      </w:pPr>
      <w:r w:rsidDel="00000000" w:rsidR="00000000" w:rsidRPr="00000000">
        <w:rPr>
          <w:rtl w:val="0"/>
        </w:rPr>
        <w:t xml:space="preserve">O problema salarial é o ponto que vem sendo discutido nessa seção do texto, julga-se que pode ser resolvido pela alteração do salário base e criação das gratificações propostas. </w:t>
        <w:tab/>
      </w:r>
    </w:p>
    <w:p w:rsidR="00000000" w:rsidDel="00000000" w:rsidP="00000000" w:rsidRDefault="00000000" w:rsidRPr="00000000" w14:paraId="000005E0">
      <w:pPr>
        <w:ind w:firstLine="720"/>
        <w:rPr/>
      </w:pPr>
      <w:r w:rsidDel="00000000" w:rsidR="00000000" w:rsidRPr="00000000">
        <w:rPr>
          <w:rtl w:val="0"/>
        </w:rPr>
        <w:t xml:space="preserve">A seleção inadequada de títulos e áreas de conhecimento seria solucionada pelo disposto no Capítulo III da minuta proposta, no qual prevê que especialistas da área irão coordenar os detalhes do concurso público de acordo com os cursos criados ou em planejamento. Ademais, a melhor formulação dos próximos concursos é indispensável para o bom funcionamento dos cursos uma vez que por razão da evasão docente e pouco interesse na carreira não há combinação possível de especialistas contratados ou aprovados que conduzam de maneira qualificada cursos em nível superior.</w:t>
      </w:r>
    </w:p>
    <w:p w:rsidR="00000000" w:rsidDel="00000000" w:rsidP="00000000" w:rsidRDefault="00000000" w:rsidRPr="00000000" w14:paraId="000005E1">
      <w:pPr>
        <w:ind w:firstLine="720"/>
        <w:rPr/>
      </w:pPr>
      <w:bookmarkStart w:colFirst="0" w:colLast="0" w:name="_heading=h.3fwokq0" w:id="41"/>
      <w:bookmarkEnd w:id="41"/>
      <w:r w:rsidDel="00000000" w:rsidR="00000000" w:rsidRPr="00000000">
        <w:rPr>
          <w:rtl w:val="0"/>
        </w:rPr>
        <w:t xml:space="preserve">Por fim, a unificação dos dois cargos, que foi discutida no item 1.1, terá impacto positivo nos novos certames para contratação de professores, uma vez que não diluirá os concorrentes entre vagas que no edital são distintas, mas na atividade cotidiana e na definição legal são intercambiáveis.</w:t>
      </w:r>
    </w:p>
    <w:p w:rsidR="00000000" w:rsidDel="00000000" w:rsidP="00000000" w:rsidRDefault="00000000" w:rsidRPr="00000000" w14:paraId="000005E2">
      <w:pPr>
        <w:pStyle w:val="Heading2"/>
        <w:ind w:firstLine="240"/>
        <w:rPr/>
      </w:pPr>
      <w:bookmarkStart w:colFirst="0" w:colLast="0" w:name="_heading=h.1664s55" w:id="42"/>
      <w:bookmarkEnd w:id="42"/>
      <w:r w:rsidDel="00000000" w:rsidR="00000000" w:rsidRPr="00000000">
        <w:rPr>
          <w:rtl w:val="0"/>
        </w:rPr>
        <w:t xml:space="preserve">Síntese</w:t>
      </w:r>
    </w:p>
    <w:p w:rsidR="00000000" w:rsidDel="00000000" w:rsidP="00000000" w:rsidRDefault="00000000" w:rsidRPr="00000000" w14:paraId="000005E3">
      <w:pPr>
        <w:ind w:firstLine="720"/>
        <w:rPr>
          <w:highlight w:val="white"/>
        </w:rPr>
      </w:pPr>
      <w:r w:rsidDel="00000000" w:rsidR="00000000" w:rsidRPr="00000000">
        <w:rPr>
          <w:highlight w:val="white"/>
          <w:rtl w:val="0"/>
        </w:rPr>
        <w:t xml:space="preserve">A revisão da Lei nº 6.969, de 8 de novembro de 2021, é fundamental para adequar a Carreira de Magistério Superior do Distrito Federal às exigências do ensino superior, especialmente se comparada a outras carreiras do GDF. A proposta de reformulação visa solucionar problemas de atração e retenção de servidores qualificados, garantir a gratificação adequada à titulação e alinhar a universidade às exigências legais e regulatórias.</w:t>
      </w:r>
    </w:p>
    <w:p w:rsidR="00000000" w:rsidDel="00000000" w:rsidP="00000000" w:rsidRDefault="00000000" w:rsidRPr="00000000" w14:paraId="000005E4">
      <w:pPr>
        <w:ind w:firstLine="720"/>
        <w:rPr>
          <w:highlight w:val="white"/>
        </w:rPr>
      </w:pPr>
      <w:r w:rsidDel="00000000" w:rsidR="00000000" w:rsidRPr="00000000">
        <w:rPr>
          <w:highlight w:val="white"/>
          <w:rtl w:val="0"/>
        </w:rPr>
        <w:t xml:space="preserve">Os principais pontos de alteração, que foram detalhados ao longo deste documento, incluem a unificação dos cargos de Tutor e Professor para melhorar a definição e a prática cotidiana, conforme a legislação pertinente do ensino superior. Além disso, o ajuste da jornada de trabalho e do controle de trabalho, bem como a concessão de afastamento, estão alinhados às atividades essenciais de pesquisa, extensão e ensino.</w:t>
      </w:r>
    </w:p>
    <w:p w:rsidR="00000000" w:rsidDel="00000000" w:rsidP="00000000" w:rsidRDefault="00000000" w:rsidRPr="00000000" w14:paraId="000005E5">
      <w:pPr>
        <w:ind w:firstLine="720"/>
        <w:rPr>
          <w:highlight w:val="white"/>
        </w:rPr>
      </w:pPr>
      <w:r w:rsidDel="00000000" w:rsidR="00000000" w:rsidRPr="00000000">
        <w:rPr>
          <w:highlight w:val="white"/>
          <w:rtl w:val="0"/>
        </w:rPr>
        <w:t xml:space="preserve">A criação de Gratificação por Habilitação Acadêmica (GHA) e Gratificação por Dedicação Exclusiva (GDE) garantem o cumprimento de exigências mínimas em editais de fomento e metas de produtividade. Outro ponto essencial é a reestruturação e reajuste da tabela de vencimentos para equilibrar o salário entre carreira-fim e carreira-meio do GDF, contribuindo para a retenção de servidores qualificados.</w:t>
      </w:r>
    </w:p>
    <w:p w:rsidR="00000000" w:rsidDel="00000000" w:rsidP="00000000" w:rsidRDefault="00000000" w:rsidRPr="00000000" w14:paraId="000005E6">
      <w:pPr>
        <w:ind w:firstLine="720"/>
        <w:rPr>
          <w:highlight w:val="white"/>
        </w:rPr>
      </w:pPr>
      <w:r w:rsidDel="00000000" w:rsidR="00000000" w:rsidRPr="00000000">
        <w:rPr>
          <w:highlight w:val="white"/>
          <w:rtl w:val="0"/>
        </w:rPr>
        <w:t xml:space="preserve">Essas alterações são essenciais para a melhoria da qualidade da educação superior no Distrito Federal. A proposta de reforma é fundamentada na legislação vigente, incluindo a Constituição Federal, a Lei de Diretrizes e Bases da Educação Nacional (LDB), o Plano de Desenvolvimento da Educação Distrital (PDE), o Plano Plurianual, os Instrumentos de Avaliação do SINAES, normativas de criação de cursos de Pós-Graduação, a Lei Complementar nº 987/2021 e outras. Este conjunto de mudanças permitirá que a Universidade do Distrito Federal Jorge Amaury Maia Nunes (UnDF) cumpra de forma mais eficaz sua função social, formativa e de desenvolvimento acadêmico e profissional.</w:t>
      </w:r>
    </w:p>
    <w:p w:rsidR="00000000" w:rsidDel="00000000" w:rsidP="00000000" w:rsidRDefault="00000000" w:rsidRPr="00000000" w14:paraId="000005E7">
      <w:pPr>
        <w:spacing w:after="200" w:before="240" w:lineRule="auto"/>
        <w:rPr>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5E8">
      <w:pPr>
        <w:pStyle w:val="Heading1"/>
        <w:spacing w:after="240" w:lineRule="auto"/>
        <w:ind w:left="100" w:firstLine="0"/>
        <w:jc w:val="center"/>
        <w:rPr/>
      </w:pPr>
      <w:bookmarkStart w:colFirst="0" w:colLast="0" w:name="_heading=h.3q5sasy" w:id="43"/>
      <w:bookmarkEnd w:id="43"/>
      <w:r w:rsidDel="00000000" w:rsidR="00000000" w:rsidRPr="00000000">
        <w:rPr>
          <w:rtl w:val="0"/>
        </w:rPr>
        <w:t xml:space="preserve">MINUTA </w:t>
      </w:r>
    </w:p>
    <w:p w:rsidR="00000000" w:rsidDel="00000000" w:rsidP="00000000" w:rsidRDefault="00000000" w:rsidRPr="00000000" w14:paraId="000005E9">
      <w:pPr>
        <w:spacing w:after="240" w:lineRule="auto"/>
        <w:ind w:left="100" w:firstLine="0"/>
        <w:jc w:val="center"/>
        <w:rPr>
          <w:b w:val="1"/>
          <w:bCs w:val="1"/>
        </w:rPr>
      </w:pPr>
      <w:r w:rsidDel="00000000" w:rsidR="00000000" w:rsidRPr="00000000">
        <w:rPr>
          <w:b w:val="1"/>
          <w:bCs w:val="1"/>
          <w:color w:val="000000"/>
          <w:rtl w:val="0"/>
        </w:rPr>
        <w:t xml:space="preserve">PROJETO XXXX</w:t>
      </w:r>
      <w:r w:rsidDel="00000000" w:rsidR="00000000" w:rsidRPr="00000000">
        <w:rPr>
          <w:rtl w:val="0"/>
        </w:rPr>
      </w:r>
    </w:p>
    <w:p w:rsidR="00000000" w:rsidDel="00000000" w:rsidP="00000000" w:rsidRDefault="00000000" w:rsidRPr="00000000" w14:paraId="000005EA">
      <w:pPr>
        <w:spacing w:after="240" w:lineRule="auto"/>
        <w:ind w:left="100" w:firstLine="0"/>
        <w:jc w:val="center"/>
        <w:rPr>
          <w:color w:val="000000"/>
        </w:rPr>
      </w:pPr>
      <w:r w:rsidDel="00000000" w:rsidR="00000000" w:rsidRPr="00000000">
        <w:rPr>
          <w:rtl w:val="0"/>
        </w:rPr>
        <w:t xml:space="preserve">REFORMULA</w:t>
      </w:r>
      <w:r w:rsidDel="00000000" w:rsidR="00000000" w:rsidRPr="00000000">
        <w:rPr>
          <w:color w:val="000000"/>
          <w:rtl w:val="0"/>
        </w:rPr>
        <w:t xml:space="preserve"> A CARREIRA MAGISTÉRIO SUPERIOR DO DISTRITO FEDERAL</w:t>
      </w:r>
      <w:r w:rsidDel="00000000" w:rsidR="00000000" w:rsidRPr="00000000">
        <w:rPr>
          <w:rtl w:val="0"/>
        </w:rPr>
        <w:t xml:space="preserve"> DO QUADRO DE PESSOAL DA </w:t>
      </w:r>
      <w:r w:rsidDel="00000000" w:rsidR="00000000" w:rsidRPr="00000000">
        <w:rPr>
          <w:color w:val="000000"/>
          <w:rtl w:val="0"/>
        </w:rPr>
        <w:t xml:space="preserve">UNIVERSIDADE DO DISTRITO FEDERAL JORGE AMAURY MAIA NUNES - UNDF</w:t>
      </w:r>
    </w:p>
    <w:p w:rsidR="00000000" w:rsidDel="00000000" w:rsidP="00000000" w:rsidRDefault="00000000" w:rsidRPr="00000000" w14:paraId="000005EB">
      <w:pPr>
        <w:jc w:val="left"/>
        <w:rPr>
          <w:color w:val="000000"/>
        </w:rPr>
      </w:pPr>
      <w:r w:rsidDel="00000000" w:rsidR="00000000" w:rsidRPr="00000000">
        <w:rPr>
          <w:rtl w:val="0"/>
        </w:rPr>
      </w:r>
    </w:p>
    <w:p w:rsidR="00000000" w:rsidDel="00000000" w:rsidP="00000000" w:rsidRDefault="00000000" w:rsidRPr="00000000" w14:paraId="000005EC">
      <w:pPr>
        <w:jc w:val="center"/>
        <w:rPr/>
      </w:pPr>
      <w:r w:rsidDel="00000000" w:rsidR="00000000" w:rsidRPr="00000000">
        <w:rPr>
          <w:rtl w:val="0"/>
        </w:rPr>
        <w:t xml:space="preserve">LEI Nº XXXX, DE XX DE XXX DE XXX</w:t>
      </w:r>
    </w:p>
    <w:p w:rsidR="00000000" w:rsidDel="00000000" w:rsidP="00000000" w:rsidRDefault="00000000" w:rsidRPr="00000000" w14:paraId="000005ED">
      <w:pPr>
        <w:jc w:val="center"/>
        <w:rPr/>
      </w:pPr>
      <w:r w:rsidDel="00000000" w:rsidR="00000000" w:rsidRPr="00000000">
        <w:rPr>
          <w:rtl w:val="0"/>
        </w:rPr>
        <w:t xml:space="preserve">(Autoria do Projeto: Poder Executivo)</w:t>
      </w:r>
    </w:p>
    <w:p w:rsidR="00000000" w:rsidDel="00000000" w:rsidP="00000000" w:rsidRDefault="00000000" w:rsidRPr="00000000" w14:paraId="000005EE">
      <w:pPr>
        <w:rPr>
          <w:color w:val="000000"/>
        </w:rPr>
      </w:pPr>
      <w:r w:rsidDel="00000000" w:rsidR="00000000" w:rsidRPr="00000000">
        <w:rPr>
          <w:rtl w:val="0"/>
        </w:rPr>
      </w:r>
    </w:p>
    <w:p w:rsidR="00000000" w:rsidDel="00000000" w:rsidP="00000000" w:rsidRDefault="00000000" w:rsidRPr="00000000" w14:paraId="000005EF">
      <w:pPr>
        <w:jc w:val="right"/>
        <w:rPr>
          <w:color w:val="000000"/>
        </w:rPr>
      </w:pPr>
      <w:r w:rsidDel="00000000" w:rsidR="00000000" w:rsidRPr="00000000">
        <w:rPr>
          <w:rtl w:val="0"/>
        </w:rPr>
      </w:r>
    </w:p>
    <w:p w:rsidR="00000000" w:rsidDel="00000000" w:rsidP="00000000" w:rsidRDefault="00000000" w:rsidRPr="00000000" w14:paraId="000005F0">
      <w:pPr>
        <w:spacing w:line="240" w:lineRule="auto"/>
        <w:ind w:left="3968" w:firstLine="0"/>
        <w:rPr>
          <w:b w:val="1"/>
          <w:bCs w:val="1"/>
          <w:color w:val="000000"/>
        </w:rPr>
      </w:pPr>
      <w:r w:rsidDel="00000000" w:rsidR="00000000" w:rsidRPr="00000000">
        <w:rPr>
          <w:b w:val="1"/>
          <w:bCs w:val="1"/>
          <w:rtl w:val="0"/>
        </w:rPr>
        <w:t xml:space="preserve">Reformula </w:t>
      </w:r>
      <w:r w:rsidDel="00000000" w:rsidR="00000000" w:rsidRPr="00000000">
        <w:rPr>
          <w:b w:val="1"/>
          <w:bCs w:val="1"/>
          <w:color w:val="000000"/>
          <w:rtl w:val="0"/>
        </w:rPr>
        <w:t xml:space="preserve">a Carreira Magistério Superior do Distrito Federal </w:t>
      </w:r>
      <w:r w:rsidDel="00000000" w:rsidR="00000000" w:rsidRPr="00000000">
        <w:rPr>
          <w:b w:val="1"/>
          <w:bCs w:val="1"/>
          <w:rtl w:val="0"/>
        </w:rPr>
        <w:t xml:space="preserve">do Quadro de Pessoal da Universidade do Distrito Federal.</w:t>
      </w:r>
      <w:r w:rsidDel="00000000" w:rsidR="00000000" w:rsidRPr="00000000">
        <w:rPr>
          <w:rtl w:val="0"/>
        </w:rPr>
      </w:r>
    </w:p>
    <w:p w:rsidR="00000000" w:rsidDel="00000000" w:rsidP="00000000" w:rsidRDefault="00000000" w:rsidRPr="00000000" w14:paraId="000005F1">
      <w:pPr>
        <w:spacing w:line="240" w:lineRule="auto"/>
        <w:ind w:left="3968" w:firstLine="0"/>
        <w:rPr>
          <w:b w:val="1"/>
          <w:bCs w:val="1"/>
        </w:rPr>
      </w:pPr>
      <w:r w:rsidDel="00000000" w:rsidR="00000000" w:rsidRPr="00000000">
        <w:rPr>
          <w:b w:val="1"/>
          <w:bCs w:val="1"/>
          <w:rtl w:val="0"/>
        </w:rPr>
        <w:t xml:space="preserve">Revoga a Lei nº 6.969, de 8 de novembro de 2021 e dá outras providências.</w:t>
      </w:r>
    </w:p>
    <w:p w:rsidR="00000000" w:rsidDel="00000000" w:rsidP="00000000" w:rsidRDefault="00000000" w:rsidRPr="00000000" w14:paraId="000005F2">
      <w:pPr>
        <w:jc w:val="right"/>
        <w:rPr>
          <w:color w:val="000000"/>
        </w:rPr>
      </w:pPr>
      <w:r w:rsidDel="00000000" w:rsidR="00000000" w:rsidRPr="00000000">
        <w:rPr>
          <w:rtl w:val="0"/>
        </w:rPr>
      </w:r>
    </w:p>
    <w:p w:rsidR="00000000" w:rsidDel="00000000" w:rsidP="00000000" w:rsidRDefault="00000000" w:rsidRPr="00000000" w14:paraId="000005F3">
      <w:pPr>
        <w:spacing w:before="120" w:line="230" w:lineRule="auto"/>
        <w:ind w:left="1240" w:right="1160" w:firstLine="0"/>
        <w:jc w:val="center"/>
        <w:rPr>
          <w:b w:val="1"/>
          <w:bCs w:val="1"/>
          <w:color w:val="000000"/>
        </w:rPr>
      </w:pPr>
      <w:r w:rsidDel="00000000" w:rsidR="00000000" w:rsidRPr="00000000">
        <w:rPr>
          <w:rtl w:val="0"/>
        </w:rPr>
      </w:r>
    </w:p>
    <w:p w:rsidR="00000000" w:rsidDel="00000000" w:rsidP="00000000" w:rsidRDefault="00000000" w:rsidRPr="00000000" w14:paraId="000005F4">
      <w:pPr>
        <w:spacing w:before="220" w:lineRule="auto"/>
        <w:rPr>
          <w:b w:val="1"/>
          <w:bCs w:val="1"/>
          <w:color w:val="000000"/>
        </w:rPr>
      </w:pPr>
      <w:r w:rsidDel="00000000" w:rsidR="00000000" w:rsidRPr="00000000">
        <w:rPr>
          <w:b w:val="1"/>
          <w:bCs w:val="1"/>
          <w:color w:val="000000"/>
          <w:rtl w:val="0"/>
        </w:rPr>
        <w:t xml:space="preserve">O GOVERNADOR DO DISTRITO FEDERAL, FAÇO SABER QUE A CÂMARA LEGISLATIVA DO DISTRITO FEDERAL DECRETA E EU SANCIONO A SEGUINTE LEI:</w:t>
      </w:r>
    </w:p>
    <w:p w:rsidR="00000000" w:rsidDel="00000000" w:rsidP="00000000" w:rsidRDefault="00000000" w:rsidRPr="00000000" w14:paraId="000005F5">
      <w:pPr>
        <w:pStyle w:val="Heading2"/>
        <w:spacing w:before="0" w:lineRule="auto"/>
        <w:ind w:firstLine="240"/>
        <w:jc w:val="center"/>
        <w:rPr>
          <w:color w:val="000000"/>
        </w:rPr>
      </w:pPr>
      <w:bookmarkStart w:colFirst="0" w:colLast="0" w:name="_heading=h.25b2l0r" w:id="44"/>
      <w:bookmarkEnd w:id="44"/>
      <w:r w:rsidDel="00000000" w:rsidR="00000000" w:rsidRPr="00000000">
        <w:rPr>
          <w:color w:val="000000"/>
          <w:rtl w:val="0"/>
        </w:rPr>
        <w:t xml:space="preserve"> CAPÍTULO I</w:t>
      </w:r>
      <w:r w:rsidDel="00000000" w:rsidR="00000000" w:rsidRPr="00000000">
        <w:rPr>
          <w:rtl w:val="0"/>
        </w:rPr>
        <w:t xml:space="preserve"> </w:t>
      </w:r>
      <w:r w:rsidDel="00000000" w:rsidR="00000000" w:rsidRPr="00000000">
        <w:rPr>
          <w:color w:val="000000"/>
          <w:rtl w:val="0"/>
        </w:rPr>
        <w:t xml:space="preserve">DA CARREIRA</w:t>
      </w:r>
    </w:p>
    <w:p w:rsidR="00000000" w:rsidDel="00000000" w:rsidP="00000000" w:rsidRDefault="00000000" w:rsidRPr="00000000" w14:paraId="000005F6">
      <w:pPr>
        <w:rPr>
          <w:color w:val="000000"/>
        </w:rPr>
      </w:pPr>
      <w:bookmarkStart w:colFirst="0" w:colLast="0" w:name="_heading=h.2u6wntf" w:id="45"/>
      <w:bookmarkEnd w:id="45"/>
      <w:r w:rsidDel="00000000" w:rsidR="00000000" w:rsidRPr="00000000">
        <w:rPr>
          <w:color w:val="000000"/>
          <w:rtl w:val="0"/>
        </w:rPr>
        <w:t xml:space="preserve">Art. 1º Fica alterada a Carreira de Magistério Superior do Distrito Federal – CMSDF e </w:t>
      </w:r>
      <w:r w:rsidDel="00000000" w:rsidR="00000000" w:rsidRPr="00000000">
        <w:rPr>
          <w:rtl w:val="0"/>
        </w:rPr>
        <w:t xml:space="preserve">reformulada </w:t>
      </w:r>
      <w:r w:rsidDel="00000000" w:rsidR="00000000" w:rsidRPr="00000000">
        <w:rPr>
          <w:color w:val="000000"/>
          <w:rtl w:val="0"/>
        </w:rPr>
        <w:t xml:space="preserve">na forma desta Lei e </w:t>
      </w:r>
      <w:r w:rsidDel="00000000" w:rsidR="00000000" w:rsidRPr="00000000">
        <w:rPr>
          <w:rtl w:val="0"/>
        </w:rPr>
        <w:t xml:space="preserve">regida pelo regime jurídico dos servidores públicos civis do Distrito Federal, das autarquias e das fundações públicas distritais, instituído pela Lei Complementar nº 840, de 23 de dezembro de 2011</w:t>
      </w:r>
      <w:r w:rsidDel="00000000" w:rsidR="00000000" w:rsidRPr="00000000">
        <w:rPr>
          <w:color w:val="000000"/>
          <w:rtl w:val="0"/>
        </w:rPr>
        <w:t xml:space="preserve">.</w:t>
      </w:r>
    </w:p>
    <w:p w:rsidR="00000000" w:rsidDel="00000000" w:rsidP="00000000" w:rsidRDefault="00000000" w:rsidRPr="00000000" w14:paraId="000005F7">
      <w:pPr>
        <w:rPr/>
      </w:pPr>
      <w:r w:rsidDel="00000000" w:rsidR="00000000" w:rsidRPr="00000000">
        <w:rPr>
          <w:rtl w:val="0"/>
        </w:rPr>
        <w:t xml:space="preserve">§ 1º A Carreira de Magistério Superior do Distrito Federal é composta pelo cargo de Professor do Ensino Superior com o quantitativo de 3.500 (três mil e quinhentos) cargos.</w:t>
      </w:r>
    </w:p>
    <w:p w:rsidR="00000000" w:rsidDel="00000000" w:rsidP="00000000" w:rsidRDefault="00000000" w:rsidRPr="00000000" w14:paraId="000005F8">
      <w:pPr>
        <w:rPr/>
      </w:pPr>
      <w:r w:rsidDel="00000000" w:rsidR="00000000" w:rsidRPr="00000000">
        <w:rPr>
          <w:rtl w:val="0"/>
        </w:rPr>
        <w:t xml:space="preserve">§ 2º O exercício de cargos e funções de natureza docente em Instituições de Ensino Superior Público do Distrito Federal é privativo dos funcionários abrangidos por esta Lei.</w:t>
      </w:r>
    </w:p>
    <w:p w:rsidR="00000000" w:rsidDel="00000000" w:rsidP="00000000" w:rsidRDefault="00000000" w:rsidRPr="00000000" w14:paraId="000005F9">
      <w:pPr>
        <w:rPr/>
      </w:pPr>
      <w:r w:rsidDel="00000000" w:rsidR="00000000" w:rsidRPr="00000000">
        <w:rPr>
          <w:rtl w:val="0"/>
        </w:rPr>
      </w:r>
    </w:p>
    <w:p w:rsidR="00000000" w:rsidDel="00000000" w:rsidP="00000000" w:rsidRDefault="00000000" w:rsidRPr="00000000" w14:paraId="000005FA">
      <w:pPr>
        <w:pStyle w:val="Heading2"/>
        <w:spacing w:before="0" w:line="315" w:lineRule="auto"/>
        <w:ind w:left="140" w:firstLine="0"/>
        <w:jc w:val="center"/>
        <w:rPr>
          <w:color w:val="000000"/>
        </w:rPr>
      </w:pPr>
      <w:bookmarkStart w:colFirst="0" w:colLast="0" w:name="_heading=h.kgcv8k" w:id="46"/>
      <w:bookmarkEnd w:id="46"/>
      <w:r w:rsidDel="00000000" w:rsidR="00000000" w:rsidRPr="00000000">
        <w:rPr>
          <w:rtl w:val="0"/>
        </w:rPr>
        <w:t xml:space="preserve">CAPÍTULO II </w:t>
      </w:r>
      <w:r w:rsidDel="00000000" w:rsidR="00000000" w:rsidRPr="00000000">
        <w:rPr>
          <w:color w:val="000000"/>
          <w:rtl w:val="0"/>
        </w:rPr>
        <w:t xml:space="preserve">DOS CONCEITOS BÁSICOS</w:t>
      </w:r>
    </w:p>
    <w:p w:rsidR="00000000" w:rsidDel="00000000" w:rsidP="00000000" w:rsidRDefault="00000000" w:rsidRPr="00000000" w14:paraId="000005FB">
      <w:pPr>
        <w:rPr>
          <w:color w:val="000000"/>
        </w:rPr>
      </w:pPr>
      <w:r w:rsidDel="00000000" w:rsidR="00000000" w:rsidRPr="00000000">
        <w:rPr>
          <w:color w:val="000000"/>
          <w:rtl w:val="0"/>
        </w:rPr>
        <w:t xml:space="preserve">Art. 2º Para efeitos desta Lei considera-se:</w:t>
      </w:r>
    </w:p>
    <w:p w:rsidR="00000000" w:rsidDel="00000000" w:rsidP="00000000" w:rsidRDefault="00000000" w:rsidRPr="00000000" w14:paraId="000005FC">
      <w:pPr>
        <w:rPr/>
      </w:pPr>
      <w:r w:rsidDel="00000000" w:rsidR="00000000" w:rsidRPr="00000000">
        <w:rPr>
          <w:rtl w:val="0"/>
        </w:rPr>
        <w:t xml:space="preserve">I – Carreira: conjunto de cargos distribuídos de acordo com a sua responsabilidade e a sua complexidade;</w:t>
      </w:r>
    </w:p>
    <w:p w:rsidR="00000000" w:rsidDel="00000000" w:rsidP="00000000" w:rsidRDefault="00000000" w:rsidRPr="00000000" w14:paraId="000005FD">
      <w:pPr>
        <w:ind w:right="140"/>
        <w:rPr/>
      </w:pPr>
      <w:r w:rsidDel="00000000" w:rsidR="00000000" w:rsidRPr="00000000">
        <w:rPr>
          <w:rtl w:val="0"/>
        </w:rPr>
        <w:t xml:space="preserve">II – Cargo: conjunto de atribuições e de responsabilidades previstas na estrutura organizacional que devem ser cometidas ao Professor de Ensino Superior;</w:t>
      </w:r>
    </w:p>
    <w:p w:rsidR="00000000" w:rsidDel="00000000" w:rsidP="00000000" w:rsidRDefault="00000000" w:rsidRPr="00000000" w14:paraId="000005FE">
      <w:pPr>
        <w:spacing w:before="40" w:lineRule="auto"/>
        <w:ind w:right="140"/>
        <w:rPr/>
      </w:pPr>
      <w:r w:rsidDel="00000000" w:rsidR="00000000" w:rsidRPr="00000000">
        <w:rPr>
          <w:rtl w:val="0"/>
        </w:rPr>
        <w:t xml:space="preserve">III – Especialidade: área de competência correspondente às atribuições específicas desempenhadas pelo Professor de Ensino Superior;</w:t>
      </w:r>
    </w:p>
    <w:p w:rsidR="00000000" w:rsidDel="00000000" w:rsidP="00000000" w:rsidRDefault="00000000" w:rsidRPr="00000000" w14:paraId="000005FF">
      <w:pPr>
        <w:ind w:right="140"/>
        <w:rPr/>
      </w:pPr>
      <w:r w:rsidDel="00000000" w:rsidR="00000000" w:rsidRPr="00000000">
        <w:rPr>
          <w:rtl w:val="0"/>
        </w:rPr>
        <w:t xml:space="preserve">IV – Qualificação profissional: aprimoramento do professor do ensino superior com vistas à formação continuada e ao desenvolvimento no cargo;</w:t>
      </w:r>
    </w:p>
    <w:p w:rsidR="00000000" w:rsidDel="00000000" w:rsidP="00000000" w:rsidRDefault="00000000" w:rsidRPr="00000000" w14:paraId="00000600">
      <w:pPr>
        <w:rPr/>
      </w:pPr>
      <w:r w:rsidDel="00000000" w:rsidR="00000000" w:rsidRPr="00000000">
        <w:rPr>
          <w:rtl w:val="0"/>
        </w:rPr>
        <w:t xml:space="preserve">V – Habilitação: título conferido por instituição de ensino superior em virtude da conclusão, em conformidade com todos os requisitos exigidos, de curso, ciclo ou etapa de estudos de nível superior;</w:t>
      </w:r>
    </w:p>
    <w:p w:rsidR="00000000" w:rsidDel="00000000" w:rsidP="00000000" w:rsidRDefault="00000000" w:rsidRPr="00000000" w14:paraId="00000601">
      <w:pPr>
        <w:ind w:right="140"/>
        <w:rPr/>
      </w:pPr>
      <w:r w:rsidDel="00000000" w:rsidR="00000000" w:rsidRPr="00000000">
        <w:rPr>
          <w:rtl w:val="0"/>
        </w:rPr>
        <w:t xml:space="preserve">VI – Progressão: passagem do padrão em que se encontra o Professor de Ensino Superior para os subsequentes, dentro da mesma classe, considerando-se o tempo de serviço no cargo ocupado;</w:t>
      </w:r>
    </w:p>
    <w:p w:rsidR="00000000" w:rsidDel="00000000" w:rsidP="00000000" w:rsidRDefault="00000000" w:rsidRPr="00000000" w14:paraId="00000602">
      <w:pPr>
        <w:ind w:right="140"/>
        <w:rPr/>
      </w:pPr>
      <w:r w:rsidDel="00000000" w:rsidR="00000000" w:rsidRPr="00000000">
        <w:rPr>
          <w:rtl w:val="0"/>
        </w:rPr>
        <w:t xml:space="preserve">VII - Promoção: movimentação do Professor de Ensino Superior do último padrão de uma classe para o primeiro padrão da classe imediatamente superior;</w:t>
      </w:r>
    </w:p>
    <w:p w:rsidR="00000000" w:rsidDel="00000000" w:rsidP="00000000" w:rsidRDefault="00000000" w:rsidRPr="00000000" w14:paraId="00000603">
      <w:pPr>
        <w:rPr/>
      </w:pPr>
      <w:r w:rsidDel="00000000" w:rsidR="00000000" w:rsidRPr="00000000">
        <w:rPr>
          <w:rtl w:val="0"/>
        </w:rPr>
        <w:t xml:space="preserve">VIII – Classe/padrão: posição do servidor na tabela de escalonamento vertical;</w:t>
      </w:r>
    </w:p>
    <w:p w:rsidR="00000000" w:rsidDel="00000000" w:rsidP="00000000" w:rsidRDefault="00000000" w:rsidRPr="00000000" w14:paraId="00000604">
      <w:pPr>
        <w:rPr/>
      </w:pPr>
      <w:r w:rsidDel="00000000" w:rsidR="00000000" w:rsidRPr="00000000">
        <w:rPr>
          <w:rtl w:val="0"/>
        </w:rPr>
        <w:t xml:space="preserve">IX – Vencimento básico: percepção pecuniária equivalente ao padrão do cargo ocupado pelo servidor, observada a jornada de trabalho;</w:t>
      </w:r>
    </w:p>
    <w:p w:rsidR="00000000" w:rsidDel="00000000" w:rsidP="00000000" w:rsidRDefault="00000000" w:rsidRPr="00000000" w14:paraId="00000605">
      <w:pPr>
        <w:rPr/>
      </w:pPr>
      <w:r w:rsidDel="00000000" w:rsidR="00000000" w:rsidRPr="00000000">
        <w:rPr>
          <w:rtl w:val="0"/>
        </w:rPr>
        <w:t xml:space="preserve">X – Remuneração: valor mensal recebido pelo servidor, conforme a Lei Complementar nº 840, de 23 de dezembro de 2011.</w:t>
      </w:r>
    </w:p>
    <w:p w:rsidR="00000000" w:rsidDel="00000000" w:rsidP="00000000" w:rsidRDefault="00000000" w:rsidRPr="00000000" w14:paraId="00000606">
      <w:pPr>
        <w:spacing w:before="120" w:line="230" w:lineRule="auto"/>
        <w:ind w:right="140"/>
        <w:rPr>
          <w:color w:val="741b47"/>
        </w:rPr>
      </w:pPr>
      <w:r w:rsidDel="00000000" w:rsidR="00000000" w:rsidRPr="00000000">
        <w:rPr>
          <w:rtl w:val="0"/>
        </w:rPr>
      </w:r>
    </w:p>
    <w:p w:rsidR="00000000" w:rsidDel="00000000" w:rsidP="00000000" w:rsidRDefault="00000000" w:rsidRPr="00000000" w14:paraId="00000607">
      <w:pPr>
        <w:pStyle w:val="Heading2"/>
        <w:keepLines w:val="0"/>
        <w:widowControl w:val="0"/>
        <w:spacing w:before="0" w:line="240" w:lineRule="auto"/>
        <w:ind w:left="140" w:firstLine="0"/>
        <w:jc w:val="center"/>
        <w:rPr>
          <w:color w:val="000000"/>
          <w:sz w:val="21"/>
          <w:szCs w:val="21"/>
        </w:rPr>
      </w:pPr>
      <w:bookmarkStart w:colFirst="0" w:colLast="0" w:name="_heading=h.34g0dwd" w:id="47"/>
      <w:bookmarkEnd w:id="47"/>
      <w:r w:rsidDel="00000000" w:rsidR="00000000" w:rsidRPr="00000000">
        <w:rPr>
          <w:color w:val="000000"/>
          <w:rtl w:val="0"/>
        </w:rPr>
        <w:t xml:space="preserve">CAPÍTULO III</w:t>
      </w:r>
      <w:r w:rsidDel="00000000" w:rsidR="00000000" w:rsidRPr="00000000">
        <w:rPr>
          <w:rtl w:val="0"/>
        </w:rPr>
        <w:t xml:space="preserve"> </w:t>
      </w:r>
      <w:r w:rsidDel="00000000" w:rsidR="00000000" w:rsidRPr="00000000">
        <w:rPr>
          <w:color w:val="000000"/>
          <w:rtl w:val="0"/>
        </w:rPr>
        <w:t xml:space="preserve">DO INGRESSO NA CARREIRA</w:t>
      </w:r>
      <w:r w:rsidDel="00000000" w:rsidR="00000000" w:rsidRPr="00000000">
        <w:rPr>
          <w:rtl w:val="0"/>
        </w:rPr>
      </w:r>
    </w:p>
    <w:p w:rsidR="00000000" w:rsidDel="00000000" w:rsidP="00000000" w:rsidRDefault="00000000" w:rsidRPr="00000000" w14:paraId="00000608">
      <w:pPr>
        <w:rPr/>
      </w:pPr>
      <w:r w:rsidDel="00000000" w:rsidR="00000000" w:rsidRPr="00000000">
        <w:rPr>
          <w:rtl w:val="0"/>
        </w:rPr>
        <w:t xml:space="preserve">Art. 3º O ingresso na Carreira do Magistério Superior do Distrito Federal no cargo de Professor do Ensino Superior dar-se-á mediante concurso público, obedecendo-se os seguintes requisitos de investidura:</w:t>
      </w:r>
    </w:p>
    <w:p w:rsidR="00000000" w:rsidDel="00000000" w:rsidP="00000000" w:rsidRDefault="00000000" w:rsidRPr="00000000" w14:paraId="00000609">
      <w:pPr>
        <w:rPr/>
      </w:pPr>
      <w:r w:rsidDel="00000000" w:rsidR="00000000" w:rsidRPr="00000000">
        <w:rPr>
          <w:rtl w:val="0"/>
        </w:rPr>
        <w:t xml:space="preserve">I – Diploma de curso superior ou habilitação legal equivalente, conforme a área de atuação a ser definida em edital de concurso, fornecido por instituição de ensino devidamente reconhecida pelo Ministério da Educação;</w:t>
      </w:r>
    </w:p>
    <w:p w:rsidR="00000000" w:rsidDel="00000000" w:rsidP="00000000" w:rsidRDefault="00000000" w:rsidRPr="00000000" w14:paraId="0000060A">
      <w:pPr>
        <w:rPr/>
      </w:pPr>
      <w:r w:rsidDel="00000000" w:rsidR="00000000" w:rsidRPr="00000000">
        <w:rPr>
          <w:rtl w:val="0"/>
        </w:rPr>
        <w:t xml:space="preserve">II - Título mínimo de especialista, conforme a área de atuação a ser definida em edital de concurso, fornecido por instituição de ensino devidamente reconhecida pelo Ministério da Educação em território nacional, na forma da legislação específica.</w:t>
      </w:r>
    </w:p>
    <w:p w:rsidR="00000000" w:rsidDel="00000000" w:rsidP="00000000" w:rsidRDefault="00000000" w:rsidRPr="00000000" w14:paraId="0000060B">
      <w:pPr>
        <w:rPr>
          <w:color w:val="000000"/>
        </w:rPr>
      </w:pPr>
      <w:r w:rsidDel="00000000" w:rsidR="00000000" w:rsidRPr="00000000">
        <w:rPr>
          <w:color w:val="000000"/>
          <w:rtl w:val="0"/>
        </w:rPr>
        <w:t xml:space="preserve">Art. 4º O concurso público para o cargo de Professor d</w:t>
      </w:r>
      <w:r w:rsidDel="00000000" w:rsidR="00000000" w:rsidRPr="00000000">
        <w:rPr>
          <w:rtl w:val="0"/>
        </w:rPr>
        <w:t xml:space="preserve">o Ensino </w:t>
      </w:r>
      <w:r w:rsidDel="00000000" w:rsidR="00000000" w:rsidRPr="00000000">
        <w:rPr>
          <w:color w:val="000000"/>
          <w:rtl w:val="0"/>
        </w:rPr>
        <w:t xml:space="preserve">Superior poderá</w:t>
      </w:r>
      <w:r w:rsidDel="00000000" w:rsidR="00000000" w:rsidRPr="00000000">
        <w:rPr>
          <w:color w:val="ff0000"/>
          <w:rtl w:val="0"/>
        </w:rPr>
        <w:t xml:space="preserve"> </w:t>
      </w:r>
      <w:r w:rsidDel="00000000" w:rsidR="00000000" w:rsidRPr="00000000">
        <w:rPr>
          <w:rtl w:val="0"/>
        </w:rPr>
        <w:t xml:space="preserve">ser rea</w:t>
      </w:r>
      <w:r w:rsidDel="00000000" w:rsidR="00000000" w:rsidRPr="00000000">
        <w:rPr>
          <w:color w:val="000000"/>
          <w:rtl w:val="0"/>
        </w:rPr>
        <w:t xml:space="preserve">lizado em até quatro etapas, compreendidas por:</w:t>
      </w:r>
    </w:p>
    <w:p w:rsidR="00000000" w:rsidDel="00000000" w:rsidP="00000000" w:rsidRDefault="00000000" w:rsidRPr="00000000" w14:paraId="0000060C">
      <w:pPr>
        <w:rPr>
          <w:color w:val="000000"/>
        </w:rPr>
      </w:pPr>
      <w:r w:rsidDel="00000000" w:rsidR="00000000" w:rsidRPr="00000000">
        <w:rPr>
          <w:color w:val="000000"/>
          <w:rtl w:val="0"/>
        </w:rPr>
        <w:t xml:space="preserve">I – Provas objetivas</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60D">
      <w:pPr>
        <w:rPr>
          <w:color w:val="000000"/>
        </w:rPr>
      </w:pPr>
      <w:r w:rsidDel="00000000" w:rsidR="00000000" w:rsidRPr="00000000">
        <w:rPr>
          <w:color w:val="000000"/>
          <w:rtl w:val="0"/>
        </w:rPr>
        <w:t xml:space="preserve">II – Prova discursiva;</w:t>
      </w:r>
    </w:p>
    <w:p w:rsidR="00000000" w:rsidDel="00000000" w:rsidP="00000000" w:rsidRDefault="00000000" w:rsidRPr="00000000" w14:paraId="0000060E">
      <w:pPr>
        <w:rPr>
          <w:color w:val="000000"/>
        </w:rPr>
      </w:pPr>
      <w:r w:rsidDel="00000000" w:rsidR="00000000" w:rsidRPr="00000000">
        <w:rPr>
          <w:color w:val="000000"/>
          <w:rtl w:val="0"/>
        </w:rPr>
        <w:t xml:space="preserve">III – Avaliação de títulos;</w:t>
      </w:r>
    </w:p>
    <w:p w:rsidR="00000000" w:rsidDel="00000000" w:rsidP="00000000" w:rsidRDefault="00000000" w:rsidRPr="00000000" w14:paraId="0000060F">
      <w:pPr>
        <w:rPr>
          <w:color w:val="000000"/>
        </w:rPr>
      </w:pPr>
      <w:r w:rsidDel="00000000" w:rsidR="00000000" w:rsidRPr="00000000">
        <w:rPr>
          <w:color w:val="000000"/>
          <w:rtl w:val="0"/>
        </w:rPr>
        <w:t xml:space="preserve">IV – Prova </w:t>
      </w:r>
      <w:r w:rsidDel="00000000" w:rsidR="00000000" w:rsidRPr="00000000">
        <w:rPr>
          <w:rtl w:val="0"/>
        </w:rPr>
        <w:t xml:space="preserve">prática.</w:t>
      </w:r>
      <w:r w:rsidDel="00000000" w:rsidR="00000000" w:rsidRPr="00000000">
        <w:rPr>
          <w:rtl w:val="0"/>
        </w:rPr>
      </w:r>
    </w:p>
    <w:p w:rsidR="00000000" w:rsidDel="00000000" w:rsidP="00000000" w:rsidRDefault="00000000" w:rsidRPr="00000000" w14:paraId="00000610">
      <w:pPr>
        <w:rPr>
          <w:color w:val="000000"/>
          <w:sz w:val="21"/>
          <w:szCs w:val="21"/>
        </w:rPr>
      </w:pPr>
      <w:r w:rsidDel="00000000" w:rsidR="00000000" w:rsidRPr="00000000">
        <w:rPr>
          <w:rtl w:val="0"/>
        </w:rPr>
        <w:t xml:space="preserve">§1º A etapa prática poderá compreender prova oral, prova didática, prova de habilidades, defesa de memorial ou qualquer forma prática estabelecida em edital específico por especialistas da área do concurso.</w:t>
      </w:r>
      <w:r w:rsidDel="00000000" w:rsidR="00000000" w:rsidRPr="00000000">
        <w:rPr>
          <w:rtl w:val="0"/>
        </w:rPr>
      </w:r>
    </w:p>
    <w:p w:rsidR="00000000" w:rsidDel="00000000" w:rsidP="00000000" w:rsidRDefault="00000000" w:rsidRPr="00000000" w14:paraId="00000611">
      <w:pPr>
        <w:rPr>
          <w:color w:val="000000"/>
        </w:rPr>
      </w:pPr>
      <w:r w:rsidDel="00000000" w:rsidR="00000000" w:rsidRPr="00000000">
        <w:rPr>
          <w:color w:val="000000"/>
          <w:sz w:val="21"/>
          <w:szCs w:val="21"/>
          <w:rtl w:val="0"/>
        </w:rPr>
        <w:t xml:space="preserve">§</w:t>
      </w:r>
      <w:r w:rsidDel="00000000" w:rsidR="00000000" w:rsidRPr="00000000">
        <w:rPr>
          <w:rtl w:val="0"/>
        </w:rPr>
        <w:t xml:space="preserve">2</w:t>
      </w:r>
      <w:r w:rsidDel="00000000" w:rsidR="00000000" w:rsidRPr="00000000">
        <w:rPr>
          <w:color w:val="000000"/>
          <w:rtl w:val="0"/>
        </w:rPr>
        <w:t xml:space="preserve">º</w:t>
      </w:r>
      <w:r w:rsidDel="00000000" w:rsidR="00000000" w:rsidRPr="00000000">
        <w:rPr>
          <w:rtl w:val="0"/>
        </w:rPr>
        <w:t xml:space="preserve"> </w:t>
      </w:r>
      <w:r w:rsidDel="00000000" w:rsidR="00000000" w:rsidRPr="00000000">
        <w:rPr>
          <w:color w:val="000000"/>
          <w:rtl w:val="0"/>
        </w:rPr>
        <w:t xml:space="preserve">O edital do concurso público de que trata este artigo estabelecerá as características de cada etapa e os critérios eliminatórios e classificatórios do certame.</w:t>
      </w:r>
    </w:p>
    <w:p w:rsidR="00000000" w:rsidDel="00000000" w:rsidP="00000000" w:rsidRDefault="00000000" w:rsidRPr="00000000" w14:paraId="00000612">
      <w:pPr>
        <w:rPr/>
      </w:pPr>
      <w:r w:rsidDel="00000000" w:rsidR="00000000" w:rsidRPr="00000000">
        <w:rPr>
          <w:rtl w:val="0"/>
        </w:rPr>
        <w:t xml:space="preserve">§3º O edital será subdividido em especialidades e será elaborado por especialistas de cada área de admissão. </w:t>
      </w:r>
    </w:p>
    <w:p w:rsidR="00000000" w:rsidDel="00000000" w:rsidP="00000000" w:rsidRDefault="00000000" w:rsidRPr="00000000" w14:paraId="00000613">
      <w:pPr>
        <w:rPr/>
      </w:pPr>
      <w:r w:rsidDel="00000000" w:rsidR="00000000" w:rsidRPr="00000000">
        <w:rPr>
          <w:rtl w:val="0"/>
        </w:rPr>
      </w:r>
    </w:p>
    <w:p w:rsidR="00000000" w:rsidDel="00000000" w:rsidP="00000000" w:rsidRDefault="00000000" w:rsidRPr="00000000" w14:paraId="00000614">
      <w:pPr>
        <w:pStyle w:val="Heading2"/>
        <w:spacing w:line="240" w:lineRule="auto"/>
        <w:ind w:left="160" w:firstLine="0"/>
        <w:jc w:val="center"/>
        <w:rPr/>
      </w:pPr>
      <w:bookmarkStart w:colFirst="0" w:colLast="0" w:name="_heading=h.1jlao46" w:id="48"/>
      <w:bookmarkEnd w:id="48"/>
      <w:r w:rsidDel="00000000" w:rsidR="00000000" w:rsidRPr="00000000">
        <w:rPr>
          <w:rtl w:val="0"/>
        </w:rPr>
        <w:t xml:space="preserve">CAPÍTULO IV DA GESTÃO DA CARREIRA</w:t>
      </w:r>
    </w:p>
    <w:p w:rsidR="00000000" w:rsidDel="00000000" w:rsidP="00000000" w:rsidRDefault="00000000" w:rsidRPr="00000000" w14:paraId="00000615">
      <w:pPr>
        <w:rPr>
          <w:highlight w:val="white"/>
        </w:rPr>
      </w:pPr>
      <w:r w:rsidDel="00000000" w:rsidR="00000000" w:rsidRPr="00000000">
        <w:rPr>
          <w:highlight w:val="white"/>
          <w:rtl w:val="0"/>
        </w:rPr>
        <w:t xml:space="preserve">Art. 5º Compete ao órgão gestor da Instituição de Ensino Superior Público a gestão da carreira de que trata esta Lei.</w:t>
      </w:r>
    </w:p>
    <w:p w:rsidR="00000000" w:rsidDel="00000000" w:rsidP="00000000" w:rsidRDefault="00000000" w:rsidRPr="00000000" w14:paraId="00000616">
      <w:pPr>
        <w:rPr>
          <w:highlight w:val="white"/>
        </w:rPr>
      </w:pPr>
      <w:r w:rsidDel="00000000" w:rsidR="00000000" w:rsidRPr="00000000">
        <w:rPr>
          <w:highlight w:val="white"/>
          <w:rtl w:val="0"/>
        </w:rPr>
        <w:t xml:space="preserve">Art. 6º A cessão dos servidores da carreira de que trata esta Lei ocorre nas hipóteses da Lei Complementar nº 840, de 2011.</w:t>
      </w:r>
    </w:p>
    <w:p w:rsidR="00000000" w:rsidDel="00000000" w:rsidP="00000000" w:rsidRDefault="00000000" w:rsidRPr="00000000" w14:paraId="00000617">
      <w:pPr>
        <w:rPr/>
      </w:pPr>
      <w:r w:rsidDel="00000000" w:rsidR="00000000" w:rsidRPr="00000000">
        <w:rPr>
          <w:rtl w:val="0"/>
        </w:rPr>
        <w:t xml:space="preserve">Parágrafo único. O quantitativo de servidores cedidos fica limitado a 1% do total de vagas previstas nesta Lei.</w:t>
      </w:r>
    </w:p>
    <w:p w:rsidR="00000000" w:rsidDel="00000000" w:rsidP="00000000" w:rsidRDefault="00000000" w:rsidRPr="00000000" w14:paraId="00000618">
      <w:pPr>
        <w:rPr/>
      </w:pPr>
      <w:r w:rsidDel="00000000" w:rsidR="00000000" w:rsidRPr="00000000">
        <w:rPr>
          <w:rtl w:val="0"/>
        </w:rPr>
      </w:r>
    </w:p>
    <w:p w:rsidR="00000000" w:rsidDel="00000000" w:rsidP="00000000" w:rsidRDefault="00000000" w:rsidRPr="00000000" w14:paraId="00000619">
      <w:pPr>
        <w:pStyle w:val="Heading2"/>
        <w:spacing w:before="0" w:lineRule="auto"/>
        <w:ind w:firstLine="240"/>
        <w:jc w:val="center"/>
        <w:rPr>
          <w:color w:val="000000"/>
          <w:sz w:val="21"/>
          <w:szCs w:val="21"/>
        </w:rPr>
      </w:pPr>
      <w:bookmarkStart w:colFirst="0" w:colLast="0" w:name="_heading=h.43ky6rz" w:id="49"/>
      <w:bookmarkEnd w:id="49"/>
      <w:r w:rsidDel="00000000" w:rsidR="00000000" w:rsidRPr="00000000">
        <w:rPr>
          <w:rtl w:val="0"/>
        </w:rPr>
        <w:t xml:space="preserve">CAPÍTULO V </w:t>
      </w:r>
      <w:r w:rsidDel="00000000" w:rsidR="00000000" w:rsidRPr="00000000">
        <w:rPr>
          <w:color w:val="000000"/>
          <w:rtl w:val="0"/>
        </w:rPr>
        <w:t xml:space="preserve">DA JORNADA DE TRABALHO</w:t>
      </w:r>
      <w:r w:rsidDel="00000000" w:rsidR="00000000" w:rsidRPr="00000000">
        <w:rPr>
          <w:rtl w:val="0"/>
        </w:rPr>
      </w:r>
    </w:p>
    <w:p w:rsidR="00000000" w:rsidDel="00000000" w:rsidP="00000000" w:rsidRDefault="00000000" w:rsidRPr="00000000" w14:paraId="0000061A">
      <w:pPr>
        <w:rPr>
          <w:color w:val="000000"/>
        </w:rPr>
      </w:pPr>
      <w:r w:rsidDel="00000000" w:rsidR="00000000" w:rsidRPr="00000000">
        <w:rPr>
          <w:color w:val="000000"/>
          <w:rtl w:val="0"/>
        </w:rPr>
        <w:t xml:space="preserve">Art. </w:t>
      </w:r>
      <w:r w:rsidDel="00000000" w:rsidR="00000000" w:rsidRPr="00000000">
        <w:rPr>
          <w:rtl w:val="0"/>
        </w:rPr>
        <w:t xml:space="preserve">7</w:t>
      </w:r>
      <w:r w:rsidDel="00000000" w:rsidR="00000000" w:rsidRPr="00000000">
        <w:rPr>
          <w:color w:val="000000"/>
          <w:rtl w:val="0"/>
        </w:rPr>
        <w:t xml:space="preserve">º A jornada de trabalho dos servidores que ingressarem na Carreira de Magistério Superior do Distrito Federal é de regime parcial com 20 (vinte) horas semanais ou regime integral de 40 (quarenta) horas semanais.</w:t>
      </w:r>
    </w:p>
    <w:p w:rsidR="00000000" w:rsidDel="00000000" w:rsidP="00000000" w:rsidRDefault="00000000" w:rsidRPr="00000000" w14:paraId="0000061B">
      <w:pPr>
        <w:rPr>
          <w:color w:val="000000"/>
        </w:rPr>
      </w:pPr>
      <w:r w:rsidDel="00000000" w:rsidR="00000000" w:rsidRPr="00000000">
        <w:rPr>
          <w:color w:val="000000"/>
          <w:rtl w:val="0"/>
        </w:rPr>
        <w:t xml:space="preserve">§ 1º É facultada a ampliação para 40 (quarenta) horas semanais com a devida proporcionalidade remuneratória, mediante a autorização do gestor máximo da instituição e, quando for o caso, a devida disponibilidade orçamentária.</w:t>
      </w:r>
    </w:p>
    <w:p w:rsidR="00000000" w:rsidDel="00000000" w:rsidP="00000000" w:rsidRDefault="00000000" w:rsidRPr="00000000" w14:paraId="0000061C">
      <w:pPr>
        <w:rPr>
          <w:color w:val="000000"/>
        </w:rPr>
      </w:pPr>
      <w:r w:rsidDel="00000000" w:rsidR="00000000" w:rsidRPr="00000000">
        <w:rPr>
          <w:color w:val="000000"/>
          <w:rtl w:val="0"/>
        </w:rPr>
        <w:t xml:space="preserve">§ 2º Fica admitida a redução da carga horária semanal de 40 (quarenta) horas para 20 (vinte) horas, mediante solicitação do servidor.</w:t>
      </w:r>
    </w:p>
    <w:p w:rsidR="00000000" w:rsidDel="00000000" w:rsidP="00000000" w:rsidRDefault="00000000" w:rsidRPr="00000000" w14:paraId="0000061D">
      <w:pPr>
        <w:rPr>
          <w:strike w:val="1"/>
        </w:rPr>
      </w:pPr>
      <w:r w:rsidDel="00000000" w:rsidR="00000000" w:rsidRPr="00000000">
        <w:rPr>
          <w:rtl w:val="0"/>
        </w:rPr>
        <w:t xml:space="preserve">§ 3º Os conselhos superiores da universidade ficarão responsáveis por estabelecer regras e limites para a contratação e alteração do Regime de Trabalho Integral, Parcial e Dedicação Exclusiva (DE) respeitando a disponibilidade orçamentária.</w:t>
      </w:r>
      <w:r w:rsidDel="00000000" w:rsidR="00000000" w:rsidRPr="00000000">
        <w:rPr>
          <w:rtl w:val="0"/>
        </w:rPr>
      </w:r>
    </w:p>
    <w:p w:rsidR="00000000" w:rsidDel="00000000" w:rsidP="00000000" w:rsidRDefault="00000000" w:rsidRPr="00000000" w14:paraId="0000061E">
      <w:pPr>
        <w:rPr>
          <w:highlight w:val="yellow"/>
        </w:rPr>
      </w:pPr>
      <w:r w:rsidDel="00000000" w:rsidR="00000000" w:rsidRPr="00000000">
        <w:rPr>
          <w:highlight w:val="white"/>
          <w:rtl w:val="0"/>
        </w:rPr>
        <w:t xml:space="preserve">Art. 8</w:t>
      </w:r>
      <w:r w:rsidDel="00000000" w:rsidR="00000000" w:rsidRPr="00000000">
        <w:rPr>
          <w:color w:val="000000"/>
          <w:highlight w:val="white"/>
          <w:rtl w:val="0"/>
        </w:rPr>
        <w:t xml:space="preserve">º É facultada a adesão ao regime de Dedicação Exclusiva para os professores em regime integral com a devida gratificação, mediante a autorização do gestor máximo da entidade e, quando for o caso, a devida disponibilidade orçamentária.</w:t>
      </w:r>
      <w:r w:rsidDel="00000000" w:rsidR="00000000" w:rsidRPr="00000000">
        <w:rPr>
          <w:rtl w:val="0"/>
        </w:rPr>
      </w:r>
    </w:p>
    <w:p w:rsidR="00000000" w:rsidDel="00000000" w:rsidP="00000000" w:rsidRDefault="00000000" w:rsidRPr="00000000" w14:paraId="0000061F">
      <w:pPr>
        <w:rPr>
          <w:color w:val="000000"/>
          <w:highlight w:val="white"/>
        </w:rPr>
      </w:pPr>
      <w:r w:rsidDel="00000000" w:rsidR="00000000" w:rsidRPr="00000000">
        <w:rPr>
          <w:color w:val="000000"/>
          <w:rtl w:val="0"/>
        </w:rPr>
        <w:t xml:space="preserve">§ </w:t>
      </w:r>
      <w:r w:rsidDel="00000000" w:rsidR="00000000" w:rsidRPr="00000000">
        <w:rPr>
          <w:rtl w:val="0"/>
        </w:rPr>
        <w:t xml:space="preserve">1</w:t>
      </w:r>
      <w:r w:rsidDel="00000000" w:rsidR="00000000" w:rsidRPr="00000000">
        <w:rPr>
          <w:color w:val="000000"/>
          <w:rtl w:val="0"/>
        </w:rPr>
        <w:t xml:space="preserve">º </w:t>
      </w:r>
      <w:r w:rsidDel="00000000" w:rsidR="00000000" w:rsidRPr="00000000">
        <w:rPr>
          <w:color w:val="000000"/>
          <w:highlight w:val="white"/>
          <w:rtl w:val="0"/>
        </w:rPr>
        <w:t xml:space="preserve">Ao </w:t>
      </w:r>
      <w:r w:rsidDel="00000000" w:rsidR="00000000" w:rsidRPr="00000000">
        <w:rPr>
          <w:highlight w:val="white"/>
          <w:rtl w:val="0"/>
        </w:rPr>
        <w:t xml:space="preserve">professor </w:t>
      </w:r>
      <w:r w:rsidDel="00000000" w:rsidR="00000000" w:rsidRPr="00000000">
        <w:rPr>
          <w:color w:val="000000"/>
          <w:highlight w:val="white"/>
          <w:rtl w:val="0"/>
        </w:rPr>
        <w:t xml:space="preserve">sujeito ao </w:t>
      </w:r>
      <w:r w:rsidDel="00000000" w:rsidR="00000000" w:rsidRPr="00000000">
        <w:rPr>
          <w:highlight w:val="white"/>
          <w:rtl w:val="0"/>
        </w:rPr>
        <w:t xml:space="preserve">r</w:t>
      </w:r>
      <w:r w:rsidDel="00000000" w:rsidR="00000000" w:rsidRPr="00000000">
        <w:rPr>
          <w:color w:val="000000"/>
          <w:highlight w:val="white"/>
          <w:rtl w:val="0"/>
        </w:rPr>
        <w:t xml:space="preserve">egime</w:t>
      </w:r>
      <w:r w:rsidDel="00000000" w:rsidR="00000000" w:rsidRPr="00000000">
        <w:rPr>
          <w:highlight w:val="white"/>
          <w:rtl w:val="0"/>
        </w:rPr>
        <w:t xml:space="preserve"> de</w:t>
      </w:r>
      <w:r w:rsidDel="00000000" w:rsidR="00000000" w:rsidRPr="00000000">
        <w:rPr>
          <w:color w:val="000000"/>
          <w:highlight w:val="white"/>
          <w:rtl w:val="0"/>
        </w:rPr>
        <w:t xml:space="preserve"> </w:t>
      </w:r>
      <w:r w:rsidDel="00000000" w:rsidR="00000000" w:rsidRPr="00000000">
        <w:rPr>
          <w:highlight w:val="white"/>
          <w:rtl w:val="0"/>
        </w:rPr>
        <w:t xml:space="preserve">Dedicação Exclusiva</w:t>
      </w:r>
      <w:r w:rsidDel="00000000" w:rsidR="00000000" w:rsidRPr="00000000">
        <w:rPr>
          <w:color w:val="000000"/>
          <w:highlight w:val="white"/>
          <w:rtl w:val="0"/>
        </w:rPr>
        <w:t xml:space="preserve"> é </w:t>
      </w:r>
      <w:r w:rsidDel="00000000" w:rsidR="00000000" w:rsidRPr="00000000">
        <w:rPr>
          <w:highlight w:val="white"/>
          <w:rtl w:val="0"/>
        </w:rPr>
        <w:t xml:space="preserve">vedado </w:t>
      </w:r>
      <w:r w:rsidDel="00000000" w:rsidR="00000000" w:rsidRPr="00000000">
        <w:rPr>
          <w:color w:val="000000"/>
          <w:highlight w:val="white"/>
          <w:rtl w:val="0"/>
        </w:rPr>
        <w:t xml:space="preserve">exercer cumulativamente outro cargo, função ou atividades particulares de caráter empregatício profissional ou público de qualquer natureza.</w:t>
      </w:r>
    </w:p>
    <w:p w:rsidR="00000000" w:rsidDel="00000000" w:rsidP="00000000" w:rsidRDefault="00000000" w:rsidRPr="00000000" w14:paraId="00000620">
      <w:pPr>
        <w:rPr/>
      </w:pPr>
      <w:r w:rsidDel="00000000" w:rsidR="00000000" w:rsidRPr="00000000">
        <w:rPr>
          <w:rtl w:val="0"/>
        </w:rPr>
        <w:t xml:space="preserve">§ 2º O servidor da carreira Magistério Superior do Distrito Federal deverá estar em efetivo exercício da função de ensino superior para manter-se no regime de Dedicação Exclusiva.</w:t>
      </w:r>
    </w:p>
    <w:p w:rsidR="00000000" w:rsidDel="00000000" w:rsidP="00000000" w:rsidRDefault="00000000" w:rsidRPr="00000000" w14:paraId="00000621">
      <w:pPr>
        <w:rPr>
          <w:highlight w:val="white"/>
        </w:rPr>
      </w:pPr>
      <w:r w:rsidDel="00000000" w:rsidR="00000000" w:rsidRPr="00000000">
        <w:rPr>
          <w:highlight w:val="white"/>
          <w:rtl w:val="0"/>
        </w:rPr>
        <w:t xml:space="preserve">§ 3º Constituem exceções à vedação prevista no §1º as seguintes situações:</w:t>
      </w:r>
    </w:p>
    <w:p w:rsidR="00000000" w:rsidDel="00000000" w:rsidP="00000000" w:rsidRDefault="00000000" w:rsidRPr="00000000" w14:paraId="00000622">
      <w:pPr>
        <w:rPr/>
      </w:pPr>
      <w:r w:rsidDel="00000000" w:rsidR="00000000" w:rsidRPr="00000000">
        <w:rPr>
          <w:rtl w:val="0"/>
        </w:rPr>
        <w:t xml:space="preserve">I - A percepção de direitos autorais ou correlatos, sem vínculo de emprego;</w:t>
      </w:r>
    </w:p>
    <w:p w:rsidR="00000000" w:rsidDel="00000000" w:rsidP="00000000" w:rsidRDefault="00000000" w:rsidRPr="00000000" w14:paraId="00000623">
      <w:pPr>
        <w:rPr/>
      </w:pPr>
      <w:r w:rsidDel="00000000" w:rsidR="00000000" w:rsidRPr="00000000">
        <w:rPr>
          <w:rtl w:val="0"/>
        </w:rPr>
        <w:t xml:space="preserve">II - A participação em órgão de deliberação coletiva e em comissões julgadoras ou verificadoras, desde que relacionada com as atividades acadêmicas;</w:t>
      </w:r>
    </w:p>
    <w:p w:rsidR="00000000" w:rsidDel="00000000" w:rsidP="00000000" w:rsidRDefault="00000000" w:rsidRPr="00000000" w14:paraId="00000624">
      <w:pPr>
        <w:rPr/>
      </w:pPr>
      <w:r w:rsidDel="00000000" w:rsidR="00000000" w:rsidRPr="00000000">
        <w:rPr>
          <w:rtl w:val="0"/>
        </w:rPr>
        <w:t xml:space="preserve">III - A representação em órgãos colegiados e comissões de outras instituições ou órgãos públicos;</w:t>
      </w:r>
    </w:p>
    <w:p w:rsidR="00000000" w:rsidDel="00000000" w:rsidP="00000000" w:rsidRDefault="00000000" w:rsidRPr="00000000" w14:paraId="00000625">
      <w:pPr>
        <w:rPr/>
      </w:pPr>
      <w:r w:rsidDel="00000000" w:rsidR="00000000" w:rsidRPr="00000000">
        <w:rPr>
          <w:rtl w:val="0"/>
        </w:rPr>
        <w:t xml:space="preserve">IV - Manter o regime de Dedicação Exclusiva no exercício de função ou cargo de provimento em comissão inerente à administração da instituição, com redução da carga horária destinada às atividades de pesquisa ou extensão;</w:t>
      </w:r>
    </w:p>
    <w:p w:rsidR="00000000" w:rsidDel="00000000" w:rsidP="00000000" w:rsidRDefault="00000000" w:rsidRPr="00000000" w14:paraId="00000626">
      <w:pPr>
        <w:rPr/>
      </w:pPr>
      <w:r w:rsidDel="00000000" w:rsidR="00000000" w:rsidRPr="00000000">
        <w:rPr>
          <w:rtl w:val="0"/>
        </w:rPr>
        <w:t xml:space="preserve">V - Prestar contribuição, remunerada ou não, por atividades na sua área de especialidade, de forma esporádica ou não habitual, desde que autorizada por regulamentação redigida por órgão colegiado;</w:t>
      </w:r>
    </w:p>
    <w:p w:rsidR="00000000" w:rsidDel="00000000" w:rsidP="00000000" w:rsidRDefault="00000000" w:rsidRPr="00000000" w14:paraId="00000627">
      <w:pPr>
        <w:rPr>
          <w:strike w:val="1"/>
        </w:rPr>
      </w:pPr>
      <w:r w:rsidDel="00000000" w:rsidR="00000000" w:rsidRPr="00000000">
        <w:rPr>
          <w:rtl w:val="0"/>
        </w:rPr>
        <w:t xml:space="preserve">VI - O desempenho da prestação de serviços de plantão de até 8 (oito) plantões mensais, cada qual de 6 (seis) até 12 (doze) horas consecutivas, em horário diferenciado da carga horária do seu regime de trabalho.</w:t>
      </w:r>
      <w:r w:rsidDel="00000000" w:rsidR="00000000" w:rsidRPr="00000000">
        <w:rPr>
          <w:rtl w:val="0"/>
        </w:rPr>
      </w:r>
    </w:p>
    <w:p w:rsidR="00000000" w:rsidDel="00000000" w:rsidP="00000000" w:rsidRDefault="00000000" w:rsidRPr="00000000" w14:paraId="00000628">
      <w:pPr>
        <w:rPr>
          <w:color w:val="000000"/>
          <w:highlight w:val="white"/>
        </w:rPr>
      </w:pPr>
      <w:r w:rsidDel="00000000" w:rsidR="00000000" w:rsidRPr="00000000">
        <w:rPr>
          <w:highlight w:val="white"/>
          <w:rtl w:val="0"/>
        </w:rPr>
        <w:t xml:space="preserve">Art. 9</w:t>
      </w:r>
      <w:r w:rsidDel="00000000" w:rsidR="00000000" w:rsidRPr="00000000">
        <w:rPr>
          <w:color w:val="000000"/>
          <w:highlight w:val="white"/>
          <w:rtl w:val="0"/>
        </w:rPr>
        <w:t xml:space="preserve">º O servidor da </w:t>
      </w:r>
      <w:r w:rsidDel="00000000" w:rsidR="00000000" w:rsidRPr="00000000">
        <w:rPr>
          <w:highlight w:val="white"/>
          <w:rtl w:val="0"/>
        </w:rPr>
        <w:t xml:space="preserve">C</w:t>
      </w:r>
      <w:r w:rsidDel="00000000" w:rsidR="00000000" w:rsidRPr="00000000">
        <w:rPr>
          <w:color w:val="000000"/>
          <w:highlight w:val="white"/>
          <w:rtl w:val="0"/>
        </w:rPr>
        <w:t xml:space="preserve">arreira Magistério Superior do Distrito Federal, após o </w:t>
      </w:r>
      <w:r w:rsidDel="00000000" w:rsidR="00000000" w:rsidRPr="00000000">
        <w:rPr>
          <w:highlight w:val="white"/>
          <w:rtl w:val="0"/>
        </w:rPr>
        <w:t xml:space="preserve">décimo quarto </w:t>
      </w:r>
      <w:r w:rsidDel="00000000" w:rsidR="00000000" w:rsidRPr="00000000">
        <w:rPr>
          <w:color w:val="000000"/>
          <w:highlight w:val="white"/>
          <w:rtl w:val="0"/>
        </w:rPr>
        <w:t xml:space="preserve">ano em regência, faz jus, a pedido, à redução da carga horária em regência no percentual de 2</w:t>
      </w:r>
      <w:r w:rsidDel="00000000" w:rsidR="00000000" w:rsidRPr="00000000">
        <w:rPr>
          <w:highlight w:val="white"/>
          <w:rtl w:val="0"/>
        </w:rPr>
        <w:t xml:space="preserve">5</w:t>
      </w:r>
      <w:r w:rsidDel="00000000" w:rsidR="00000000" w:rsidRPr="00000000">
        <w:rPr>
          <w:color w:val="000000"/>
          <w:highlight w:val="white"/>
          <w:rtl w:val="0"/>
        </w:rPr>
        <w:t xml:space="preserve">%, a partir do </w:t>
      </w:r>
      <w:r w:rsidDel="00000000" w:rsidR="00000000" w:rsidRPr="00000000">
        <w:rPr>
          <w:highlight w:val="white"/>
          <w:rtl w:val="0"/>
        </w:rPr>
        <w:t xml:space="preserve">décimo quinto</w:t>
      </w:r>
      <w:r w:rsidDel="00000000" w:rsidR="00000000" w:rsidRPr="00000000">
        <w:rPr>
          <w:color w:val="000000"/>
          <w:highlight w:val="white"/>
          <w:rtl w:val="0"/>
        </w:rPr>
        <w:t xml:space="preserve"> ano, sem prejuízo da remuneração.</w:t>
      </w:r>
    </w:p>
    <w:p w:rsidR="00000000" w:rsidDel="00000000" w:rsidP="00000000" w:rsidRDefault="00000000" w:rsidRPr="00000000" w14:paraId="00000629">
      <w:pPr>
        <w:rPr>
          <w:color w:val="000000"/>
        </w:rPr>
      </w:pPr>
      <w:r w:rsidDel="00000000" w:rsidR="00000000" w:rsidRPr="00000000">
        <w:rPr>
          <w:rtl w:val="0"/>
        </w:rPr>
        <w:t xml:space="preserve">Parágrafo único. </w:t>
      </w:r>
      <w:r w:rsidDel="00000000" w:rsidR="00000000" w:rsidRPr="00000000">
        <w:rPr>
          <w:color w:val="000000"/>
          <w:rtl w:val="0"/>
        </w:rPr>
        <w:t xml:space="preserve">A carga horária reduzida de que trata </w:t>
      </w:r>
      <w:r w:rsidDel="00000000" w:rsidR="00000000" w:rsidRPr="00000000">
        <w:rPr>
          <w:rtl w:val="0"/>
        </w:rPr>
        <w:t xml:space="preserve">este artigo</w:t>
      </w:r>
      <w:r w:rsidDel="00000000" w:rsidR="00000000" w:rsidRPr="00000000">
        <w:rPr>
          <w:color w:val="000000"/>
          <w:rtl w:val="0"/>
        </w:rPr>
        <w:t xml:space="preserve"> deve ser complementada em atividades atinentes à pesquisa</w:t>
      </w:r>
      <w:r w:rsidDel="00000000" w:rsidR="00000000" w:rsidRPr="00000000">
        <w:rPr>
          <w:rtl w:val="0"/>
        </w:rPr>
        <w:t xml:space="preserve">, </w:t>
      </w:r>
      <w:r w:rsidDel="00000000" w:rsidR="00000000" w:rsidRPr="00000000">
        <w:rPr>
          <w:color w:val="000000"/>
          <w:rtl w:val="0"/>
        </w:rPr>
        <w:t xml:space="preserve">extensão, formação continuada </w:t>
      </w:r>
      <w:r w:rsidDel="00000000" w:rsidR="00000000" w:rsidRPr="00000000">
        <w:rPr>
          <w:rtl w:val="0"/>
        </w:rPr>
        <w:t xml:space="preserve">ou</w:t>
      </w:r>
      <w:r w:rsidDel="00000000" w:rsidR="00000000" w:rsidRPr="00000000">
        <w:rPr>
          <w:color w:val="000000"/>
          <w:rtl w:val="0"/>
        </w:rPr>
        <w:t xml:space="preserve"> </w:t>
      </w:r>
      <w:r w:rsidDel="00000000" w:rsidR="00000000" w:rsidRPr="00000000">
        <w:rPr>
          <w:rtl w:val="0"/>
        </w:rPr>
        <w:t xml:space="preserve">gestão</w:t>
      </w:r>
      <w:r w:rsidDel="00000000" w:rsidR="00000000" w:rsidRPr="00000000">
        <w:rPr>
          <w:color w:val="000000"/>
          <w:rtl w:val="0"/>
        </w:rPr>
        <w:t xml:space="preserve">.</w:t>
      </w:r>
    </w:p>
    <w:p w:rsidR="00000000" w:rsidDel="00000000" w:rsidP="00000000" w:rsidRDefault="00000000" w:rsidRPr="00000000" w14:paraId="0000062A">
      <w:pPr>
        <w:rPr>
          <w:color w:val="000000"/>
          <w:highlight w:val="yellow"/>
        </w:rPr>
      </w:pPr>
      <w:r w:rsidDel="00000000" w:rsidR="00000000" w:rsidRPr="00000000">
        <w:rPr>
          <w:color w:val="000000"/>
          <w:rtl w:val="0"/>
        </w:rPr>
        <w:t xml:space="preserve">Art. </w:t>
      </w:r>
      <w:r w:rsidDel="00000000" w:rsidR="00000000" w:rsidRPr="00000000">
        <w:rPr>
          <w:rtl w:val="0"/>
        </w:rPr>
        <w:t xml:space="preserve">10.</w:t>
      </w:r>
      <w:r w:rsidDel="00000000" w:rsidR="00000000" w:rsidRPr="00000000">
        <w:rPr>
          <w:color w:val="000000"/>
          <w:rtl w:val="0"/>
        </w:rPr>
        <w:t xml:space="preserve"> A carga horária será </w:t>
      </w:r>
      <w:r w:rsidDel="00000000" w:rsidR="00000000" w:rsidRPr="00000000">
        <w:rPr>
          <w:rtl w:val="0"/>
        </w:rPr>
        <w:t xml:space="preserve">dividida</w:t>
      </w:r>
      <w:r w:rsidDel="00000000" w:rsidR="00000000" w:rsidRPr="00000000">
        <w:rPr>
          <w:color w:val="000000"/>
          <w:rtl w:val="0"/>
        </w:rPr>
        <w:t xml:space="preserve"> em atividades de ensino, pesquisa e extensão de acordo com o planejamento semestral proposto pelo professor e aprovado pelo Colegiado do Curso.</w:t>
      </w:r>
      <w:r w:rsidDel="00000000" w:rsidR="00000000" w:rsidRPr="00000000">
        <w:rPr>
          <w:rtl w:val="0"/>
        </w:rPr>
      </w:r>
    </w:p>
    <w:p w:rsidR="00000000" w:rsidDel="00000000" w:rsidP="00000000" w:rsidRDefault="00000000" w:rsidRPr="00000000" w14:paraId="0000062B">
      <w:pPr>
        <w:rPr>
          <w:color w:val="000000"/>
        </w:rPr>
      </w:pPr>
      <w:r w:rsidDel="00000000" w:rsidR="00000000" w:rsidRPr="00000000">
        <w:rPr>
          <w:rtl w:val="0"/>
        </w:rPr>
        <w:t xml:space="preserve">§ 1º </w:t>
      </w:r>
      <w:r w:rsidDel="00000000" w:rsidR="00000000" w:rsidRPr="00000000">
        <w:rPr>
          <w:color w:val="000000"/>
          <w:rtl w:val="0"/>
        </w:rPr>
        <w:t xml:space="preserve">O controle de frequência e atividades será exercido por meio do planejamento semestral e seu respectivo relatório final, de forma que controle das atividades inerentes ao cargo ficam dispensadas do registro de folha de ponto.</w:t>
      </w:r>
    </w:p>
    <w:p w:rsidR="00000000" w:rsidDel="00000000" w:rsidP="00000000" w:rsidRDefault="00000000" w:rsidRPr="00000000" w14:paraId="0000062C">
      <w:pPr>
        <w:rPr/>
      </w:pPr>
      <w:r w:rsidDel="00000000" w:rsidR="00000000" w:rsidRPr="00000000">
        <w:rPr>
          <w:rtl w:val="0"/>
        </w:rPr>
        <w:t xml:space="preserve">§ 2º A carga horária em sala de aula será de mínimo 8 (oito) horas semanais para o regime integral e de 4 (quatro) horas semanais para o regime parcial.</w:t>
      </w:r>
    </w:p>
    <w:p w:rsidR="00000000" w:rsidDel="00000000" w:rsidP="00000000" w:rsidRDefault="00000000" w:rsidRPr="00000000" w14:paraId="0000062D">
      <w:pPr>
        <w:rPr/>
      </w:pPr>
      <w:r w:rsidDel="00000000" w:rsidR="00000000" w:rsidRPr="00000000">
        <w:rPr>
          <w:rtl w:val="0"/>
        </w:rPr>
        <w:t xml:space="preserve">§ 3º Fica garantido aos servidores que atuam em regime de tempo integral e parcial o direito para dedicar, no mínimo, 2/3 de sua carga horária semanal para atividades de pesquisa e/ou extensão.</w:t>
      </w:r>
    </w:p>
    <w:p w:rsidR="00000000" w:rsidDel="00000000" w:rsidP="00000000" w:rsidRDefault="00000000" w:rsidRPr="00000000" w14:paraId="0000062E">
      <w:pPr>
        <w:rPr/>
      </w:pPr>
      <w:r w:rsidDel="00000000" w:rsidR="00000000" w:rsidRPr="00000000">
        <w:rPr>
          <w:rtl w:val="0"/>
        </w:rPr>
        <w:t xml:space="preserve">§ 4º O afastamento para o exercício de atividades de orientação, participação em bancas, organização e participação em encontros acadêmicos e as demais atividades inerentes às atribuições do cargo será aprovado pelo Colegiado do Curso.</w:t>
      </w:r>
    </w:p>
    <w:p w:rsidR="00000000" w:rsidDel="00000000" w:rsidP="00000000" w:rsidRDefault="00000000" w:rsidRPr="00000000" w14:paraId="0000062F">
      <w:pPr>
        <w:rPr>
          <w:color w:val="000000"/>
        </w:rPr>
      </w:pPr>
      <w:r w:rsidDel="00000000" w:rsidR="00000000" w:rsidRPr="00000000">
        <w:rPr>
          <w:color w:val="000000"/>
          <w:rtl w:val="0"/>
        </w:rPr>
        <w:t xml:space="preserve">Art. </w:t>
      </w:r>
      <w:r w:rsidDel="00000000" w:rsidR="00000000" w:rsidRPr="00000000">
        <w:rPr>
          <w:rtl w:val="0"/>
        </w:rPr>
        <w:t xml:space="preserve">11. </w:t>
      </w:r>
      <w:r w:rsidDel="00000000" w:rsidR="00000000" w:rsidRPr="00000000">
        <w:rPr>
          <w:color w:val="000000"/>
          <w:rtl w:val="0"/>
        </w:rPr>
        <w:t xml:space="preserve">O período de férias do servidor da </w:t>
      </w:r>
      <w:r w:rsidDel="00000000" w:rsidR="00000000" w:rsidRPr="00000000">
        <w:rPr>
          <w:rtl w:val="0"/>
        </w:rPr>
        <w:t xml:space="preserve">c</w:t>
      </w:r>
      <w:r w:rsidDel="00000000" w:rsidR="00000000" w:rsidRPr="00000000">
        <w:rPr>
          <w:color w:val="000000"/>
          <w:rtl w:val="0"/>
        </w:rPr>
        <w:t xml:space="preserve">arreira do Magistério Superior do Distrito Federal é de 30 dias anuais, nos termos da legislação específica.</w:t>
      </w:r>
    </w:p>
    <w:p w:rsidR="00000000" w:rsidDel="00000000" w:rsidP="00000000" w:rsidRDefault="00000000" w:rsidRPr="00000000" w14:paraId="00000630">
      <w:pPr>
        <w:rPr>
          <w:color w:val="000000"/>
        </w:rPr>
      </w:pPr>
      <w:r w:rsidDel="00000000" w:rsidR="00000000" w:rsidRPr="00000000">
        <w:rPr>
          <w:rtl w:val="0"/>
        </w:rPr>
        <w:t xml:space="preserve">§ 1º </w:t>
      </w:r>
      <w:r w:rsidDel="00000000" w:rsidR="00000000" w:rsidRPr="00000000">
        <w:rPr>
          <w:color w:val="000000"/>
          <w:rtl w:val="0"/>
        </w:rPr>
        <w:t xml:space="preserve">O </w:t>
      </w:r>
      <w:r w:rsidDel="00000000" w:rsidR="00000000" w:rsidRPr="00000000">
        <w:rPr>
          <w:rtl w:val="0"/>
        </w:rPr>
        <w:t xml:space="preserve">P</w:t>
      </w:r>
      <w:r w:rsidDel="00000000" w:rsidR="00000000" w:rsidRPr="00000000">
        <w:rPr>
          <w:color w:val="000000"/>
          <w:rtl w:val="0"/>
        </w:rPr>
        <w:t xml:space="preserve">rofessor d</w:t>
      </w:r>
      <w:r w:rsidDel="00000000" w:rsidR="00000000" w:rsidRPr="00000000">
        <w:rPr>
          <w:rtl w:val="0"/>
        </w:rPr>
        <w:t xml:space="preserve">o Ensino S</w:t>
      </w:r>
      <w:r w:rsidDel="00000000" w:rsidR="00000000" w:rsidRPr="00000000">
        <w:rPr>
          <w:color w:val="000000"/>
          <w:rtl w:val="0"/>
        </w:rPr>
        <w:t xml:space="preserve">uperior em regência goza de férias e de recesso de forma coletiva, de acordo com o calendário acadêmico elaborado pela Instituição de Ensino Superior.</w:t>
      </w:r>
    </w:p>
    <w:p w:rsidR="00000000" w:rsidDel="00000000" w:rsidP="00000000" w:rsidRDefault="00000000" w:rsidRPr="00000000" w14:paraId="00000631">
      <w:pPr>
        <w:rPr>
          <w:u w:val="single"/>
        </w:rPr>
      </w:pPr>
      <w:r w:rsidDel="00000000" w:rsidR="00000000" w:rsidRPr="00000000">
        <w:rPr>
          <w:rtl w:val="0"/>
        </w:rPr>
        <w:t xml:space="preserve">§ 2º</w:t>
      </w:r>
      <w:r w:rsidDel="00000000" w:rsidR="00000000" w:rsidRPr="00000000">
        <w:rPr>
          <w:color w:val="000000"/>
          <w:rtl w:val="0"/>
        </w:rPr>
        <w:t xml:space="preserve"> Se o servidor estiver de licença médica ou de licença-maternidade na data de início das férias coletivas, elas serão usufruídas imediatamente após o término da licença.</w:t>
      </w:r>
      <w:r w:rsidDel="00000000" w:rsidR="00000000" w:rsidRPr="00000000">
        <w:rPr>
          <w:rtl w:val="0"/>
        </w:rPr>
      </w:r>
    </w:p>
    <w:p w:rsidR="00000000" w:rsidDel="00000000" w:rsidP="00000000" w:rsidRDefault="00000000" w:rsidRPr="00000000" w14:paraId="00000632">
      <w:pPr>
        <w:spacing w:before="120" w:line="230" w:lineRule="auto"/>
        <w:ind w:right="140"/>
        <w:rPr>
          <w:color w:val="000000"/>
          <w:sz w:val="21"/>
          <w:szCs w:val="21"/>
        </w:rPr>
      </w:pPr>
      <w:r w:rsidDel="00000000" w:rsidR="00000000" w:rsidRPr="00000000">
        <w:rPr>
          <w:rtl w:val="0"/>
        </w:rPr>
      </w:r>
    </w:p>
    <w:p w:rsidR="00000000" w:rsidDel="00000000" w:rsidP="00000000" w:rsidRDefault="00000000" w:rsidRPr="00000000" w14:paraId="00000633">
      <w:pPr>
        <w:pStyle w:val="Heading2"/>
        <w:spacing w:before="0" w:line="315" w:lineRule="auto"/>
        <w:ind w:left="100" w:firstLine="0"/>
        <w:jc w:val="center"/>
        <w:rPr>
          <w:color w:val="000000"/>
        </w:rPr>
      </w:pPr>
      <w:bookmarkStart w:colFirst="0" w:colLast="0" w:name="_heading=h.2iq8gzs" w:id="50"/>
      <w:bookmarkEnd w:id="50"/>
      <w:r w:rsidDel="00000000" w:rsidR="00000000" w:rsidRPr="00000000">
        <w:rPr>
          <w:color w:val="000000"/>
          <w:rtl w:val="0"/>
        </w:rPr>
        <w:t xml:space="preserve">CAPÍTULO VI</w:t>
      </w:r>
      <w:r w:rsidDel="00000000" w:rsidR="00000000" w:rsidRPr="00000000">
        <w:rPr>
          <w:rtl w:val="0"/>
        </w:rPr>
        <w:t xml:space="preserve"> </w:t>
      </w:r>
      <w:r w:rsidDel="00000000" w:rsidR="00000000" w:rsidRPr="00000000">
        <w:rPr>
          <w:color w:val="000000"/>
          <w:rtl w:val="0"/>
        </w:rPr>
        <w:t xml:space="preserve">DAS ATRIBUIÇÕES DOS CARGOS</w:t>
      </w:r>
    </w:p>
    <w:p w:rsidR="00000000" w:rsidDel="00000000" w:rsidP="00000000" w:rsidRDefault="00000000" w:rsidRPr="00000000" w14:paraId="00000634">
      <w:pPr>
        <w:rPr>
          <w:color w:val="000000"/>
        </w:rPr>
      </w:pPr>
      <w:r w:rsidDel="00000000" w:rsidR="00000000" w:rsidRPr="00000000">
        <w:rPr>
          <w:color w:val="000000"/>
          <w:rtl w:val="0"/>
        </w:rPr>
        <w:t xml:space="preserve">Art. </w:t>
      </w:r>
      <w:r w:rsidDel="00000000" w:rsidR="00000000" w:rsidRPr="00000000">
        <w:rPr>
          <w:rtl w:val="0"/>
        </w:rPr>
        <w:t xml:space="preserve">12.</w:t>
      </w:r>
      <w:r w:rsidDel="00000000" w:rsidR="00000000" w:rsidRPr="00000000">
        <w:rPr>
          <w:color w:val="000000"/>
          <w:rtl w:val="0"/>
        </w:rPr>
        <w:t xml:space="preserve"> São atribuições gerais</w:t>
      </w:r>
      <w:r w:rsidDel="00000000" w:rsidR="00000000" w:rsidRPr="00000000">
        <w:rPr>
          <w:rtl w:val="0"/>
        </w:rPr>
        <w:t xml:space="preserve"> de natureza intelectual</w:t>
      </w:r>
      <w:r w:rsidDel="00000000" w:rsidR="00000000" w:rsidRPr="00000000">
        <w:rPr>
          <w:color w:val="000000"/>
          <w:rtl w:val="0"/>
        </w:rPr>
        <w:t xml:space="preserve"> do</w:t>
      </w:r>
      <w:r w:rsidDel="00000000" w:rsidR="00000000" w:rsidRPr="00000000">
        <w:rPr>
          <w:rtl w:val="0"/>
        </w:rPr>
        <w:t xml:space="preserve"> </w:t>
      </w:r>
      <w:r w:rsidDel="00000000" w:rsidR="00000000" w:rsidRPr="00000000">
        <w:rPr>
          <w:color w:val="000000"/>
          <w:rtl w:val="0"/>
        </w:rPr>
        <w:t xml:space="preserve">cargo</w:t>
      </w:r>
      <w:r w:rsidDel="00000000" w:rsidR="00000000" w:rsidRPr="00000000">
        <w:rPr>
          <w:rtl w:val="0"/>
        </w:rPr>
        <w:t xml:space="preserve"> de Professor de Ensino Superior</w:t>
      </w:r>
      <w:r w:rsidDel="00000000" w:rsidR="00000000" w:rsidRPr="00000000">
        <w:rPr>
          <w:color w:val="000000"/>
          <w:rtl w:val="0"/>
        </w:rPr>
        <w:t xml:space="preserve"> descrito nesta Lei, dentre outras estabelecidas em Regimento próprio:</w:t>
      </w:r>
    </w:p>
    <w:p w:rsidR="00000000" w:rsidDel="00000000" w:rsidP="00000000" w:rsidRDefault="00000000" w:rsidRPr="00000000" w14:paraId="00000635">
      <w:pPr>
        <w:rPr>
          <w:color w:val="000000"/>
        </w:rPr>
      </w:pPr>
      <w:r w:rsidDel="00000000" w:rsidR="00000000" w:rsidRPr="00000000">
        <w:rPr>
          <w:rtl w:val="0"/>
        </w:rPr>
        <w:t xml:space="preserve">I -</w:t>
      </w:r>
      <w:r w:rsidDel="00000000" w:rsidR="00000000" w:rsidRPr="00000000">
        <w:rPr>
          <w:color w:val="000000"/>
          <w:rtl w:val="0"/>
        </w:rPr>
        <w:t xml:space="preserve"> Formular, planejar, coordenar, supervisionar, avaliar e executar atividades cujas atribuições abranjam as funções de magistério su</w:t>
      </w:r>
      <w:r w:rsidDel="00000000" w:rsidR="00000000" w:rsidRPr="00000000">
        <w:rPr>
          <w:rtl w:val="0"/>
        </w:rPr>
        <w:t xml:space="preserve">perior</w:t>
      </w:r>
      <w:r w:rsidDel="00000000" w:rsidR="00000000" w:rsidRPr="00000000">
        <w:rPr>
          <w:color w:val="000000"/>
          <w:rtl w:val="0"/>
        </w:rPr>
        <w:t xml:space="preserve"> e as atividades de docência no </w:t>
      </w:r>
      <w:r w:rsidDel="00000000" w:rsidR="00000000" w:rsidRPr="00000000">
        <w:rPr>
          <w:rtl w:val="0"/>
        </w:rPr>
        <w:t xml:space="preserve">ensino superior</w:t>
      </w:r>
      <w:r w:rsidDel="00000000" w:rsidR="00000000" w:rsidRPr="00000000">
        <w:rPr>
          <w:color w:val="000000"/>
          <w:rtl w:val="0"/>
        </w:rPr>
        <w:t xml:space="preserve">; o desenvolvimento de pesquisas; e a promoção de atividades de extensão universitária;</w:t>
      </w:r>
    </w:p>
    <w:p w:rsidR="00000000" w:rsidDel="00000000" w:rsidP="00000000" w:rsidRDefault="00000000" w:rsidRPr="00000000" w14:paraId="00000636">
      <w:pPr>
        <w:rPr>
          <w:color w:val="000000"/>
        </w:rPr>
      </w:pPr>
      <w:r w:rsidDel="00000000" w:rsidR="00000000" w:rsidRPr="00000000">
        <w:rPr>
          <w:rtl w:val="0"/>
        </w:rPr>
        <w:t xml:space="preserve">II -</w:t>
      </w:r>
      <w:r w:rsidDel="00000000" w:rsidR="00000000" w:rsidRPr="00000000">
        <w:rPr>
          <w:color w:val="000000"/>
          <w:rtl w:val="0"/>
        </w:rPr>
        <w:t xml:space="preserve"> Liderar grupos de pesquisa em temas de relevância definidos pelas linhas de pesquisa de interesse da instituição;</w:t>
      </w:r>
    </w:p>
    <w:p w:rsidR="00000000" w:rsidDel="00000000" w:rsidP="00000000" w:rsidRDefault="00000000" w:rsidRPr="00000000" w14:paraId="00000637">
      <w:pPr>
        <w:rPr>
          <w:color w:val="000000"/>
        </w:rPr>
      </w:pPr>
      <w:r w:rsidDel="00000000" w:rsidR="00000000" w:rsidRPr="00000000">
        <w:rPr>
          <w:rtl w:val="0"/>
        </w:rPr>
        <w:t xml:space="preserve">III - </w:t>
      </w:r>
      <w:r w:rsidDel="00000000" w:rsidR="00000000" w:rsidRPr="00000000">
        <w:rPr>
          <w:color w:val="000000"/>
          <w:rtl w:val="0"/>
        </w:rPr>
        <w:t xml:space="preserve">Coordenar, elaborar e executar projetos de pesquisas, desenvolvimento tecnológico e inovação;</w:t>
      </w:r>
    </w:p>
    <w:p w:rsidR="00000000" w:rsidDel="00000000" w:rsidP="00000000" w:rsidRDefault="00000000" w:rsidRPr="00000000" w14:paraId="00000638">
      <w:pPr>
        <w:rPr>
          <w:color w:val="000000"/>
        </w:rPr>
      </w:pPr>
      <w:r w:rsidDel="00000000" w:rsidR="00000000" w:rsidRPr="00000000">
        <w:rPr>
          <w:rtl w:val="0"/>
        </w:rPr>
        <w:t xml:space="preserve">IV - </w:t>
      </w:r>
      <w:r w:rsidDel="00000000" w:rsidR="00000000" w:rsidRPr="00000000">
        <w:rPr>
          <w:color w:val="000000"/>
          <w:rtl w:val="0"/>
        </w:rPr>
        <w:t xml:space="preserve">Participar de atividades institucionais de pesquisa, extensão e cooperação técnica;</w:t>
      </w:r>
    </w:p>
    <w:p w:rsidR="00000000" w:rsidDel="00000000" w:rsidP="00000000" w:rsidRDefault="00000000" w:rsidRPr="00000000" w14:paraId="00000639">
      <w:pPr>
        <w:rPr>
          <w:color w:val="000000"/>
        </w:rPr>
      </w:pPr>
      <w:r w:rsidDel="00000000" w:rsidR="00000000" w:rsidRPr="00000000">
        <w:rPr>
          <w:rtl w:val="0"/>
        </w:rPr>
        <w:t xml:space="preserve">V - </w:t>
      </w:r>
      <w:r w:rsidDel="00000000" w:rsidR="00000000" w:rsidRPr="00000000">
        <w:rPr>
          <w:color w:val="000000"/>
          <w:rtl w:val="0"/>
        </w:rPr>
        <w:t xml:space="preserve">Participar das atividades de planejamento da </w:t>
      </w:r>
      <w:r w:rsidDel="00000000" w:rsidR="00000000" w:rsidRPr="00000000">
        <w:rPr>
          <w:rtl w:val="0"/>
        </w:rPr>
        <w:t xml:space="preserve">Instituição de Ensino Superior</w:t>
      </w:r>
      <w:r w:rsidDel="00000000" w:rsidR="00000000" w:rsidRPr="00000000">
        <w:rPr>
          <w:color w:val="000000"/>
          <w:rtl w:val="0"/>
        </w:rPr>
        <w:t xml:space="preserve">;</w:t>
      </w:r>
    </w:p>
    <w:p w:rsidR="00000000" w:rsidDel="00000000" w:rsidP="00000000" w:rsidRDefault="00000000" w:rsidRPr="00000000" w14:paraId="0000063A">
      <w:pPr>
        <w:rPr>
          <w:color w:val="000000"/>
        </w:rPr>
      </w:pPr>
      <w:r w:rsidDel="00000000" w:rsidR="00000000" w:rsidRPr="00000000">
        <w:rPr>
          <w:rtl w:val="0"/>
        </w:rPr>
        <w:t xml:space="preserve">VI - </w:t>
      </w:r>
      <w:r w:rsidDel="00000000" w:rsidR="00000000" w:rsidRPr="00000000">
        <w:rPr>
          <w:color w:val="000000"/>
          <w:rtl w:val="0"/>
        </w:rPr>
        <w:t xml:space="preserve">Orientar participantes dos programas de iniciação científica;</w:t>
      </w:r>
    </w:p>
    <w:p w:rsidR="00000000" w:rsidDel="00000000" w:rsidP="00000000" w:rsidRDefault="00000000" w:rsidRPr="00000000" w14:paraId="0000063B">
      <w:pPr>
        <w:rPr>
          <w:color w:val="000000"/>
        </w:rPr>
      </w:pPr>
      <w:r w:rsidDel="00000000" w:rsidR="00000000" w:rsidRPr="00000000">
        <w:rPr>
          <w:rtl w:val="0"/>
        </w:rPr>
        <w:t xml:space="preserve">VII - </w:t>
      </w:r>
      <w:r w:rsidDel="00000000" w:rsidR="00000000" w:rsidRPr="00000000">
        <w:rPr>
          <w:color w:val="000000"/>
          <w:rtl w:val="0"/>
        </w:rPr>
        <w:t xml:space="preserve">Participar das comissões de avaliação de projetos para os editais;</w:t>
      </w:r>
    </w:p>
    <w:p w:rsidR="00000000" w:rsidDel="00000000" w:rsidP="00000000" w:rsidRDefault="00000000" w:rsidRPr="00000000" w14:paraId="0000063C">
      <w:pPr>
        <w:rPr>
          <w:color w:val="000000"/>
        </w:rPr>
      </w:pPr>
      <w:r w:rsidDel="00000000" w:rsidR="00000000" w:rsidRPr="00000000">
        <w:rPr>
          <w:rtl w:val="0"/>
        </w:rPr>
        <w:t xml:space="preserve">VIII - </w:t>
      </w:r>
      <w:r w:rsidDel="00000000" w:rsidR="00000000" w:rsidRPr="00000000">
        <w:rPr>
          <w:color w:val="000000"/>
          <w:rtl w:val="0"/>
        </w:rPr>
        <w:t xml:space="preserve">Promover a formação de redes de pesquisa com outras instituições;</w:t>
      </w:r>
    </w:p>
    <w:p w:rsidR="00000000" w:rsidDel="00000000" w:rsidP="00000000" w:rsidRDefault="00000000" w:rsidRPr="00000000" w14:paraId="0000063D">
      <w:pPr>
        <w:rPr>
          <w:color w:val="000000"/>
        </w:rPr>
      </w:pPr>
      <w:r w:rsidDel="00000000" w:rsidR="00000000" w:rsidRPr="00000000">
        <w:rPr>
          <w:rtl w:val="0"/>
        </w:rPr>
        <w:t xml:space="preserve">IX - </w:t>
      </w:r>
      <w:r w:rsidDel="00000000" w:rsidR="00000000" w:rsidRPr="00000000">
        <w:rPr>
          <w:color w:val="000000"/>
          <w:rtl w:val="0"/>
        </w:rPr>
        <w:t xml:space="preserve">Representar a instituição em eventos científicos respeitando os preceitos éticos estabelecidos</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63E">
      <w:pPr>
        <w:rPr>
          <w:color w:val="000000"/>
          <w:highlight w:val="yellow"/>
        </w:rPr>
      </w:pPr>
      <w:r w:rsidDel="00000000" w:rsidR="00000000" w:rsidRPr="00000000">
        <w:rPr>
          <w:rtl w:val="0"/>
        </w:rPr>
        <w:t xml:space="preserve">X - </w:t>
      </w:r>
      <w:r w:rsidDel="00000000" w:rsidR="00000000" w:rsidRPr="00000000">
        <w:rPr>
          <w:color w:val="000000"/>
          <w:rtl w:val="0"/>
        </w:rPr>
        <w:t xml:space="preserve">Docência, participação em palestras, bancas, eventos e atividades práticas de acordo com o determinado pelo colegiado do curso;</w:t>
      </w:r>
      <w:r w:rsidDel="00000000" w:rsidR="00000000" w:rsidRPr="00000000">
        <w:rPr>
          <w:rtl w:val="0"/>
        </w:rPr>
      </w:r>
    </w:p>
    <w:p w:rsidR="00000000" w:rsidDel="00000000" w:rsidP="00000000" w:rsidRDefault="00000000" w:rsidRPr="00000000" w14:paraId="0000063F">
      <w:pPr>
        <w:rPr>
          <w:color w:val="000000"/>
        </w:rPr>
      </w:pPr>
      <w:r w:rsidDel="00000000" w:rsidR="00000000" w:rsidRPr="00000000">
        <w:rPr>
          <w:rtl w:val="0"/>
        </w:rPr>
        <w:t xml:space="preserve">XI - </w:t>
      </w:r>
      <w:r w:rsidDel="00000000" w:rsidR="00000000" w:rsidRPr="00000000">
        <w:rPr>
          <w:color w:val="000000"/>
          <w:rtl w:val="0"/>
        </w:rPr>
        <w:t xml:space="preserve">Participar de comissões técnicas, administrativas e acadêmicas, elaboração de pareceres técnicos, supervisão de atividades;</w:t>
      </w:r>
    </w:p>
    <w:p w:rsidR="00000000" w:rsidDel="00000000" w:rsidP="00000000" w:rsidRDefault="00000000" w:rsidRPr="00000000" w14:paraId="00000640">
      <w:pPr>
        <w:rPr>
          <w:color w:val="000000"/>
          <w:highlight w:val="yellow"/>
        </w:rPr>
      </w:pPr>
      <w:r w:rsidDel="00000000" w:rsidR="00000000" w:rsidRPr="00000000">
        <w:rPr>
          <w:rtl w:val="0"/>
        </w:rPr>
        <w:t xml:space="preserve">XII - </w:t>
      </w:r>
      <w:r w:rsidDel="00000000" w:rsidR="00000000" w:rsidRPr="00000000">
        <w:rPr>
          <w:color w:val="000000"/>
          <w:rtl w:val="0"/>
        </w:rPr>
        <w:t xml:space="preserve">Elaborar e executar cursos, programas e projetos de extensão que envolvam a comunidade externa nas modalidades: presencial, semipresencial e à distância, de acordo com o determinado por órgão colegiado;</w:t>
      </w:r>
      <w:r w:rsidDel="00000000" w:rsidR="00000000" w:rsidRPr="00000000">
        <w:rPr>
          <w:rtl w:val="0"/>
        </w:rPr>
      </w:r>
    </w:p>
    <w:p w:rsidR="00000000" w:rsidDel="00000000" w:rsidP="00000000" w:rsidRDefault="00000000" w:rsidRPr="00000000" w14:paraId="00000641">
      <w:pPr>
        <w:rPr>
          <w:color w:val="000000"/>
          <w:u w:val="single"/>
        </w:rPr>
      </w:pPr>
      <w:r w:rsidDel="00000000" w:rsidR="00000000" w:rsidRPr="00000000">
        <w:rPr>
          <w:rtl w:val="0"/>
        </w:rPr>
        <w:t xml:space="preserve">XIII - E</w:t>
      </w:r>
      <w:r w:rsidDel="00000000" w:rsidR="00000000" w:rsidRPr="00000000">
        <w:rPr>
          <w:color w:val="000000"/>
          <w:rtl w:val="0"/>
        </w:rPr>
        <w:t xml:space="preserve">laborar e executar cursos, programas e projetos de atualização, aperfeiçoamento, capacitação nas modalidades: presencial, semipresencial e à distância, mediante as devidas gratificações;</w:t>
      </w:r>
      <w:r w:rsidDel="00000000" w:rsidR="00000000" w:rsidRPr="00000000">
        <w:rPr>
          <w:rtl w:val="0"/>
        </w:rPr>
      </w:r>
    </w:p>
    <w:p w:rsidR="00000000" w:rsidDel="00000000" w:rsidP="00000000" w:rsidRDefault="00000000" w:rsidRPr="00000000" w14:paraId="00000642">
      <w:pPr>
        <w:rPr>
          <w:color w:val="000000"/>
        </w:rPr>
      </w:pPr>
      <w:r w:rsidDel="00000000" w:rsidR="00000000" w:rsidRPr="00000000">
        <w:rPr>
          <w:rtl w:val="0"/>
        </w:rPr>
        <w:t xml:space="preserve">XIV - </w:t>
      </w:r>
      <w:r w:rsidDel="00000000" w:rsidR="00000000" w:rsidRPr="00000000">
        <w:rPr>
          <w:color w:val="000000"/>
          <w:rtl w:val="0"/>
        </w:rPr>
        <w:t xml:space="preserve">Realizar processos avaliativos com métricas aferíveis conforme as evidências pedagógicas mais atuais e utilizadas pela Instituição;</w:t>
      </w:r>
    </w:p>
    <w:p w:rsidR="00000000" w:rsidDel="00000000" w:rsidP="00000000" w:rsidRDefault="00000000" w:rsidRPr="00000000" w14:paraId="00000643">
      <w:pPr>
        <w:rPr>
          <w:color w:val="000000"/>
        </w:rPr>
      </w:pPr>
      <w:r w:rsidDel="00000000" w:rsidR="00000000" w:rsidRPr="00000000">
        <w:rPr>
          <w:rtl w:val="0"/>
        </w:rPr>
        <w:t xml:space="preserve">XV - </w:t>
      </w:r>
      <w:r w:rsidDel="00000000" w:rsidR="00000000" w:rsidRPr="00000000">
        <w:rPr>
          <w:color w:val="000000"/>
          <w:rtl w:val="0"/>
        </w:rPr>
        <w:t xml:space="preserve">Manter-se atualizado em relação às tecnologias pedagógicas modernas</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644">
      <w:pPr>
        <w:rPr/>
      </w:pPr>
      <w:r w:rsidDel="00000000" w:rsidR="00000000" w:rsidRPr="00000000">
        <w:rPr>
          <w:rtl w:val="0"/>
        </w:rPr>
        <w:t xml:space="preserve">XVI - Outras atribuições correlatas ao magistério superior.</w:t>
      </w:r>
    </w:p>
    <w:p w:rsidR="00000000" w:rsidDel="00000000" w:rsidP="00000000" w:rsidRDefault="00000000" w:rsidRPr="00000000" w14:paraId="00000645">
      <w:pPr>
        <w:rPr>
          <w:b w:val="1"/>
          <w:bCs w:val="1"/>
          <w:color w:val="000000"/>
        </w:rPr>
      </w:pPr>
      <w:r w:rsidDel="00000000" w:rsidR="00000000" w:rsidRPr="00000000">
        <w:rPr>
          <w:rtl w:val="0"/>
        </w:rPr>
      </w:r>
    </w:p>
    <w:p w:rsidR="00000000" w:rsidDel="00000000" w:rsidP="00000000" w:rsidRDefault="00000000" w:rsidRPr="00000000" w14:paraId="00000646">
      <w:pPr>
        <w:pStyle w:val="Heading2"/>
        <w:spacing w:before="0" w:lineRule="auto"/>
        <w:ind w:firstLine="240"/>
        <w:jc w:val="center"/>
        <w:rPr>
          <w:color w:val="000000"/>
          <w:sz w:val="21"/>
          <w:szCs w:val="21"/>
        </w:rPr>
      </w:pPr>
      <w:bookmarkStart w:colFirst="0" w:colLast="0" w:name="_heading=h.xvir7l" w:id="51"/>
      <w:bookmarkEnd w:id="51"/>
      <w:r w:rsidDel="00000000" w:rsidR="00000000" w:rsidRPr="00000000">
        <w:rPr>
          <w:color w:val="000000"/>
          <w:rtl w:val="0"/>
        </w:rPr>
        <w:t xml:space="preserve">CAPÍTULO VII</w:t>
      </w:r>
      <w:r w:rsidDel="00000000" w:rsidR="00000000" w:rsidRPr="00000000">
        <w:rPr>
          <w:rtl w:val="0"/>
        </w:rPr>
        <w:t xml:space="preserve"> </w:t>
      </w:r>
      <w:r w:rsidDel="00000000" w:rsidR="00000000" w:rsidRPr="00000000">
        <w:rPr>
          <w:color w:val="000000"/>
          <w:rtl w:val="0"/>
        </w:rPr>
        <w:t xml:space="preserve">DA PROGRESSÃO</w:t>
      </w:r>
      <w:r w:rsidDel="00000000" w:rsidR="00000000" w:rsidRPr="00000000">
        <w:rPr>
          <w:rtl w:val="0"/>
        </w:rPr>
      </w:r>
    </w:p>
    <w:p w:rsidR="00000000" w:rsidDel="00000000" w:rsidP="00000000" w:rsidRDefault="00000000" w:rsidRPr="00000000" w14:paraId="00000647">
      <w:pPr>
        <w:rPr>
          <w:color w:val="000000"/>
        </w:rPr>
      </w:pPr>
      <w:r w:rsidDel="00000000" w:rsidR="00000000" w:rsidRPr="00000000">
        <w:rPr>
          <w:color w:val="000000"/>
          <w:rtl w:val="0"/>
        </w:rPr>
        <w:t xml:space="preserve">Art. 1</w:t>
      </w:r>
      <w:r w:rsidDel="00000000" w:rsidR="00000000" w:rsidRPr="00000000">
        <w:rPr>
          <w:rtl w:val="0"/>
        </w:rPr>
        <w:t xml:space="preserve">3</w:t>
      </w:r>
      <w:r w:rsidDel="00000000" w:rsidR="00000000" w:rsidRPr="00000000">
        <w:rPr>
          <w:color w:val="000000"/>
          <w:rtl w:val="0"/>
        </w:rPr>
        <w:t xml:space="preserve">. A progressão funcional consiste na mudança de padrão no qual o servidor se encontra para o padrão imediatamente superior.</w:t>
      </w:r>
    </w:p>
    <w:p w:rsidR="00000000" w:rsidDel="00000000" w:rsidP="00000000" w:rsidRDefault="00000000" w:rsidRPr="00000000" w14:paraId="00000648">
      <w:pPr>
        <w:rPr>
          <w:color w:val="000000"/>
        </w:rPr>
      </w:pPr>
      <w:r w:rsidDel="00000000" w:rsidR="00000000" w:rsidRPr="00000000">
        <w:rPr>
          <w:color w:val="000000"/>
          <w:rtl w:val="0"/>
        </w:rPr>
        <w:t xml:space="preserve">§ 1º São requisitos essenciais para a concessão da progressão:</w:t>
      </w:r>
    </w:p>
    <w:p w:rsidR="00000000" w:rsidDel="00000000" w:rsidP="00000000" w:rsidRDefault="00000000" w:rsidRPr="00000000" w14:paraId="00000649">
      <w:pPr>
        <w:rPr>
          <w:color w:val="000000"/>
        </w:rPr>
      </w:pPr>
      <w:r w:rsidDel="00000000" w:rsidR="00000000" w:rsidRPr="00000000">
        <w:rPr>
          <w:color w:val="000000"/>
          <w:rtl w:val="0"/>
        </w:rPr>
        <w:t xml:space="preserve">I – Encontrar-se em efetivo exercício;</w:t>
      </w:r>
    </w:p>
    <w:p w:rsidR="00000000" w:rsidDel="00000000" w:rsidP="00000000" w:rsidRDefault="00000000" w:rsidRPr="00000000" w14:paraId="0000064A">
      <w:pPr>
        <w:rPr>
          <w:color w:val="000000"/>
        </w:rPr>
      </w:pPr>
      <w:r w:rsidDel="00000000" w:rsidR="00000000" w:rsidRPr="00000000">
        <w:rPr>
          <w:color w:val="000000"/>
          <w:rtl w:val="0"/>
        </w:rPr>
        <w:t xml:space="preserve">II – Cumprir o interstício de 12 (doze) meses de efetivo exercício no padrão atual.</w:t>
      </w:r>
    </w:p>
    <w:p w:rsidR="00000000" w:rsidDel="00000000" w:rsidP="00000000" w:rsidRDefault="00000000" w:rsidRPr="00000000" w14:paraId="0000064B">
      <w:pPr>
        <w:rPr>
          <w:color w:val="000000"/>
        </w:rPr>
      </w:pPr>
      <w:r w:rsidDel="00000000" w:rsidR="00000000" w:rsidRPr="00000000">
        <w:rPr>
          <w:color w:val="000000"/>
          <w:rtl w:val="0"/>
        </w:rPr>
        <w:t xml:space="preserve">§ 2º A concessão da progressão da carreira de que trata esta Lei pode ser feita de forma automática.</w:t>
      </w:r>
    </w:p>
    <w:p w:rsidR="00000000" w:rsidDel="00000000" w:rsidP="00000000" w:rsidRDefault="00000000" w:rsidRPr="00000000" w14:paraId="0000064C">
      <w:pPr>
        <w:rPr>
          <w:color w:val="000000"/>
        </w:rPr>
      </w:pPr>
      <w:r w:rsidDel="00000000" w:rsidR="00000000" w:rsidRPr="00000000">
        <w:rPr>
          <w:color w:val="000000"/>
          <w:rtl w:val="0"/>
        </w:rPr>
        <w:t xml:space="preserve">§ 3º Ocorrendo a automatização prevista no § 1º, tornam-se desnecessárias as publicações relativas à progressão, devendo tal situação constar nos assentamentos funcionais do servidor.</w:t>
      </w:r>
    </w:p>
    <w:p w:rsidR="00000000" w:rsidDel="00000000" w:rsidP="00000000" w:rsidRDefault="00000000" w:rsidRPr="00000000" w14:paraId="0000064D">
      <w:pPr>
        <w:rPr>
          <w:color w:val="000000"/>
        </w:rPr>
      </w:pPr>
      <w:r w:rsidDel="00000000" w:rsidR="00000000" w:rsidRPr="00000000">
        <w:rPr>
          <w:color w:val="000000"/>
          <w:rtl w:val="0"/>
        </w:rPr>
        <w:t xml:space="preserve">§ 4º Fica garantida a progressão aos servidores em estágio probatório.</w:t>
      </w:r>
    </w:p>
    <w:p w:rsidR="00000000" w:rsidDel="00000000" w:rsidP="00000000" w:rsidRDefault="00000000" w:rsidRPr="00000000" w14:paraId="0000064E">
      <w:pPr>
        <w:rPr>
          <w:color w:val="000000"/>
        </w:rPr>
      </w:pPr>
      <w:r w:rsidDel="00000000" w:rsidR="00000000" w:rsidRPr="00000000">
        <w:rPr>
          <w:rtl w:val="0"/>
        </w:rPr>
      </w:r>
    </w:p>
    <w:p w:rsidR="00000000" w:rsidDel="00000000" w:rsidP="00000000" w:rsidRDefault="00000000" w:rsidRPr="00000000" w14:paraId="0000064F">
      <w:pPr>
        <w:pStyle w:val="Heading2"/>
        <w:spacing w:before="0" w:lineRule="auto"/>
        <w:ind w:firstLine="240"/>
        <w:jc w:val="center"/>
        <w:rPr/>
      </w:pPr>
      <w:bookmarkStart w:colFirst="0" w:colLast="0" w:name="_heading=h.3hv69ve" w:id="52"/>
      <w:bookmarkEnd w:id="52"/>
      <w:r w:rsidDel="00000000" w:rsidR="00000000" w:rsidRPr="00000000">
        <w:rPr>
          <w:color w:val="000000"/>
          <w:rtl w:val="0"/>
        </w:rPr>
        <w:t xml:space="preserve">CAPÍTULO VIII</w:t>
      </w:r>
      <w:r w:rsidDel="00000000" w:rsidR="00000000" w:rsidRPr="00000000">
        <w:rPr>
          <w:rtl w:val="0"/>
        </w:rPr>
        <w:t xml:space="preserve"> DA PROMOÇÃO</w:t>
      </w:r>
    </w:p>
    <w:p w:rsidR="00000000" w:rsidDel="00000000" w:rsidP="00000000" w:rsidRDefault="00000000" w:rsidRPr="00000000" w14:paraId="00000650">
      <w:pPr>
        <w:rPr>
          <w:color w:val="000000"/>
        </w:rPr>
      </w:pPr>
      <w:r w:rsidDel="00000000" w:rsidR="00000000" w:rsidRPr="00000000">
        <w:rPr>
          <w:color w:val="000000"/>
          <w:rtl w:val="0"/>
        </w:rPr>
        <w:t xml:space="preserve">Art. 1</w:t>
      </w:r>
      <w:r w:rsidDel="00000000" w:rsidR="00000000" w:rsidRPr="00000000">
        <w:rPr>
          <w:rtl w:val="0"/>
        </w:rPr>
        <w:t xml:space="preserve">4</w:t>
      </w:r>
      <w:r w:rsidDel="00000000" w:rsidR="00000000" w:rsidRPr="00000000">
        <w:rPr>
          <w:color w:val="000000"/>
          <w:rtl w:val="0"/>
        </w:rPr>
        <w:t xml:space="preserve">. A promoção funcional consiste na mudança do último padrão da classe em que o servidor se encontra para o primeiro padrão da classe imediatamente superior, do mesmo cargo.</w:t>
      </w:r>
    </w:p>
    <w:p w:rsidR="00000000" w:rsidDel="00000000" w:rsidP="00000000" w:rsidRDefault="00000000" w:rsidRPr="00000000" w14:paraId="00000651">
      <w:pPr>
        <w:rPr>
          <w:color w:val="000000"/>
        </w:rPr>
      </w:pPr>
      <w:r w:rsidDel="00000000" w:rsidR="00000000" w:rsidRPr="00000000">
        <w:rPr>
          <w:color w:val="000000"/>
          <w:rtl w:val="0"/>
        </w:rPr>
        <w:t xml:space="preserve">§ 1º São requisitos para a concessão de promoção:</w:t>
      </w:r>
    </w:p>
    <w:p w:rsidR="00000000" w:rsidDel="00000000" w:rsidP="00000000" w:rsidRDefault="00000000" w:rsidRPr="00000000" w14:paraId="00000652">
      <w:pPr>
        <w:rPr>
          <w:color w:val="000000"/>
        </w:rPr>
      </w:pPr>
      <w:r w:rsidDel="00000000" w:rsidR="00000000" w:rsidRPr="00000000">
        <w:rPr>
          <w:color w:val="000000"/>
          <w:rtl w:val="0"/>
        </w:rPr>
        <w:t xml:space="preserve">I - Encontrar-se em efetivo exercício;</w:t>
      </w:r>
    </w:p>
    <w:p w:rsidR="00000000" w:rsidDel="00000000" w:rsidP="00000000" w:rsidRDefault="00000000" w:rsidRPr="00000000" w14:paraId="00000653">
      <w:pPr>
        <w:rPr>
          <w:color w:val="000000"/>
        </w:rPr>
      </w:pPr>
      <w:r w:rsidDel="00000000" w:rsidR="00000000" w:rsidRPr="00000000">
        <w:rPr>
          <w:color w:val="000000"/>
          <w:rtl w:val="0"/>
        </w:rPr>
        <w:t xml:space="preserve">II - Cumprir o interstício de 12 (doze) meses de efetivo exercício no último padrão da classe imediatamente anterior</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654">
      <w:pPr>
        <w:rPr>
          <w:color w:val="000000"/>
        </w:rPr>
      </w:pPr>
      <w:r w:rsidDel="00000000" w:rsidR="00000000" w:rsidRPr="00000000">
        <w:rPr>
          <w:color w:val="000000"/>
          <w:rtl w:val="0"/>
        </w:rPr>
        <w:t xml:space="preserve">III - Mediante avaliação de desempenho, formação continuada, produtividade ou mérito, desde que cumpridos os requisitos específicos estabelecidos em norma editada pelos Conselhos Superiores da </w:t>
      </w:r>
      <w:r w:rsidDel="00000000" w:rsidR="00000000" w:rsidRPr="00000000">
        <w:rPr>
          <w:rtl w:val="0"/>
        </w:rPr>
        <w:t xml:space="preserve">Instituição de Ensino Superior</w:t>
      </w:r>
      <w:r w:rsidDel="00000000" w:rsidR="00000000" w:rsidRPr="00000000">
        <w:rPr>
          <w:color w:val="000000"/>
          <w:rtl w:val="0"/>
        </w:rPr>
        <w:t xml:space="preserve">.</w:t>
      </w:r>
    </w:p>
    <w:p w:rsidR="00000000" w:rsidDel="00000000" w:rsidP="00000000" w:rsidRDefault="00000000" w:rsidRPr="00000000" w14:paraId="00000655">
      <w:pPr>
        <w:rPr>
          <w:color w:val="000000"/>
        </w:rPr>
      </w:pPr>
      <w:bookmarkStart w:colFirst="0" w:colLast="0" w:name="_heading=h.2lwamvv" w:id="53"/>
      <w:bookmarkEnd w:id="53"/>
      <w:r w:rsidDel="00000000" w:rsidR="00000000" w:rsidRPr="00000000">
        <w:rPr>
          <w:color w:val="000000"/>
          <w:rtl w:val="0"/>
        </w:rPr>
        <w:t xml:space="preserve">§ 2º Fica garantida a promoção aos servidores em estágio probatório.</w:t>
      </w:r>
    </w:p>
    <w:p w:rsidR="00000000" w:rsidDel="00000000" w:rsidP="00000000" w:rsidRDefault="00000000" w:rsidRPr="00000000" w14:paraId="00000656">
      <w:pPr>
        <w:rPr>
          <w:color w:val="000000"/>
        </w:rPr>
      </w:pPr>
      <w:r w:rsidDel="00000000" w:rsidR="00000000" w:rsidRPr="00000000">
        <w:rPr>
          <w:rtl w:val="0"/>
        </w:rPr>
      </w:r>
    </w:p>
    <w:p w:rsidR="00000000" w:rsidDel="00000000" w:rsidP="00000000" w:rsidRDefault="00000000" w:rsidRPr="00000000" w14:paraId="00000657">
      <w:pPr>
        <w:pStyle w:val="Heading2"/>
        <w:spacing w:before="0" w:line="315" w:lineRule="auto"/>
        <w:ind w:left="140" w:firstLine="0"/>
        <w:jc w:val="center"/>
        <w:rPr/>
      </w:pPr>
      <w:bookmarkStart w:colFirst="0" w:colLast="0" w:name="_heading=h.1x0gk37" w:id="54"/>
      <w:bookmarkEnd w:id="54"/>
      <w:r w:rsidDel="00000000" w:rsidR="00000000" w:rsidRPr="00000000">
        <w:rPr>
          <w:rtl w:val="0"/>
        </w:rPr>
        <w:t xml:space="preserve">CAPÍTULO IX DO PROGRAMA DE FORMAÇÃO CONTINUADA</w:t>
      </w:r>
    </w:p>
    <w:p w:rsidR="00000000" w:rsidDel="00000000" w:rsidP="00000000" w:rsidRDefault="00000000" w:rsidRPr="00000000" w14:paraId="00000658">
      <w:pPr>
        <w:rPr/>
      </w:pPr>
      <w:r w:rsidDel="00000000" w:rsidR="00000000" w:rsidRPr="00000000">
        <w:rPr>
          <w:rtl w:val="0"/>
        </w:rPr>
        <w:t xml:space="preserve">Art. 15. A Instituição de Ensino Superior pode instituir cursos de qualificação profissional, voltados para a capacitação, a especialização e o aperfeiçoamento dos servidores do Distrito Federal.</w:t>
      </w:r>
    </w:p>
    <w:p w:rsidR="00000000" w:rsidDel="00000000" w:rsidP="00000000" w:rsidRDefault="00000000" w:rsidRPr="00000000" w14:paraId="00000659">
      <w:pPr>
        <w:rPr/>
      </w:pPr>
      <w:r w:rsidDel="00000000" w:rsidR="00000000" w:rsidRPr="00000000">
        <w:rPr>
          <w:rtl w:val="0"/>
        </w:rPr>
        <w:t xml:space="preserve">§ 1º A Instituição de Ensino Superior poderá promover cursos com o objetivo de formação e capacitação profissional na busca constante da excelência dos serviços prestados, com ênfase no aperfeiçoamento de habilidades auxiliares ligadas às áreas de atuação dos professores do magistério superior.</w:t>
      </w:r>
    </w:p>
    <w:p w:rsidR="00000000" w:rsidDel="00000000" w:rsidP="00000000" w:rsidRDefault="00000000" w:rsidRPr="00000000" w14:paraId="0000065A">
      <w:pPr>
        <w:rPr>
          <w:highlight w:val="red"/>
        </w:rPr>
      </w:pPr>
      <w:r w:rsidDel="00000000" w:rsidR="00000000" w:rsidRPr="00000000">
        <w:rPr>
          <w:rtl w:val="0"/>
        </w:rPr>
        <w:t xml:space="preserve">§ 2º Os programas de formação continuada são oferecidos com base em levantamento prévio das necessidades e das prioridades dos órgãos do complexo administrativo do Distrito Federal e da Instituição de Ensino Superior.</w:t>
      </w:r>
      <w:r w:rsidDel="00000000" w:rsidR="00000000" w:rsidRPr="00000000">
        <w:rPr>
          <w:rtl w:val="0"/>
        </w:rPr>
      </w:r>
    </w:p>
    <w:p w:rsidR="00000000" w:rsidDel="00000000" w:rsidP="00000000" w:rsidRDefault="00000000" w:rsidRPr="00000000" w14:paraId="0000065B">
      <w:pPr>
        <w:rPr/>
      </w:pPr>
      <w:r w:rsidDel="00000000" w:rsidR="00000000" w:rsidRPr="00000000">
        <w:rPr>
          <w:rtl w:val="0"/>
        </w:rPr>
        <w:t xml:space="preserve">§ 3º Os cursos livres de capacitação não aprovados pelo MEC que não concedem titulação em nível de graduação ou pós-graduação não constituem habilitação automática para o exercício de regência em áreas especializadas.</w:t>
      </w:r>
    </w:p>
    <w:p w:rsidR="00000000" w:rsidDel="00000000" w:rsidP="00000000" w:rsidRDefault="00000000" w:rsidRPr="00000000" w14:paraId="0000065C">
      <w:pPr>
        <w:rPr/>
      </w:pPr>
      <w:r w:rsidDel="00000000" w:rsidR="00000000" w:rsidRPr="00000000">
        <w:rPr>
          <w:rtl w:val="0"/>
        </w:rPr>
        <w:t xml:space="preserve">§ 4º A Instituição de Ensino Superior poderá firmar acordos e parcerias com outros órgãos, entidades públicas ou suas respectivas escolas de governo para promover em parceria cursos de capacitação, aperfeiçoamento e promoção.</w:t>
      </w:r>
    </w:p>
    <w:p w:rsidR="00000000" w:rsidDel="00000000" w:rsidP="00000000" w:rsidRDefault="00000000" w:rsidRPr="00000000" w14:paraId="0000065D">
      <w:pPr>
        <w:rPr/>
      </w:pPr>
      <w:r w:rsidDel="00000000" w:rsidR="00000000" w:rsidRPr="00000000">
        <w:rPr>
          <w:rtl w:val="0"/>
        </w:rPr>
        <w:t xml:space="preserve">Art. 16. Fica garantido o afastamento de no mínimo 2% dos servidores efetivos ativos para conclusão de mestrado, doutorado ou pós-doutorado, como componente da formação continuada, respeitadas a conveniência e a oportunidade da administração, garantida a remuneração do cargo, percebida no ato do afastamento, conforme regulamentação de órgão colegiado.</w:t>
      </w:r>
    </w:p>
    <w:p w:rsidR="00000000" w:rsidDel="00000000" w:rsidP="00000000" w:rsidRDefault="00000000" w:rsidRPr="00000000" w14:paraId="0000065E">
      <w:pPr>
        <w:rPr/>
      </w:pPr>
      <w:r w:rsidDel="00000000" w:rsidR="00000000" w:rsidRPr="00000000">
        <w:rPr>
          <w:rtl w:val="0"/>
        </w:rPr>
      </w:r>
    </w:p>
    <w:p w:rsidR="00000000" w:rsidDel="00000000" w:rsidP="00000000" w:rsidRDefault="00000000" w:rsidRPr="00000000" w14:paraId="0000065F">
      <w:pPr>
        <w:rPr/>
      </w:pPr>
      <w:r w:rsidDel="00000000" w:rsidR="00000000" w:rsidRPr="00000000">
        <w:rPr>
          <w:rtl w:val="0"/>
        </w:rPr>
      </w:r>
    </w:p>
    <w:p w:rsidR="00000000" w:rsidDel="00000000" w:rsidP="00000000" w:rsidRDefault="00000000" w:rsidRPr="00000000" w14:paraId="00000660">
      <w:pPr>
        <w:pStyle w:val="Heading2"/>
        <w:spacing w:before="0" w:line="315" w:lineRule="auto"/>
        <w:ind w:left="140" w:firstLine="0"/>
        <w:jc w:val="center"/>
        <w:rPr>
          <w:color w:val="000000"/>
        </w:rPr>
      </w:pPr>
      <w:bookmarkStart w:colFirst="0" w:colLast="0" w:name="_heading=h.4h042r0" w:id="55"/>
      <w:bookmarkEnd w:id="55"/>
      <w:r w:rsidDel="00000000" w:rsidR="00000000" w:rsidRPr="00000000">
        <w:rPr>
          <w:color w:val="000000"/>
          <w:rtl w:val="0"/>
        </w:rPr>
        <w:t xml:space="preserve">CAPÍTULO </w:t>
      </w:r>
      <w:r w:rsidDel="00000000" w:rsidR="00000000" w:rsidRPr="00000000">
        <w:rPr>
          <w:rtl w:val="0"/>
        </w:rPr>
        <w:t xml:space="preserve">X </w:t>
      </w:r>
      <w:r w:rsidDel="00000000" w:rsidR="00000000" w:rsidRPr="00000000">
        <w:rPr>
          <w:color w:val="000000"/>
          <w:rtl w:val="0"/>
        </w:rPr>
        <w:t xml:space="preserve">DA ESTRUTURA DE REMUNERAÇÃO</w:t>
      </w:r>
    </w:p>
    <w:p w:rsidR="00000000" w:rsidDel="00000000" w:rsidP="00000000" w:rsidRDefault="00000000" w:rsidRPr="00000000" w14:paraId="00000661">
      <w:pPr>
        <w:rPr/>
      </w:pPr>
      <w:r w:rsidDel="00000000" w:rsidR="00000000" w:rsidRPr="00000000">
        <w:rPr>
          <w:rtl w:val="0"/>
        </w:rPr>
        <w:t xml:space="preserve">Art. 17. A Instituição de Ensino Superior deverá criar um programa de apoio financeiro destinado a estimular a produção acadêmica e inovação pedagógica entre os servidores da Carreira Magistério Superior do Distrito Federal.</w:t>
      </w:r>
    </w:p>
    <w:p w:rsidR="00000000" w:rsidDel="00000000" w:rsidP="00000000" w:rsidRDefault="00000000" w:rsidRPr="00000000" w14:paraId="00000662">
      <w:pPr>
        <w:rPr/>
      </w:pPr>
      <w:r w:rsidDel="00000000" w:rsidR="00000000" w:rsidRPr="00000000">
        <w:rPr>
          <w:rtl w:val="0"/>
        </w:rPr>
        <w:t xml:space="preserve">§ 1º O disposto neste artigo deve ser regulamentado pelos Colegiados Superiores.</w:t>
      </w:r>
    </w:p>
    <w:p w:rsidR="00000000" w:rsidDel="00000000" w:rsidP="00000000" w:rsidRDefault="00000000" w:rsidRPr="00000000" w14:paraId="00000663">
      <w:pPr>
        <w:rPr/>
      </w:pPr>
      <w:r w:rsidDel="00000000" w:rsidR="00000000" w:rsidRPr="00000000">
        <w:rPr>
          <w:rtl w:val="0"/>
        </w:rPr>
        <w:t xml:space="preserve">§ 2º O resultado da produção acadêmica fomentada pelos programas da Instituição de Ensino Superior poderá ser contabilizado para promoção funcional, entre os demais critérios estabelecidos por órgão colegiado.</w:t>
      </w:r>
    </w:p>
    <w:p w:rsidR="00000000" w:rsidDel="00000000" w:rsidP="00000000" w:rsidRDefault="00000000" w:rsidRPr="00000000" w14:paraId="00000664">
      <w:pPr>
        <w:rPr>
          <w:strike w:val="1"/>
          <w:color w:val="000000"/>
        </w:rPr>
      </w:pPr>
      <w:r w:rsidDel="00000000" w:rsidR="00000000" w:rsidRPr="00000000">
        <w:rPr>
          <w:color w:val="000000"/>
          <w:rtl w:val="0"/>
        </w:rPr>
        <w:t xml:space="preserve">Art. 1</w:t>
      </w:r>
      <w:r w:rsidDel="00000000" w:rsidR="00000000" w:rsidRPr="00000000">
        <w:rPr>
          <w:rtl w:val="0"/>
        </w:rPr>
        <w:t xml:space="preserve">8</w:t>
      </w:r>
      <w:r w:rsidDel="00000000" w:rsidR="00000000" w:rsidRPr="00000000">
        <w:rPr>
          <w:color w:val="000000"/>
          <w:rtl w:val="0"/>
        </w:rPr>
        <w:t xml:space="preserve">. Os valores dos vencimentos básicos dos cargos da Carreira de Magistério Superior do Distrito Federal ficam estabelecidos na forma do Anexo I desta Lei, observadas as respectivas datas de vigência neles especificadas.</w:t>
      </w:r>
      <w:r w:rsidDel="00000000" w:rsidR="00000000" w:rsidRPr="00000000">
        <w:rPr>
          <w:rtl w:val="0"/>
        </w:rPr>
      </w:r>
    </w:p>
    <w:p w:rsidR="00000000" w:rsidDel="00000000" w:rsidP="00000000" w:rsidRDefault="00000000" w:rsidRPr="00000000" w14:paraId="00000665">
      <w:pPr>
        <w:rPr>
          <w:color w:val="000000"/>
        </w:rPr>
      </w:pPr>
      <w:r w:rsidDel="00000000" w:rsidR="00000000" w:rsidRPr="00000000">
        <w:rPr>
          <w:color w:val="000000"/>
          <w:rtl w:val="0"/>
        </w:rPr>
        <w:t xml:space="preserve">Art. </w:t>
      </w:r>
      <w:r w:rsidDel="00000000" w:rsidR="00000000" w:rsidRPr="00000000">
        <w:rPr>
          <w:rtl w:val="0"/>
        </w:rPr>
        <w:t xml:space="preserve">19</w:t>
      </w:r>
      <w:r w:rsidDel="00000000" w:rsidR="00000000" w:rsidRPr="00000000">
        <w:rPr>
          <w:color w:val="000000"/>
          <w:rtl w:val="0"/>
        </w:rPr>
        <w:t xml:space="preserve">. Fica criada a </w:t>
      </w:r>
      <w:r w:rsidDel="00000000" w:rsidR="00000000" w:rsidRPr="00000000">
        <w:rPr>
          <w:rtl w:val="0"/>
        </w:rPr>
        <w:t xml:space="preserve">Gratificação</w:t>
      </w:r>
      <w:r w:rsidDel="00000000" w:rsidR="00000000" w:rsidRPr="00000000">
        <w:rPr>
          <w:color w:val="000000"/>
          <w:rtl w:val="0"/>
        </w:rPr>
        <w:t xml:space="preserve"> por </w:t>
      </w:r>
      <w:r w:rsidDel="00000000" w:rsidR="00000000" w:rsidRPr="00000000">
        <w:rPr>
          <w:rtl w:val="0"/>
        </w:rPr>
        <w:t xml:space="preserve">Habilitação</w:t>
      </w:r>
      <w:r w:rsidDel="00000000" w:rsidR="00000000" w:rsidRPr="00000000">
        <w:rPr>
          <w:color w:val="000000"/>
          <w:rtl w:val="0"/>
        </w:rPr>
        <w:t xml:space="preserve"> </w:t>
      </w:r>
      <w:r w:rsidDel="00000000" w:rsidR="00000000" w:rsidRPr="00000000">
        <w:rPr>
          <w:rtl w:val="0"/>
        </w:rPr>
        <w:t xml:space="preserve">Acadêmica (GH</w:t>
      </w:r>
      <w:r w:rsidDel="00000000" w:rsidR="00000000" w:rsidRPr="00000000">
        <w:rPr>
          <w:color w:val="000000"/>
          <w:rtl w:val="0"/>
        </w:rPr>
        <w:t xml:space="preserve">A) concedida mediante a comprovação da respectiva titulação em nível de pós-graduação reconhecida pelo MEC segundo os seguintes valores calculados sobre o </w:t>
      </w:r>
      <w:r w:rsidDel="00000000" w:rsidR="00000000" w:rsidRPr="00000000">
        <w:rPr>
          <w:rtl w:val="0"/>
        </w:rPr>
        <w:t xml:space="preserve">vencimento básico do padrão e da classe em que o servidor esteja posicionado</w:t>
      </w:r>
      <w:r w:rsidDel="00000000" w:rsidR="00000000" w:rsidRPr="00000000">
        <w:rPr>
          <w:color w:val="000000"/>
          <w:rtl w:val="0"/>
        </w:rPr>
        <w:t xml:space="preserve">:</w:t>
      </w:r>
    </w:p>
    <w:p w:rsidR="00000000" w:rsidDel="00000000" w:rsidP="00000000" w:rsidRDefault="00000000" w:rsidRPr="00000000" w14:paraId="00000666">
      <w:pPr>
        <w:rPr>
          <w:color w:val="000000"/>
        </w:rPr>
      </w:pPr>
      <w:r w:rsidDel="00000000" w:rsidR="00000000" w:rsidRPr="00000000">
        <w:rPr>
          <w:color w:val="000000"/>
          <w:rtl w:val="0"/>
        </w:rPr>
        <w:t xml:space="preserve">I - </w:t>
      </w:r>
      <w:r w:rsidDel="00000000" w:rsidR="00000000" w:rsidRPr="00000000">
        <w:rPr>
          <w:rtl w:val="0"/>
        </w:rPr>
        <w:t xml:space="preserve">Gratificação </w:t>
      </w:r>
      <w:r w:rsidDel="00000000" w:rsidR="00000000" w:rsidRPr="00000000">
        <w:rPr>
          <w:color w:val="000000"/>
          <w:rtl w:val="0"/>
        </w:rPr>
        <w:t xml:space="preserve">por Mestrado no total de </w:t>
      </w:r>
      <w:r w:rsidDel="00000000" w:rsidR="00000000" w:rsidRPr="00000000">
        <w:rPr>
          <w:rtl w:val="0"/>
        </w:rPr>
        <w:t xml:space="preserve">20</w:t>
      </w:r>
      <w:r w:rsidDel="00000000" w:rsidR="00000000" w:rsidRPr="00000000">
        <w:rPr>
          <w:color w:val="000000"/>
          <w:rtl w:val="0"/>
        </w:rPr>
        <w:t xml:space="preserve">%;</w:t>
      </w:r>
    </w:p>
    <w:p w:rsidR="00000000" w:rsidDel="00000000" w:rsidP="00000000" w:rsidRDefault="00000000" w:rsidRPr="00000000" w14:paraId="00000667">
      <w:pPr>
        <w:rPr>
          <w:color w:val="000000"/>
        </w:rPr>
      </w:pPr>
      <w:r w:rsidDel="00000000" w:rsidR="00000000" w:rsidRPr="00000000">
        <w:rPr>
          <w:color w:val="000000"/>
          <w:rtl w:val="0"/>
        </w:rPr>
        <w:t xml:space="preserve">II - </w:t>
      </w:r>
      <w:r w:rsidDel="00000000" w:rsidR="00000000" w:rsidRPr="00000000">
        <w:rPr>
          <w:rtl w:val="0"/>
        </w:rPr>
        <w:t xml:space="preserve">Gratificação </w:t>
      </w:r>
      <w:r w:rsidDel="00000000" w:rsidR="00000000" w:rsidRPr="00000000">
        <w:rPr>
          <w:color w:val="000000"/>
          <w:rtl w:val="0"/>
        </w:rPr>
        <w:t xml:space="preserve">por Doutorado no total de </w:t>
      </w:r>
      <w:r w:rsidDel="00000000" w:rsidR="00000000" w:rsidRPr="00000000">
        <w:rPr>
          <w:rtl w:val="0"/>
        </w:rPr>
        <w:t xml:space="preserve">60</w:t>
      </w:r>
      <w:r w:rsidDel="00000000" w:rsidR="00000000" w:rsidRPr="00000000">
        <w:rPr>
          <w:color w:val="000000"/>
          <w:rtl w:val="0"/>
        </w:rPr>
        <w:t xml:space="preserve">%.</w:t>
      </w:r>
    </w:p>
    <w:p w:rsidR="00000000" w:rsidDel="00000000" w:rsidP="00000000" w:rsidRDefault="00000000" w:rsidRPr="00000000" w14:paraId="00000668">
      <w:pPr>
        <w:rPr>
          <w:b w:val="1"/>
          <w:bCs w:val="1"/>
          <w:color w:val="000000"/>
        </w:rPr>
      </w:pPr>
      <w:r w:rsidDel="00000000" w:rsidR="00000000" w:rsidRPr="00000000">
        <w:rPr>
          <w:rtl w:val="0"/>
        </w:rPr>
        <w:t xml:space="preserve">Parágrafo único.</w:t>
      </w:r>
      <w:r w:rsidDel="00000000" w:rsidR="00000000" w:rsidRPr="00000000">
        <w:rPr>
          <w:color w:val="000000"/>
          <w:rtl w:val="0"/>
        </w:rPr>
        <w:t xml:space="preserve"> Os valores referentes à </w:t>
      </w:r>
      <w:r w:rsidDel="00000000" w:rsidR="00000000" w:rsidRPr="00000000">
        <w:rPr>
          <w:rtl w:val="0"/>
        </w:rPr>
        <w:t xml:space="preserve">GHA</w:t>
      </w:r>
      <w:r w:rsidDel="00000000" w:rsidR="00000000" w:rsidRPr="00000000">
        <w:rPr>
          <w:color w:val="000000"/>
          <w:rtl w:val="0"/>
        </w:rPr>
        <w:t xml:space="preserve"> não serão recebidos cumulativamente para as diferentes titulações ou com quaisquer outras retribuições, adicionais ou gratificações da mesma natureza.</w:t>
      </w:r>
      <w:r w:rsidDel="00000000" w:rsidR="00000000" w:rsidRPr="00000000">
        <w:rPr>
          <w:rtl w:val="0"/>
        </w:rPr>
      </w:r>
    </w:p>
    <w:p w:rsidR="00000000" w:rsidDel="00000000" w:rsidP="00000000" w:rsidRDefault="00000000" w:rsidRPr="00000000" w14:paraId="00000669">
      <w:pPr>
        <w:rPr/>
      </w:pPr>
      <w:r w:rsidDel="00000000" w:rsidR="00000000" w:rsidRPr="00000000">
        <w:rPr>
          <w:color w:val="000000"/>
          <w:rtl w:val="0"/>
        </w:rPr>
        <w:t xml:space="preserve">Art. </w:t>
      </w:r>
      <w:r w:rsidDel="00000000" w:rsidR="00000000" w:rsidRPr="00000000">
        <w:rPr>
          <w:rtl w:val="0"/>
        </w:rPr>
        <w:t xml:space="preserve">20</w:t>
      </w:r>
      <w:r w:rsidDel="00000000" w:rsidR="00000000" w:rsidRPr="00000000">
        <w:rPr>
          <w:color w:val="000000"/>
          <w:rtl w:val="0"/>
        </w:rPr>
        <w:t xml:space="preserve">. Fica criada a Gratificação por Dedicação Exclusiva (GDE), concedida aos integrantes do cargo de Professor em Regime Integral 40 (quarenta) horas semanais, que solicitarem a adesão ao Regime de Dedicação Exclusiva calculada pelo percentual de </w:t>
      </w:r>
      <w:r w:rsidDel="00000000" w:rsidR="00000000" w:rsidRPr="00000000">
        <w:rPr>
          <w:rtl w:val="0"/>
        </w:rPr>
        <w:t xml:space="preserve">5</w:t>
      </w:r>
      <w:r w:rsidDel="00000000" w:rsidR="00000000" w:rsidRPr="00000000">
        <w:rPr>
          <w:color w:val="000000"/>
          <w:rtl w:val="0"/>
        </w:rPr>
        <w:t xml:space="preserve">0% do vencimento básico do padrão e da classe em que o servidor esteja posicionado.</w:t>
      </w:r>
      <w:r w:rsidDel="00000000" w:rsidR="00000000" w:rsidRPr="00000000">
        <w:rPr>
          <w:rtl w:val="0"/>
        </w:rPr>
      </w:r>
    </w:p>
    <w:p w:rsidR="00000000" w:rsidDel="00000000" w:rsidP="00000000" w:rsidRDefault="00000000" w:rsidRPr="00000000" w14:paraId="0000066A">
      <w:pPr>
        <w:rPr/>
      </w:pPr>
      <w:r w:rsidDel="00000000" w:rsidR="00000000" w:rsidRPr="00000000">
        <w:rPr>
          <w:rtl w:val="0"/>
        </w:rPr>
      </w:r>
    </w:p>
    <w:p w:rsidR="00000000" w:rsidDel="00000000" w:rsidP="00000000" w:rsidRDefault="00000000" w:rsidRPr="00000000" w14:paraId="0000066B">
      <w:pPr>
        <w:pStyle w:val="Heading2"/>
        <w:spacing w:before="0" w:line="315" w:lineRule="auto"/>
        <w:ind w:left="100" w:firstLine="0"/>
        <w:jc w:val="center"/>
        <w:rPr>
          <w:color w:val="000000"/>
        </w:rPr>
      </w:pPr>
      <w:bookmarkStart w:colFirst="0" w:colLast="0" w:name="_heading=h.2w5ecyt" w:id="56"/>
      <w:bookmarkEnd w:id="56"/>
      <w:r w:rsidDel="00000000" w:rsidR="00000000" w:rsidRPr="00000000">
        <w:rPr>
          <w:rtl w:val="0"/>
        </w:rPr>
        <w:t xml:space="preserve">CAPÍTULO XI </w:t>
      </w:r>
      <w:r w:rsidDel="00000000" w:rsidR="00000000" w:rsidRPr="00000000">
        <w:rPr>
          <w:color w:val="000000"/>
          <w:rtl w:val="0"/>
        </w:rPr>
        <w:t xml:space="preserve">DAS DISPOSIÇÕES GERAIS E TRANSITÓRIAS</w:t>
      </w:r>
    </w:p>
    <w:p w:rsidR="00000000" w:rsidDel="00000000" w:rsidP="00000000" w:rsidRDefault="00000000" w:rsidRPr="00000000" w14:paraId="0000066C">
      <w:pPr>
        <w:rPr>
          <w:color w:val="000000"/>
        </w:rPr>
      </w:pPr>
      <w:r w:rsidDel="00000000" w:rsidR="00000000" w:rsidRPr="00000000">
        <w:rPr>
          <w:color w:val="000000"/>
          <w:rtl w:val="0"/>
        </w:rPr>
        <w:t xml:space="preserve">Art. </w:t>
      </w:r>
      <w:r w:rsidDel="00000000" w:rsidR="00000000" w:rsidRPr="00000000">
        <w:rPr>
          <w:rtl w:val="0"/>
        </w:rPr>
        <w:t xml:space="preserve">21</w:t>
      </w:r>
      <w:r w:rsidDel="00000000" w:rsidR="00000000" w:rsidRPr="00000000">
        <w:rPr>
          <w:color w:val="000000"/>
          <w:rtl w:val="0"/>
        </w:rPr>
        <w:t xml:space="preserve">. Serão substituídos os cargos de Tutor e Professor previstos na Lei nº 6</w:t>
      </w:r>
      <w:r w:rsidDel="00000000" w:rsidR="00000000" w:rsidRPr="00000000">
        <w:rPr>
          <w:rtl w:val="0"/>
        </w:rPr>
        <w:t xml:space="preserve">.9</w:t>
      </w:r>
      <w:r w:rsidDel="00000000" w:rsidR="00000000" w:rsidRPr="00000000">
        <w:rPr>
          <w:color w:val="000000"/>
          <w:rtl w:val="0"/>
        </w:rPr>
        <w:t xml:space="preserve">69, de 08 de novembro de 2021 pelo cargo de </w:t>
      </w:r>
      <w:r w:rsidDel="00000000" w:rsidR="00000000" w:rsidRPr="00000000">
        <w:rPr>
          <w:rtl w:val="0"/>
        </w:rPr>
        <w:t xml:space="preserve">P</w:t>
      </w:r>
      <w:r w:rsidDel="00000000" w:rsidR="00000000" w:rsidRPr="00000000">
        <w:rPr>
          <w:color w:val="000000"/>
          <w:rtl w:val="0"/>
        </w:rPr>
        <w:t xml:space="preserve">rofessor do </w:t>
      </w:r>
      <w:r w:rsidDel="00000000" w:rsidR="00000000" w:rsidRPr="00000000">
        <w:rPr>
          <w:rtl w:val="0"/>
        </w:rPr>
        <w:t xml:space="preserve">Ensino </w:t>
      </w:r>
      <w:r w:rsidDel="00000000" w:rsidR="00000000" w:rsidRPr="00000000">
        <w:rPr>
          <w:color w:val="000000"/>
          <w:rtl w:val="0"/>
        </w:rPr>
        <w:t xml:space="preserve">Superior da Carreira de Magistério Superior do Distrito Federal prevista na presente Lei.</w:t>
      </w:r>
    </w:p>
    <w:p w:rsidR="00000000" w:rsidDel="00000000" w:rsidP="00000000" w:rsidRDefault="00000000" w:rsidRPr="00000000" w14:paraId="0000066D">
      <w:pPr>
        <w:rPr>
          <w:color w:val="000000"/>
        </w:rPr>
      </w:pPr>
      <w:r w:rsidDel="00000000" w:rsidR="00000000" w:rsidRPr="00000000">
        <w:rPr>
          <w:rtl w:val="0"/>
        </w:rPr>
        <w:t xml:space="preserve">§ 1º</w:t>
      </w:r>
      <w:r w:rsidDel="00000000" w:rsidR="00000000" w:rsidRPr="00000000">
        <w:rPr>
          <w:color w:val="000000"/>
          <w:rtl w:val="0"/>
        </w:rPr>
        <w:t xml:space="preserve"> </w:t>
      </w:r>
      <w:r w:rsidDel="00000000" w:rsidR="00000000" w:rsidRPr="00000000">
        <w:rPr>
          <w:rtl w:val="0"/>
        </w:rPr>
        <w:t xml:space="preserve">A</w:t>
      </w:r>
      <w:r w:rsidDel="00000000" w:rsidR="00000000" w:rsidRPr="00000000">
        <w:rPr>
          <w:color w:val="000000"/>
          <w:rtl w:val="0"/>
        </w:rPr>
        <w:t xml:space="preserve">s vagas dos cargos de Tutor</w:t>
      </w:r>
      <w:r w:rsidDel="00000000" w:rsidR="00000000" w:rsidRPr="00000000">
        <w:rPr>
          <w:rtl w:val="0"/>
        </w:rPr>
        <w:t xml:space="preserve"> e Professor</w:t>
      </w:r>
      <w:r w:rsidDel="00000000" w:rsidR="00000000" w:rsidRPr="00000000">
        <w:rPr>
          <w:color w:val="000000"/>
          <w:rtl w:val="0"/>
        </w:rPr>
        <w:t xml:space="preserve"> </w:t>
      </w:r>
      <w:r w:rsidDel="00000000" w:rsidR="00000000" w:rsidRPr="00000000">
        <w:rPr>
          <w:rtl w:val="0"/>
        </w:rPr>
        <w:t xml:space="preserve">criadas</w:t>
      </w:r>
      <w:r w:rsidDel="00000000" w:rsidR="00000000" w:rsidRPr="00000000">
        <w:rPr>
          <w:color w:val="000000"/>
          <w:rtl w:val="0"/>
        </w:rPr>
        <w:t xml:space="preserve"> em quaisquer concursos editados sob a Lei nº 6.969, de 08 de novembro de 2021 ser</w:t>
      </w:r>
      <w:r w:rsidDel="00000000" w:rsidR="00000000" w:rsidRPr="00000000">
        <w:rPr>
          <w:rtl w:val="0"/>
        </w:rPr>
        <w:t xml:space="preserve">ão</w:t>
      </w:r>
      <w:r w:rsidDel="00000000" w:rsidR="00000000" w:rsidRPr="00000000">
        <w:rPr>
          <w:color w:val="000000"/>
          <w:rtl w:val="0"/>
        </w:rPr>
        <w:t xml:space="preserve"> convertid</w:t>
      </w:r>
      <w:r w:rsidDel="00000000" w:rsidR="00000000" w:rsidRPr="00000000">
        <w:rPr>
          <w:rtl w:val="0"/>
        </w:rPr>
        <w:t xml:space="preserve">as</w:t>
      </w:r>
      <w:r w:rsidDel="00000000" w:rsidR="00000000" w:rsidRPr="00000000">
        <w:rPr>
          <w:color w:val="000000"/>
          <w:rtl w:val="0"/>
        </w:rPr>
        <w:t xml:space="preserve"> para o cargo de Professor do </w:t>
      </w:r>
      <w:r w:rsidDel="00000000" w:rsidR="00000000" w:rsidRPr="00000000">
        <w:rPr>
          <w:rtl w:val="0"/>
        </w:rPr>
        <w:t xml:space="preserve">Ensino </w:t>
      </w:r>
      <w:r w:rsidDel="00000000" w:rsidR="00000000" w:rsidRPr="00000000">
        <w:rPr>
          <w:color w:val="000000"/>
          <w:rtl w:val="0"/>
        </w:rPr>
        <w:t xml:space="preserve">Superior da Carreira de Magistério Superior do Distrito Federal do qual trata esta lei.</w:t>
      </w:r>
    </w:p>
    <w:p w:rsidR="00000000" w:rsidDel="00000000" w:rsidP="00000000" w:rsidRDefault="00000000" w:rsidRPr="00000000" w14:paraId="0000066E">
      <w:pPr>
        <w:rPr>
          <w:color w:val="000000"/>
        </w:rPr>
      </w:pPr>
      <w:r w:rsidDel="00000000" w:rsidR="00000000" w:rsidRPr="00000000">
        <w:rPr>
          <w:rtl w:val="0"/>
        </w:rPr>
        <w:t xml:space="preserve">§ 2º</w:t>
      </w:r>
      <w:r w:rsidDel="00000000" w:rsidR="00000000" w:rsidRPr="00000000">
        <w:rPr>
          <w:color w:val="000000"/>
          <w:rtl w:val="0"/>
        </w:rPr>
        <w:t xml:space="preserve"> Os docentes da Carreira de Magistério Superior do Distrito Federal – CMSDF admitidos nos cargos de professor e tutor pela Lei n</w:t>
      </w:r>
      <w:r w:rsidDel="00000000" w:rsidR="00000000" w:rsidRPr="00000000">
        <w:rPr>
          <w:rtl w:val="0"/>
        </w:rPr>
        <w:t xml:space="preserve">º </w:t>
      </w:r>
      <w:r w:rsidDel="00000000" w:rsidR="00000000" w:rsidRPr="00000000">
        <w:rPr>
          <w:color w:val="000000"/>
          <w:rtl w:val="0"/>
        </w:rPr>
        <w:t xml:space="preserve">6.969, de 08 de novembro de 2021 serão </w:t>
      </w:r>
      <w:r w:rsidDel="00000000" w:rsidR="00000000" w:rsidRPr="00000000">
        <w:rPr>
          <w:rtl w:val="0"/>
        </w:rPr>
        <w:t xml:space="preserve">posicionados </w:t>
      </w:r>
      <w:r w:rsidDel="00000000" w:rsidR="00000000" w:rsidRPr="00000000">
        <w:rPr>
          <w:color w:val="000000"/>
          <w:rtl w:val="0"/>
        </w:rPr>
        <w:t xml:space="preserve">no padrão e classe previstos nesta lei equivalentes ao tempo de efetivo exercício.</w:t>
      </w:r>
    </w:p>
    <w:p w:rsidR="00000000" w:rsidDel="00000000" w:rsidP="00000000" w:rsidRDefault="00000000" w:rsidRPr="00000000" w14:paraId="0000066F">
      <w:pPr>
        <w:rPr>
          <w:color w:val="000000"/>
        </w:rPr>
      </w:pPr>
      <w:r w:rsidDel="00000000" w:rsidR="00000000" w:rsidRPr="00000000">
        <w:rPr>
          <w:color w:val="000000"/>
          <w:rtl w:val="0"/>
        </w:rPr>
        <w:t xml:space="preserve">Art. </w:t>
      </w:r>
      <w:r w:rsidDel="00000000" w:rsidR="00000000" w:rsidRPr="00000000">
        <w:rPr>
          <w:rtl w:val="0"/>
        </w:rPr>
        <w:t xml:space="preserve">22</w:t>
      </w:r>
      <w:r w:rsidDel="00000000" w:rsidR="00000000" w:rsidRPr="00000000">
        <w:rPr>
          <w:color w:val="000000"/>
          <w:rtl w:val="0"/>
        </w:rPr>
        <w:t xml:space="preserve">. Fica mantido o prazo de até 10 anos, a contar da data de publicação da Lei n</w:t>
      </w:r>
      <w:r w:rsidDel="00000000" w:rsidR="00000000" w:rsidRPr="00000000">
        <w:rPr>
          <w:rtl w:val="0"/>
        </w:rPr>
        <w:t xml:space="preserve">º</w:t>
      </w:r>
      <w:r w:rsidDel="00000000" w:rsidR="00000000" w:rsidRPr="00000000">
        <w:rPr>
          <w:color w:val="000000"/>
          <w:rtl w:val="0"/>
        </w:rPr>
        <w:t xml:space="preserve"> 6.969, de 08 de novembro de 2021, para que as atividades de ensino, pesquisa e extensão ofertadas por instituições de ensino superior – IES integradas à UnDF sejam exercidas apenas por servidores da carreira do Magistério Superior de que trata esta lei.</w:t>
      </w:r>
    </w:p>
    <w:p w:rsidR="00000000" w:rsidDel="00000000" w:rsidP="00000000" w:rsidRDefault="00000000" w:rsidRPr="00000000" w14:paraId="00000670">
      <w:pPr>
        <w:rPr/>
      </w:pPr>
      <w:r w:rsidDel="00000000" w:rsidR="00000000" w:rsidRPr="00000000">
        <w:rPr>
          <w:color w:val="000000"/>
          <w:rtl w:val="0"/>
        </w:rPr>
        <w:t xml:space="preserve">Parágrafo único. As novas turmas abertas após a promulgação dessa lei deverão ser ministradas exclusivamente por servidores da carreira do Magistério Superior de que trata esta lei.</w:t>
      </w:r>
      <w:r w:rsidDel="00000000" w:rsidR="00000000" w:rsidRPr="00000000">
        <w:rPr>
          <w:rtl w:val="0"/>
        </w:rPr>
      </w:r>
    </w:p>
    <w:p w:rsidR="00000000" w:rsidDel="00000000" w:rsidP="00000000" w:rsidRDefault="00000000" w:rsidRPr="00000000" w14:paraId="00000671">
      <w:pPr>
        <w:rPr>
          <w:color w:val="000000"/>
        </w:rPr>
      </w:pPr>
      <w:r w:rsidDel="00000000" w:rsidR="00000000" w:rsidRPr="00000000">
        <w:rPr>
          <w:color w:val="000000"/>
          <w:rtl w:val="0"/>
        </w:rPr>
        <w:t xml:space="preserve">Art. 2</w:t>
      </w:r>
      <w:r w:rsidDel="00000000" w:rsidR="00000000" w:rsidRPr="00000000">
        <w:rPr>
          <w:rtl w:val="0"/>
        </w:rPr>
        <w:t xml:space="preserve">3</w:t>
      </w:r>
      <w:r w:rsidDel="00000000" w:rsidR="00000000" w:rsidRPr="00000000">
        <w:rPr>
          <w:color w:val="000000"/>
          <w:rtl w:val="0"/>
        </w:rPr>
        <w:t xml:space="preserve">. Esta Lei entra em vigor na data de sua publicação. </w:t>
      </w:r>
    </w:p>
    <w:p w:rsidR="00000000" w:rsidDel="00000000" w:rsidP="00000000" w:rsidRDefault="00000000" w:rsidRPr="00000000" w14:paraId="00000672">
      <w:pPr>
        <w:rPr>
          <w:color w:val="000000"/>
        </w:rPr>
      </w:pPr>
      <w:r w:rsidDel="00000000" w:rsidR="00000000" w:rsidRPr="00000000">
        <w:rPr>
          <w:color w:val="000000"/>
          <w:rtl w:val="0"/>
        </w:rPr>
        <w:t xml:space="preserve">Art.</w:t>
      </w:r>
      <w:r w:rsidDel="00000000" w:rsidR="00000000" w:rsidRPr="00000000">
        <w:rPr>
          <w:rtl w:val="0"/>
        </w:rPr>
        <w:t xml:space="preserve"> </w:t>
      </w:r>
      <w:r w:rsidDel="00000000" w:rsidR="00000000" w:rsidRPr="00000000">
        <w:rPr>
          <w:color w:val="000000"/>
          <w:rtl w:val="0"/>
        </w:rPr>
        <w:t xml:space="preserve">2</w:t>
      </w:r>
      <w:r w:rsidDel="00000000" w:rsidR="00000000" w:rsidRPr="00000000">
        <w:rPr>
          <w:rtl w:val="0"/>
        </w:rPr>
        <w:t xml:space="preserve">4</w:t>
      </w:r>
      <w:r w:rsidDel="00000000" w:rsidR="00000000" w:rsidRPr="00000000">
        <w:rPr>
          <w:color w:val="000000"/>
          <w:rtl w:val="0"/>
        </w:rPr>
        <w:t xml:space="preserve">. Revogam-se a Lei n</w:t>
      </w:r>
      <w:r w:rsidDel="00000000" w:rsidR="00000000" w:rsidRPr="00000000">
        <w:rPr>
          <w:rtl w:val="0"/>
        </w:rPr>
        <w:t xml:space="preserve">º </w:t>
      </w:r>
      <w:r w:rsidDel="00000000" w:rsidR="00000000" w:rsidRPr="00000000">
        <w:rPr>
          <w:color w:val="000000"/>
          <w:rtl w:val="0"/>
        </w:rPr>
        <w:t xml:space="preserve">6.969, de 08 de novembro de 2021 e as </w:t>
      </w:r>
      <w:r w:rsidDel="00000000" w:rsidR="00000000" w:rsidRPr="00000000">
        <w:rPr>
          <w:rtl w:val="0"/>
        </w:rPr>
        <w:t xml:space="preserve">demais </w:t>
      </w:r>
      <w:r w:rsidDel="00000000" w:rsidR="00000000" w:rsidRPr="00000000">
        <w:rPr>
          <w:color w:val="000000"/>
          <w:rtl w:val="0"/>
        </w:rPr>
        <w:t xml:space="preserve">disposições em contrário.</w:t>
      </w:r>
    </w:p>
    <w:p w:rsidR="00000000" w:rsidDel="00000000" w:rsidP="00000000" w:rsidRDefault="00000000" w:rsidRPr="00000000" w14:paraId="00000673">
      <w:pPr>
        <w:spacing w:before="120" w:lineRule="auto"/>
        <w:rPr>
          <w:color w:val="000000"/>
          <w:sz w:val="21"/>
          <w:szCs w:val="21"/>
        </w:rPr>
      </w:pPr>
      <w:r w:rsidDel="00000000" w:rsidR="00000000" w:rsidRPr="00000000">
        <w:rPr>
          <w:color w:val="000000"/>
          <w:sz w:val="21"/>
          <w:szCs w:val="21"/>
          <w:rtl w:val="0"/>
        </w:rPr>
        <w:t xml:space="preserve"> </w:t>
      </w:r>
    </w:p>
    <w:p w:rsidR="00000000" w:rsidDel="00000000" w:rsidP="00000000" w:rsidRDefault="00000000" w:rsidRPr="00000000" w14:paraId="00000674">
      <w:pPr>
        <w:spacing w:line="230" w:lineRule="auto"/>
        <w:ind w:left="-566" w:right="-749" w:firstLine="0"/>
        <w:jc w:val="center"/>
        <w:rPr>
          <w:b w:val="1"/>
          <w:bCs w:val="1"/>
          <w:color w:val="000000"/>
        </w:rPr>
      </w:pPr>
      <w:r w:rsidDel="00000000" w:rsidR="00000000" w:rsidRPr="00000000">
        <w:rPr>
          <w:b w:val="1"/>
          <w:bCs w:val="1"/>
          <w:color w:val="000000"/>
          <w:rtl w:val="0"/>
        </w:rPr>
        <w:t xml:space="preserve">Brasília, XX de XXXXXXXXX de 202</w:t>
      </w:r>
      <w:r w:rsidDel="00000000" w:rsidR="00000000" w:rsidRPr="00000000">
        <w:rPr>
          <w:b w:val="1"/>
          <w:bCs w:val="1"/>
          <w:rtl w:val="0"/>
        </w:rPr>
        <w:t xml:space="preserve">5</w:t>
      </w:r>
      <w:r w:rsidDel="00000000" w:rsidR="00000000" w:rsidRPr="00000000">
        <w:rPr>
          <w:rtl w:val="0"/>
        </w:rPr>
      </w:r>
    </w:p>
    <w:p w:rsidR="00000000" w:rsidDel="00000000" w:rsidP="00000000" w:rsidRDefault="00000000" w:rsidRPr="00000000" w14:paraId="00000675">
      <w:pPr>
        <w:spacing w:line="230" w:lineRule="auto"/>
        <w:ind w:left="-566" w:right="-749" w:firstLine="0"/>
        <w:jc w:val="center"/>
        <w:rPr>
          <w:b w:val="1"/>
          <w:bCs w:val="1"/>
          <w:color w:val="000000"/>
        </w:rPr>
      </w:pPr>
      <w:r w:rsidDel="00000000" w:rsidR="00000000" w:rsidRPr="00000000">
        <w:rPr>
          <w:b w:val="1"/>
          <w:bCs w:val="1"/>
          <w:color w:val="000000"/>
          <w:rtl w:val="0"/>
        </w:rPr>
        <w:t xml:space="preserve">XXXº da República e XXº de Brasília </w:t>
      </w:r>
    </w:p>
    <w:p w:rsidR="00000000" w:rsidDel="00000000" w:rsidP="00000000" w:rsidRDefault="00000000" w:rsidRPr="00000000" w14:paraId="00000676">
      <w:pPr>
        <w:spacing w:line="230" w:lineRule="auto"/>
        <w:ind w:left="-566" w:right="-749" w:firstLine="0"/>
        <w:jc w:val="center"/>
        <w:rPr>
          <w:b w:val="1"/>
          <w:bCs w:val="1"/>
          <w:color w:val="000000"/>
          <w:sz w:val="21"/>
          <w:szCs w:val="21"/>
        </w:rPr>
      </w:pPr>
      <w:r w:rsidDel="00000000" w:rsidR="00000000" w:rsidRPr="00000000">
        <w:rPr>
          <w:b w:val="1"/>
          <w:bCs w:val="1"/>
          <w:color w:val="000000"/>
          <w:rtl w:val="0"/>
        </w:rPr>
        <w:t xml:space="preserve">IBANEIS ROCHA</w:t>
      </w:r>
      <w:r w:rsidDel="00000000" w:rsidR="00000000" w:rsidRPr="00000000">
        <w:rPr>
          <w:rtl w:val="0"/>
        </w:rPr>
      </w:r>
    </w:p>
    <w:p w:rsidR="00000000" w:rsidDel="00000000" w:rsidP="00000000" w:rsidRDefault="00000000" w:rsidRPr="00000000" w14:paraId="00000677">
      <w:pPr>
        <w:spacing w:before="260" w:lineRule="auto"/>
        <w:rPr>
          <w:b w:val="1"/>
          <w:bCs w:val="1"/>
          <w:sz w:val="21"/>
          <w:szCs w:val="21"/>
        </w:rPr>
      </w:pPr>
      <w:r w:rsidDel="00000000" w:rsidR="00000000" w:rsidRPr="00000000">
        <w:rPr>
          <w:rtl w:val="0"/>
        </w:rPr>
      </w:r>
    </w:p>
    <w:p w:rsidR="00000000" w:rsidDel="00000000" w:rsidP="00000000" w:rsidRDefault="00000000" w:rsidRPr="00000000" w14:paraId="00000678">
      <w:pPr>
        <w:jc w:val="left"/>
        <w:rPr>
          <w:b w:val="1"/>
          <w:bCs w:val="1"/>
          <w:sz w:val="21"/>
          <w:szCs w:val="21"/>
        </w:rPr>
      </w:pPr>
      <w:r w:rsidDel="00000000" w:rsidR="00000000" w:rsidRPr="00000000">
        <w:rPr>
          <w:rtl w:val="0"/>
        </w:rPr>
      </w:r>
    </w:p>
    <w:p w:rsidR="00000000" w:rsidDel="00000000" w:rsidP="00000000" w:rsidRDefault="00000000" w:rsidRPr="00000000" w14:paraId="00000679">
      <w:pPr>
        <w:jc w:val="left"/>
        <w:rPr>
          <w:b w:val="1"/>
          <w:bCs w:val="1"/>
          <w:sz w:val="21"/>
          <w:szCs w:val="21"/>
        </w:rPr>
      </w:pPr>
      <w:r w:rsidDel="00000000" w:rsidR="00000000" w:rsidRPr="00000000">
        <w:rPr>
          <w:rtl w:val="0"/>
        </w:rPr>
      </w:r>
    </w:p>
    <w:p w:rsidR="00000000" w:rsidDel="00000000" w:rsidP="00000000" w:rsidRDefault="00000000" w:rsidRPr="00000000" w14:paraId="0000067A">
      <w:pPr>
        <w:pStyle w:val="Heading1"/>
        <w:spacing w:after="0" w:lineRule="auto"/>
        <w:jc w:val="center"/>
        <w:rPr>
          <w:b w:val="1"/>
          <w:bCs w:val="1"/>
        </w:rPr>
      </w:pPr>
      <w:bookmarkStart w:colFirst="0" w:colLast="0" w:name="_heading=h.nf8mxl7frqnn" w:id="57"/>
      <w:bookmarkEnd w:id="57"/>
      <w:r w:rsidDel="00000000" w:rsidR="00000000" w:rsidRPr="00000000">
        <w:br w:type="page"/>
      </w:r>
      <w:r w:rsidDel="00000000" w:rsidR="00000000" w:rsidRPr="00000000">
        <w:rPr>
          <w:rtl w:val="0"/>
        </w:rPr>
      </w:r>
    </w:p>
    <w:p w:rsidR="00000000" w:rsidDel="00000000" w:rsidP="00000000" w:rsidRDefault="00000000" w:rsidRPr="00000000" w14:paraId="0000067B">
      <w:pPr>
        <w:pStyle w:val="Heading1"/>
        <w:spacing w:after="0" w:lineRule="auto"/>
        <w:jc w:val="center"/>
        <w:rPr>
          <w:b w:val="1"/>
          <w:bCs w:val="1"/>
        </w:rPr>
      </w:pPr>
      <w:bookmarkStart w:colFirst="0" w:colLast="0" w:name="_heading=h.1baon6m" w:id="58"/>
      <w:bookmarkEnd w:id="58"/>
      <w:r w:rsidDel="00000000" w:rsidR="00000000" w:rsidRPr="00000000">
        <w:rPr>
          <w:b w:val="1"/>
          <w:bCs w:val="1"/>
          <w:rtl w:val="0"/>
        </w:rPr>
        <w:t xml:space="preserve">ANEXO I</w:t>
      </w:r>
    </w:p>
    <w:p w:rsidR="00000000" w:rsidDel="00000000" w:rsidP="00000000" w:rsidRDefault="00000000" w:rsidRPr="00000000" w14:paraId="0000067C">
      <w:pPr>
        <w:jc w:val="center"/>
        <w:rPr>
          <w:b w:val="1"/>
          <w:bCs w:val="1"/>
        </w:rPr>
      </w:pPr>
      <w:r w:rsidDel="00000000" w:rsidR="00000000" w:rsidRPr="00000000">
        <w:rPr>
          <w:b w:val="1"/>
          <w:bCs w:val="1"/>
          <w:rtl w:val="0"/>
        </w:rPr>
        <w:t xml:space="preserve">TABELA DE ESCALONAMENTO VERTICAL </w:t>
      </w:r>
    </w:p>
    <w:p w:rsidR="00000000" w:rsidDel="00000000" w:rsidP="00000000" w:rsidRDefault="00000000" w:rsidRPr="00000000" w14:paraId="0000067D">
      <w:pPr>
        <w:jc w:val="center"/>
        <w:rPr>
          <w:b w:val="1"/>
          <w:bCs w:val="1"/>
        </w:rPr>
      </w:pPr>
      <w:r w:rsidDel="00000000" w:rsidR="00000000" w:rsidRPr="00000000">
        <w:rPr>
          <w:b w:val="1"/>
          <w:bCs w:val="1"/>
          <w:rtl w:val="0"/>
        </w:rPr>
        <w:t xml:space="preserve">(Início da Vigência - 01/01/2026)</w:t>
      </w:r>
    </w:p>
    <w:p w:rsidR="00000000" w:rsidDel="00000000" w:rsidP="00000000" w:rsidRDefault="00000000" w:rsidRPr="00000000" w14:paraId="0000067E">
      <w:pPr>
        <w:rPr>
          <w:b w:val="1"/>
          <w:bCs w:val="1"/>
        </w:rPr>
      </w:pPr>
      <w:r w:rsidDel="00000000" w:rsidR="00000000" w:rsidRPr="00000000">
        <w:rPr>
          <w:rtl w:val="0"/>
        </w:rPr>
      </w:r>
    </w:p>
    <w:tbl>
      <w:tblPr>
        <w:tblStyle w:val="Table18"/>
        <w:tblW w:w="6585.0" w:type="dxa"/>
        <w:jc w:val="center"/>
        <w:tblLayout w:type="fixed"/>
        <w:tblLook w:val="0400"/>
      </w:tblPr>
      <w:tblGrid>
        <w:gridCol w:w="1200"/>
        <w:gridCol w:w="870"/>
        <w:gridCol w:w="2010"/>
        <w:gridCol w:w="2505"/>
        <w:tblGridChange w:id="0">
          <w:tblGrid>
            <w:gridCol w:w="1200"/>
            <w:gridCol w:w="870"/>
            <w:gridCol w:w="2010"/>
            <w:gridCol w:w="2505"/>
          </w:tblGrid>
        </w:tblGridChange>
      </w:tblGrid>
      <w:tr>
        <w:trPr>
          <w:cantSplit w:val="0"/>
          <w:trHeight w:val="300" w:hRule="atLeast"/>
          <w:tblHeader w:val="0"/>
        </w:trPr>
        <w:tc>
          <w:tcPr>
            <w:gridSpan w:val="4"/>
            <w:tcBorders>
              <w:top w:color="000000" w:space="0" w:sz="6" w:val="single"/>
              <w:left w:color="000000"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067F">
            <w:pPr>
              <w:jc w:val="center"/>
              <w:rPr>
                <w:b w:val="1"/>
                <w:bCs w:val="1"/>
              </w:rPr>
            </w:pPr>
            <w:r w:rsidDel="00000000" w:rsidR="00000000" w:rsidRPr="00000000">
              <w:rPr>
                <w:b w:val="1"/>
                <w:bCs w:val="1"/>
                <w:rtl w:val="0"/>
              </w:rPr>
              <w:t xml:space="preserve">Professor do Ensino Superior</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0683">
            <w:pPr>
              <w:spacing w:line="276" w:lineRule="auto"/>
              <w:rPr/>
            </w:pPr>
            <w:r w:rsidDel="00000000" w:rsidR="00000000" w:rsidRPr="00000000">
              <w:rPr>
                <w:rtl w:val="0"/>
              </w:rPr>
              <w:t xml:space="preserve">Classe</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0684">
            <w:pPr>
              <w:spacing w:line="276" w:lineRule="auto"/>
              <w:rPr/>
            </w:pPr>
            <w:r w:rsidDel="00000000" w:rsidR="00000000" w:rsidRPr="00000000">
              <w:rPr>
                <w:rtl w:val="0"/>
              </w:rPr>
              <w:t xml:space="preserve">Padrão</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0685">
            <w:pPr>
              <w:spacing w:line="276" w:lineRule="auto"/>
              <w:rPr/>
            </w:pPr>
            <w:r w:rsidDel="00000000" w:rsidR="00000000" w:rsidRPr="00000000">
              <w:rPr>
                <w:rtl w:val="0"/>
              </w:rPr>
              <w:t xml:space="preserve">20h</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0686">
            <w:pPr>
              <w:spacing w:line="276" w:lineRule="auto"/>
              <w:rPr/>
            </w:pPr>
            <w:r w:rsidDel="00000000" w:rsidR="00000000" w:rsidRPr="00000000">
              <w:rPr>
                <w:rtl w:val="0"/>
              </w:rPr>
              <w:t xml:space="preserve">40h</w:t>
            </w:r>
          </w:p>
        </w:tc>
      </w:tr>
      <w:tr>
        <w:trPr>
          <w:cantSplit w:val="0"/>
          <w:trHeight w:val="338" w:hRule="atLeast"/>
          <w:tblHeader w:val="0"/>
        </w:trPr>
        <w:tc>
          <w:tcPr>
            <w:vMerge w:val="restart"/>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0687">
            <w:pPr>
              <w:spacing w:line="276" w:lineRule="auto"/>
              <w:rPr/>
            </w:pPr>
            <w:r w:rsidDel="00000000" w:rsidR="00000000" w:rsidRPr="00000000">
              <w:rPr>
                <w:rtl w:val="0"/>
              </w:rPr>
              <w:t xml:space="preserve">Auxiliar</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0688">
            <w:pPr>
              <w:spacing w:line="276" w:lineRule="auto"/>
              <w:rPr/>
            </w:pPr>
            <w:r w:rsidDel="00000000" w:rsidR="00000000" w:rsidRPr="00000000">
              <w:rPr>
                <w:rtl w:val="0"/>
              </w:rPr>
              <w:t xml:space="preserve">I</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0689">
            <w:pPr>
              <w:spacing w:line="276" w:lineRule="auto"/>
              <w:rPr/>
            </w:pPr>
            <w:r w:rsidDel="00000000" w:rsidR="00000000" w:rsidRPr="00000000">
              <w:rPr>
                <w:rtl w:val="0"/>
              </w:rPr>
              <w:t xml:space="preserve">R$ 5.000,00</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068A">
            <w:pPr>
              <w:spacing w:line="276" w:lineRule="auto"/>
              <w:rPr/>
            </w:pPr>
            <w:r w:rsidDel="00000000" w:rsidR="00000000" w:rsidRPr="00000000">
              <w:rPr>
                <w:rtl w:val="0"/>
              </w:rPr>
              <w:t xml:space="preserve">R$ 10.000,00</w:t>
            </w:r>
          </w:p>
        </w:tc>
      </w:tr>
      <w:tr>
        <w:trPr>
          <w:cantSplit w:val="0"/>
          <w:trHeight w:val="300" w:hRule="atLeast"/>
          <w:tblHeader w:val="0"/>
        </w:trPr>
        <w:tc>
          <w:tcPr>
            <w:vMerge w:val="continue"/>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06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068C">
            <w:pPr>
              <w:spacing w:line="276" w:lineRule="auto"/>
              <w:rPr/>
            </w:pPr>
            <w:r w:rsidDel="00000000" w:rsidR="00000000" w:rsidRPr="00000000">
              <w:rPr>
                <w:rtl w:val="0"/>
              </w:rPr>
              <w:t xml:space="preserve">II</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068D">
            <w:pPr>
              <w:spacing w:line="276" w:lineRule="auto"/>
              <w:rPr/>
            </w:pPr>
            <w:r w:rsidDel="00000000" w:rsidR="00000000" w:rsidRPr="00000000">
              <w:rPr>
                <w:rtl w:val="0"/>
              </w:rPr>
              <w:t xml:space="preserve">R$ 5.200,00</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068E">
            <w:pPr>
              <w:spacing w:line="276" w:lineRule="auto"/>
              <w:rPr/>
            </w:pPr>
            <w:r w:rsidDel="00000000" w:rsidR="00000000" w:rsidRPr="00000000">
              <w:rPr>
                <w:rtl w:val="0"/>
              </w:rPr>
              <w:t xml:space="preserve">R$ 10.400,00</w:t>
            </w:r>
          </w:p>
        </w:tc>
      </w:tr>
      <w:tr>
        <w:trPr>
          <w:cantSplit w:val="0"/>
          <w:trHeight w:val="300" w:hRule="atLeast"/>
          <w:tblHeader w:val="0"/>
        </w:trPr>
        <w:tc>
          <w:tcPr>
            <w:vMerge w:val="continue"/>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06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0690">
            <w:pPr>
              <w:spacing w:line="276" w:lineRule="auto"/>
              <w:rPr/>
            </w:pPr>
            <w:r w:rsidDel="00000000" w:rsidR="00000000" w:rsidRPr="00000000">
              <w:rPr>
                <w:rtl w:val="0"/>
              </w:rPr>
              <w:t xml:space="preserve">III</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0691">
            <w:pPr>
              <w:spacing w:line="276" w:lineRule="auto"/>
              <w:rPr/>
            </w:pPr>
            <w:r w:rsidDel="00000000" w:rsidR="00000000" w:rsidRPr="00000000">
              <w:rPr>
                <w:rtl w:val="0"/>
              </w:rPr>
              <w:t xml:space="preserve">R$ 5.408,00</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0692">
            <w:pPr>
              <w:spacing w:line="276" w:lineRule="auto"/>
              <w:rPr/>
            </w:pPr>
            <w:r w:rsidDel="00000000" w:rsidR="00000000" w:rsidRPr="00000000">
              <w:rPr>
                <w:rtl w:val="0"/>
              </w:rPr>
              <w:t xml:space="preserve">R$ 10.816,00</w:t>
            </w:r>
          </w:p>
        </w:tc>
      </w:tr>
      <w:tr>
        <w:trPr>
          <w:cantSplit w:val="0"/>
          <w:trHeight w:val="300" w:hRule="atLeast"/>
          <w:tblHeader w:val="0"/>
        </w:trPr>
        <w:tc>
          <w:tcPr>
            <w:vMerge w:val="continue"/>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06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0694">
            <w:pPr>
              <w:spacing w:line="276" w:lineRule="auto"/>
              <w:rPr/>
            </w:pPr>
            <w:r w:rsidDel="00000000" w:rsidR="00000000" w:rsidRPr="00000000">
              <w:rPr>
                <w:rtl w:val="0"/>
              </w:rPr>
              <w:t xml:space="preserve">IV</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0695">
            <w:pPr>
              <w:spacing w:line="276" w:lineRule="auto"/>
              <w:rPr/>
            </w:pPr>
            <w:r w:rsidDel="00000000" w:rsidR="00000000" w:rsidRPr="00000000">
              <w:rPr>
                <w:rtl w:val="0"/>
              </w:rPr>
              <w:t xml:space="preserve">R$ 5.624,32</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0696">
            <w:pPr>
              <w:spacing w:line="276" w:lineRule="auto"/>
              <w:rPr/>
            </w:pPr>
            <w:r w:rsidDel="00000000" w:rsidR="00000000" w:rsidRPr="00000000">
              <w:rPr>
                <w:rtl w:val="0"/>
              </w:rPr>
              <w:t xml:space="preserve">R$ 11.248,64</w:t>
            </w:r>
          </w:p>
        </w:tc>
      </w:tr>
      <w:tr>
        <w:trPr>
          <w:cantSplit w:val="0"/>
          <w:trHeight w:val="300" w:hRule="atLeast"/>
          <w:tblHeader w:val="0"/>
        </w:trPr>
        <w:tc>
          <w:tcPr>
            <w:vMerge w:val="continue"/>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06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0698">
            <w:pPr>
              <w:spacing w:line="276" w:lineRule="auto"/>
              <w:rPr/>
            </w:pPr>
            <w:r w:rsidDel="00000000" w:rsidR="00000000" w:rsidRPr="00000000">
              <w:rPr>
                <w:rtl w:val="0"/>
              </w:rPr>
              <w:t xml:space="preserve">V</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0699">
            <w:pPr>
              <w:spacing w:line="276" w:lineRule="auto"/>
              <w:rPr/>
            </w:pPr>
            <w:r w:rsidDel="00000000" w:rsidR="00000000" w:rsidRPr="00000000">
              <w:rPr>
                <w:rtl w:val="0"/>
              </w:rPr>
              <w:t xml:space="preserve">R$ 5.849,29</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069A">
            <w:pPr>
              <w:spacing w:line="276" w:lineRule="auto"/>
              <w:rPr/>
            </w:pPr>
            <w:r w:rsidDel="00000000" w:rsidR="00000000" w:rsidRPr="00000000">
              <w:rPr>
                <w:rtl w:val="0"/>
              </w:rPr>
              <w:t xml:space="preserve">R$ 11.698,59</w:t>
            </w:r>
          </w:p>
        </w:tc>
      </w:tr>
      <w:tr>
        <w:trPr>
          <w:cantSplit w:val="0"/>
          <w:trHeight w:val="300" w:hRule="atLeast"/>
          <w:tblHeader w:val="0"/>
        </w:trPr>
        <w:tc>
          <w:tcPr>
            <w:vMerge w:val="restart"/>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069B">
            <w:pPr>
              <w:spacing w:line="276" w:lineRule="auto"/>
              <w:rPr/>
            </w:pPr>
            <w:r w:rsidDel="00000000" w:rsidR="00000000" w:rsidRPr="00000000">
              <w:rPr>
                <w:rtl w:val="0"/>
              </w:rPr>
              <w:t xml:space="preserve">Assistente</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069C">
            <w:pPr>
              <w:spacing w:line="276" w:lineRule="auto"/>
              <w:rPr/>
            </w:pPr>
            <w:r w:rsidDel="00000000" w:rsidR="00000000" w:rsidRPr="00000000">
              <w:rPr>
                <w:rtl w:val="0"/>
              </w:rPr>
              <w:t xml:space="preserve">I</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069D">
            <w:pPr>
              <w:spacing w:line="276" w:lineRule="auto"/>
              <w:rPr/>
            </w:pPr>
            <w:r w:rsidDel="00000000" w:rsidR="00000000" w:rsidRPr="00000000">
              <w:rPr>
                <w:rtl w:val="0"/>
              </w:rPr>
              <w:t xml:space="preserve">R$ 6.083,26</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069E">
            <w:pPr>
              <w:spacing w:line="276" w:lineRule="auto"/>
              <w:rPr/>
            </w:pPr>
            <w:r w:rsidDel="00000000" w:rsidR="00000000" w:rsidRPr="00000000">
              <w:rPr>
                <w:rtl w:val="0"/>
              </w:rPr>
              <w:t xml:space="preserve">R$ 12.166,53</w:t>
            </w:r>
          </w:p>
        </w:tc>
      </w:tr>
      <w:tr>
        <w:trPr>
          <w:cantSplit w:val="0"/>
          <w:trHeight w:val="300" w:hRule="atLeast"/>
          <w:tblHeader w:val="0"/>
        </w:trPr>
        <w:tc>
          <w:tcPr>
            <w:vMerge w:val="continue"/>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06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06A0">
            <w:pPr>
              <w:spacing w:line="276" w:lineRule="auto"/>
              <w:rPr/>
            </w:pPr>
            <w:r w:rsidDel="00000000" w:rsidR="00000000" w:rsidRPr="00000000">
              <w:rPr>
                <w:rtl w:val="0"/>
              </w:rPr>
              <w:t xml:space="preserve">II</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06A1">
            <w:pPr>
              <w:spacing w:line="276" w:lineRule="auto"/>
              <w:rPr/>
            </w:pPr>
            <w:r w:rsidDel="00000000" w:rsidR="00000000" w:rsidRPr="00000000">
              <w:rPr>
                <w:rtl w:val="0"/>
              </w:rPr>
              <w:t xml:space="preserve">R$ 6.326,60</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06A2">
            <w:pPr>
              <w:spacing w:line="276" w:lineRule="auto"/>
              <w:rPr/>
            </w:pPr>
            <w:r w:rsidDel="00000000" w:rsidR="00000000" w:rsidRPr="00000000">
              <w:rPr>
                <w:rtl w:val="0"/>
              </w:rPr>
              <w:t xml:space="preserve">R$ 12.653,19</w:t>
            </w:r>
          </w:p>
        </w:tc>
      </w:tr>
      <w:tr>
        <w:trPr>
          <w:cantSplit w:val="0"/>
          <w:trHeight w:val="300" w:hRule="atLeast"/>
          <w:tblHeader w:val="0"/>
        </w:trPr>
        <w:tc>
          <w:tcPr>
            <w:vMerge w:val="continue"/>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06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06A4">
            <w:pPr>
              <w:spacing w:line="276" w:lineRule="auto"/>
              <w:rPr/>
            </w:pPr>
            <w:r w:rsidDel="00000000" w:rsidR="00000000" w:rsidRPr="00000000">
              <w:rPr>
                <w:rtl w:val="0"/>
              </w:rPr>
              <w:t xml:space="preserve">III</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06A5">
            <w:pPr>
              <w:spacing w:line="276" w:lineRule="auto"/>
              <w:rPr/>
            </w:pPr>
            <w:r w:rsidDel="00000000" w:rsidR="00000000" w:rsidRPr="00000000">
              <w:rPr>
                <w:rtl w:val="0"/>
              </w:rPr>
              <w:t xml:space="preserve">R$ 6.579,66</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06A6">
            <w:pPr>
              <w:spacing w:line="276" w:lineRule="auto"/>
              <w:rPr/>
            </w:pPr>
            <w:r w:rsidDel="00000000" w:rsidR="00000000" w:rsidRPr="00000000">
              <w:rPr>
                <w:rtl w:val="0"/>
              </w:rPr>
              <w:t xml:space="preserve">R$ 13.159,32</w:t>
            </w:r>
          </w:p>
        </w:tc>
      </w:tr>
      <w:tr>
        <w:trPr>
          <w:cantSplit w:val="0"/>
          <w:trHeight w:val="300" w:hRule="atLeast"/>
          <w:tblHeader w:val="0"/>
        </w:trPr>
        <w:tc>
          <w:tcPr>
            <w:vMerge w:val="continue"/>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06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06A8">
            <w:pPr>
              <w:spacing w:line="276" w:lineRule="auto"/>
              <w:rPr/>
            </w:pPr>
            <w:r w:rsidDel="00000000" w:rsidR="00000000" w:rsidRPr="00000000">
              <w:rPr>
                <w:rtl w:val="0"/>
              </w:rPr>
              <w:t xml:space="preserve">IV</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06A9">
            <w:pPr>
              <w:spacing w:line="276" w:lineRule="auto"/>
              <w:rPr/>
            </w:pPr>
            <w:r w:rsidDel="00000000" w:rsidR="00000000" w:rsidRPr="00000000">
              <w:rPr>
                <w:rtl w:val="0"/>
              </w:rPr>
              <w:t xml:space="preserve">R$ 6.842,85</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06AA">
            <w:pPr>
              <w:spacing w:line="276" w:lineRule="auto"/>
              <w:rPr/>
            </w:pPr>
            <w:r w:rsidDel="00000000" w:rsidR="00000000" w:rsidRPr="00000000">
              <w:rPr>
                <w:rtl w:val="0"/>
              </w:rPr>
              <w:t xml:space="preserve">R$ 13.685,69</w:t>
            </w:r>
          </w:p>
        </w:tc>
      </w:tr>
      <w:tr>
        <w:trPr>
          <w:cantSplit w:val="0"/>
          <w:trHeight w:val="300" w:hRule="atLeast"/>
          <w:tblHeader w:val="0"/>
        </w:trPr>
        <w:tc>
          <w:tcPr>
            <w:vMerge w:val="continue"/>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06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06AC">
            <w:pPr>
              <w:spacing w:line="276" w:lineRule="auto"/>
              <w:rPr/>
            </w:pPr>
            <w:r w:rsidDel="00000000" w:rsidR="00000000" w:rsidRPr="00000000">
              <w:rPr>
                <w:rtl w:val="0"/>
              </w:rPr>
              <w:t xml:space="preserve">V</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06AD">
            <w:pPr>
              <w:spacing w:line="276" w:lineRule="auto"/>
              <w:rPr/>
            </w:pPr>
            <w:r w:rsidDel="00000000" w:rsidR="00000000" w:rsidRPr="00000000">
              <w:rPr>
                <w:rtl w:val="0"/>
              </w:rPr>
              <w:t xml:space="preserve">R$ 7.116,56</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06AE">
            <w:pPr>
              <w:spacing w:line="276" w:lineRule="auto"/>
              <w:rPr/>
            </w:pPr>
            <w:r w:rsidDel="00000000" w:rsidR="00000000" w:rsidRPr="00000000">
              <w:rPr>
                <w:rtl w:val="0"/>
              </w:rPr>
              <w:t xml:space="preserve">R$ 14.233,12</w:t>
            </w:r>
          </w:p>
        </w:tc>
      </w:tr>
      <w:tr>
        <w:trPr>
          <w:cantSplit w:val="0"/>
          <w:trHeight w:val="300" w:hRule="atLeast"/>
          <w:tblHeader w:val="0"/>
        </w:trPr>
        <w:tc>
          <w:tcPr>
            <w:vMerge w:val="restart"/>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06AF">
            <w:pPr>
              <w:spacing w:line="276" w:lineRule="auto"/>
              <w:rPr/>
            </w:pPr>
            <w:r w:rsidDel="00000000" w:rsidR="00000000" w:rsidRPr="00000000">
              <w:rPr>
                <w:rtl w:val="0"/>
              </w:rPr>
              <w:t xml:space="preserve">Adjunto</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06B0">
            <w:pPr>
              <w:spacing w:line="276" w:lineRule="auto"/>
              <w:rPr/>
            </w:pPr>
            <w:r w:rsidDel="00000000" w:rsidR="00000000" w:rsidRPr="00000000">
              <w:rPr>
                <w:rtl w:val="0"/>
              </w:rPr>
              <w:t xml:space="preserve">I</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06B1">
            <w:pPr>
              <w:spacing w:line="276" w:lineRule="auto"/>
              <w:rPr/>
            </w:pPr>
            <w:r w:rsidDel="00000000" w:rsidR="00000000" w:rsidRPr="00000000">
              <w:rPr>
                <w:rtl w:val="0"/>
              </w:rPr>
              <w:t xml:space="preserve">R$ 7.401,22</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06B2">
            <w:pPr>
              <w:spacing w:line="276" w:lineRule="auto"/>
              <w:rPr/>
            </w:pPr>
            <w:r w:rsidDel="00000000" w:rsidR="00000000" w:rsidRPr="00000000">
              <w:rPr>
                <w:rtl w:val="0"/>
              </w:rPr>
              <w:t xml:space="preserve">R$ 14.802,44</w:t>
            </w:r>
          </w:p>
        </w:tc>
      </w:tr>
      <w:tr>
        <w:trPr>
          <w:cantSplit w:val="0"/>
          <w:trHeight w:val="300" w:hRule="atLeast"/>
          <w:tblHeader w:val="0"/>
        </w:trPr>
        <w:tc>
          <w:tcPr>
            <w:vMerge w:val="continue"/>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06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06B4">
            <w:pPr>
              <w:spacing w:line="276" w:lineRule="auto"/>
              <w:rPr/>
            </w:pPr>
            <w:r w:rsidDel="00000000" w:rsidR="00000000" w:rsidRPr="00000000">
              <w:rPr>
                <w:rtl w:val="0"/>
              </w:rPr>
              <w:t xml:space="preserve">II</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06B5">
            <w:pPr>
              <w:spacing w:line="276" w:lineRule="auto"/>
              <w:rPr/>
            </w:pPr>
            <w:r w:rsidDel="00000000" w:rsidR="00000000" w:rsidRPr="00000000">
              <w:rPr>
                <w:rtl w:val="0"/>
              </w:rPr>
              <w:t xml:space="preserve">R$ 7.697,27</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06B6">
            <w:pPr>
              <w:spacing w:line="276" w:lineRule="auto"/>
              <w:rPr/>
            </w:pPr>
            <w:r w:rsidDel="00000000" w:rsidR="00000000" w:rsidRPr="00000000">
              <w:rPr>
                <w:rtl w:val="0"/>
              </w:rPr>
              <w:t xml:space="preserve">R$ 15.394,54</w:t>
            </w:r>
          </w:p>
        </w:tc>
      </w:tr>
      <w:tr>
        <w:trPr>
          <w:cantSplit w:val="0"/>
          <w:trHeight w:val="300" w:hRule="atLeast"/>
          <w:tblHeader w:val="0"/>
        </w:trPr>
        <w:tc>
          <w:tcPr>
            <w:vMerge w:val="continue"/>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06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06B8">
            <w:pPr>
              <w:spacing w:line="276" w:lineRule="auto"/>
              <w:rPr/>
            </w:pPr>
            <w:r w:rsidDel="00000000" w:rsidR="00000000" w:rsidRPr="00000000">
              <w:rPr>
                <w:rtl w:val="0"/>
              </w:rPr>
              <w:t xml:space="preserve">III</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06B9">
            <w:pPr>
              <w:spacing w:line="276" w:lineRule="auto"/>
              <w:rPr/>
            </w:pPr>
            <w:r w:rsidDel="00000000" w:rsidR="00000000" w:rsidRPr="00000000">
              <w:rPr>
                <w:rtl w:val="0"/>
              </w:rPr>
              <w:t xml:space="preserve">R$ 8.005,16</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06BA">
            <w:pPr>
              <w:spacing w:line="276" w:lineRule="auto"/>
              <w:rPr/>
            </w:pPr>
            <w:r w:rsidDel="00000000" w:rsidR="00000000" w:rsidRPr="00000000">
              <w:rPr>
                <w:rtl w:val="0"/>
              </w:rPr>
              <w:t xml:space="preserve">R$ 16.010,32</w:t>
            </w:r>
          </w:p>
        </w:tc>
      </w:tr>
      <w:tr>
        <w:trPr>
          <w:cantSplit w:val="0"/>
          <w:trHeight w:val="300" w:hRule="atLeast"/>
          <w:tblHeader w:val="0"/>
        </w:trPr>
        <w:tc>
          <w:tcPr>
            <w:vMerge w:val="continue"/>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06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06BC">
            <w:pPr>
              <w:spacing w:line="276" w:lineRule="auto"/>
              <w:rPr/>
            </w:pPr>
            <w:r w:rsidDel="00000000" w:rsidR="00000000" w:rsidRPr="00000000">
              <w:rPr>
                <w:rtl w:val="0"/>
              </w:rPr>
              <w:t xml:space="preserve">IV</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06BD">
            <w:pPr>
              <w:spacing w:line="276" w:lineRule="auto"/>
              <w:rPr/>
            </w:pPr>
            <w:r w:rsidDel="00000000" w:rsidR="00000000" w:rsidRPr="00000000">
              <w:rPr>
                <w:rtl w:val="0"/>
              </w:rPr>
              <w:t xml:space="preserve">R$ 8.325,37</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06BE">
            <w:pPr>
              <w:spacing w:line="276" w:lineRule="auto"/>
              <w:rPr/>
            </w:pPr>
            <w:r w:rsidDel="00000000" w:rsidR="00000000" w:rsidRPr="00000000">
              <w:rPr>
                <w:rtl w:val="0"/>
              </w:rPr>
              <w:t xml:space="preserve">R$ 16.650,74</w:t>
            </w:r>
          </w:p>
        </w:tc>
      </w:tr>
      <w:tr>
        <w:trPr>
          <w:cantSplit w:val="0"/>
          <w:trHeight w:val="300" w:hRule="atLeast"/>
          <w:tblHeader w:val="0"/>
        </w:trPr>
        <w:tc>
          <w:tcPr>
            <w:vMerge w:val="restart"/>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06BF">
            <w:pPr>
              <w:spacing w:line="276" w:lineRule="auto"/>
              <w:rPr/>
            </w:pPr>
            <w:r w:rsidDel="00000000" w:rsidR="00000000" w:rsidRPr="00000000">
              <w:rPr>
                <w:rtl w:val="0"/>
              </w:rPr>
              <w:t xml:space="preserve">Titular</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06C0">
            <w:pPr>
              <w:spacing w:line="276" w:lineRule="auto"/>
              <w:rPr/>
            </w:pPr>
            <w:r w:rsidDel="00000000" w:rsidR="00000000" w:rsidRPr="00000000">
              <w:rPr>
                <w:rtl w:val="0"/>
              </w:rPr>
              <w:t xml:space="preserve">I</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06C1">
            <w:pPr>
              <w:spacing w:line="276" w:lineRule="auto"/>
              <w:rPr/>
            </w:pPr>
            <w:r w:rsidDel="00000000" w:rsidR="00000000" w:rsidRPr="00000000">
              <w:rPr>
                <w:rtl w:val="0"/>
              </w:rPr>
              <w:t xml:space="preserve">R$ 8.658,38</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06C2">
            <w:pPr>
              <w:spacing w:line="276" w:lineRule="auto"/>
              <w:rPr/>
            </w:pPr>
            <w:r w:rsidDel="00000000" w:rsidR="00000000" w:rsidRPr="00000000">
              <w:rPr>
                <w:rtl w:val="0"/>
              </w:rPr>
              <w:t xml:space="preserve">R$ 17.316,76</w:t>
            </w:r>
          </w:p>
        </w:tc>
      </w:tr>
      <w:tr>
        <w:trPr>
          <w:cantSplit w:val="0"/>
          <w:trHeight w:val="300" w:hRule="atLeast"/>
          <w:tblHeader w:val="0"/>
        </w:trPr>
        <w:tc>
          <w:tcPr>
            <w:vMerge w:val="continue"/>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06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06C4">
            <w:pPr>
              <w:spacing w:line="276" w:lineRule="auto"/>
              <w:rPr/>
            </w:pPr>
            <w:r w:rsidDel="00000000" w:rsidR="00000000" w:rsidRPr="00000000">
              <w:rPr>
                <w:rtl w:val="0"/>
              </w:rPr>
              <w:t xml:space="preserve">II</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06C5">
            <w:pPr>
              <w:spacing w:line="276" w:lineRule="auto"/>
              <w:rPr/>
            </w:pPr>
            <w:r w:rsidDel="00000000" w:rsidR="00000000" w:rsidRPr="00000000">
              <w:rPr>
                <w:rtl w:val="0"/>
              </w:rPr>
              <w:t xml:space="preserve">R$ 9.004,72</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06C6">
            <w:pPr>
              <w:spacing w:line="276" w:lineRule="auto"/>
              <w:rPr/>
            </w:pPr>
            <w:r w:rsidDel="00000000" w:rsidR="00000000" w:rsidRPr="00000000">
              <w:rPr>
                <w:rtl w:val="0"/>
              </w:rPr>
              <w:t xml:space="preserve">R$ 18.009,44</w:t>
            </w:r>
          </w:p>
        </w:tc>
      </w:tr>
      <w:tr>
        <w:trPr>
          <w:cantSplit w:val="0"/>
          <w:trHeight w:val="300" w:hRule="atLeast"/>
          <w:tblHeader w:val="0"/>
        </w:trPr>
        <w:tc>
          <w:tcPr>
            <w:vMerge w:val="continue"/>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06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06C8">
            <w:pPr>
              <w:spacing w:line="276" w:lineRule="auto"/>
              <w:rPr/>
            </w:pPr>
            <w:r w:rsidDel="00000000" w:rsidR="00000000" w:rsidRPr="00000000">
              <w:rPr>
                <w:rtl w:val="0"/>
              </w:rPr>
              <w:t xml:space="preserve">III</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06C9">
            <w:pPr>
              <w:spacing w:line="276" w:lineRule="auto"/>
              <w:rPr/>
            </w:pPr>
            <w:r w:rsidDel="00000000" w:rsidR="00000000" w:rsidRPr="00000000">
              <w:rPr>
                <w:rtl w:val="0"/>
              </w:rPr>
              <w:t xml:space="preserve">R$ 9.364,91</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06CA">
            <w:pPr>
              <w:spacing w:line="276" w:lineRule="auto"/>
              <w:rPr/>
            </w:pPr>
            <w:r w:rsidDel="00000000" w:rsidR="00000000" w:rsidRPr="00000000">
              <w:rPr>
                <w:rtl w:val="0"/>
              </w:rPr>
              <w:t xml:space="preserve">R$ 18.729,81</w:t>
            </w:r>
          </w:p>
        </w:tc>
      </w:tr>
      <w:tr>
        <w:trPr>
          <w:cantSplit w:val="0"/>
          <w:trHeight w:val="300" w:hRule="atLeast"/>
          <w:tblHeader w:val="0"/>
        </w:trPr>
        <w:tc>
          <w:tcPr>
            <w:vMerge w:val="continue"/>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06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06CC">
            <w:pPr>
              <w:spacing w:line="276" w:lineRule="auto"/>
              <w:rPr/>
            </w:pPr>
            <w:r w:rsidDel="00000000" w:rsidR="00000000" w:rsidRPr="00000000">
              <w:rPr>
                <w:rtl w:val="0"/>
              </w:rPr>
              <w:t xml:space="preserve">IV</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06CD">
            <w:pPr>
              <w:spacing w:line="276" w:lineRule="auto"/>
              <w:rPr/>
            </w:pPr>
            <w:r w:rsidDel="00000000" w:rsidR="00000000" w:rsidRPr="00000000">
              <w:rPr>
                <w:rtl w:val="0"/>
              </w:rPr>
              <w:t xml:space="preserve">R$ 9.739,50</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06CE">
            <w:pPr>
              <w:spacing w:line="276" w:lineRule="auto"/>
              <w:rPr/>
            </w:pPr>
            <w:r w:rsidDel="00000000" w:rsidR="00000000" w:rsidRPr="00000000">
              <w:rPr>
                <w:rtl w:val="0"/>
              </w:rPr>
              <w:t xml:space="preserve">R$ 19.479,00</w:t>
            </w:r>
          </w:p>
        </w:tc>
      </w:tr>
    </w:tbl>
    <w:p w:rsidR="00000000" w:rsidDel="00000000" w:rsidP="00000000" w:rsidRDefault="00000000" w:rsidRPr="00000000" w14:paraId="000006CF">
      <w:pPr>
        <w:rPr>
          <w:color w:val="741b47"/>
        </w:rPr>
      </w:pPr>
      <w:r w:rsidDel="00000000" w:rsidR="00000000" w:rsidRPr="00000000">
        <w:rPr>
          <w:rtl w:val="0"/>
        </w:rPr>
      </w:r>
    </w:p>
    <w:p w:rsidR="00000000" w:rsidDel="00000000" w:rsidP="00000000" w:rsidRDefault="00000000" w:rsidRPr="00000000" w14:paraId="000006D0">
      <w:pPr>
        <w:rPr/>
      </w:pPr>
      <w:r w:rsidDel="00000000" w:rsidR="00000000" w:rsidRPr="00000000">
        <w:rPr>
          <w:rtl w:val="0"/>
        </w:rPr>
      </w:r>
    </w:p>
    <w:sectPr>
      <w:pgSz w:h="16834" w:w="11909" w:orient="portrait"/>
      <w:pgMar w:bottom="1440" w:top="1440" w:left="1559"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Calibri"/>
  <w:font w:name="Times New Roman"/>
  <w:font w:name="Courier New"/>
  <w:font w:name="Aptos Narrow"/>
  <w:font w:name="&quot;Aptos Narrow&quot;"/>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right"/>
      <w:pPr>
        <w:ind w:left="720" w:hanging="360"/>
      </w:pPr>
      <w:rPr>
        <w:rFonts w:ascii="Arial" w:cs="Arial" w:eastAsia="Arial" w:hAnsi="Arial"/>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2138" w:hanging="360"/>
      </w:pPr>
      <w:rPr>
        <w:rFonts w:ascii="Noto Sans Symbols" w:cs="Noto Sans Symbols" w:eastAsia="Noto Sans Symbols" w:hAnsi="Noto Sans Symbols"/>
      </w:rPr>
    </w:lvl>
    <w:lvl w:ilvl="1">
      <w:start w:val="1"/>
      <w:numFmt w:val="bullet"/>
      <w:lvlText w:val="o"/>
      <w:lvlJc w:val="left"/>
      <w:pPr>
        <w:ind w:left="2858" w:hanging="360"/>
      </w:pPr>
      <w:rPr>
        <w:rFonts w:ascii="Courier New" w:cs="Courier New" w:eastAsia="Courier New" w:hAnsi="Courier New"/>
      </w:rPr>
    </w:lvl>
    <w:lvl w:ilvl="2">
      <w:start w:val="1"/>
      <w:numFmt w:val="bullet"/>
      <w:lvlText w:val="▪"/>
      <w:lvlJc w:val="left"/>
      <w:pPr>
        <w:ind w:left="3578" w:hanging="360"/>
      </w:pPr>
      <w:rPr>
        <w:rFonts w:ascii="Noto Sans Symbols" w:cs="Noto Sans Symbols" w:eastAsia="Noto Sans Symbols" w:hAnsi="Noto Sans Symbols"/>
      </w:rPr>
    </w:lvl>
    <w:lvl w:ilvl="3">
      <w:start w:val="1"/>
      <w:numFmt w:val="bullet"/>
      <w:lvlText w:val="●"/>
      <w:lvlJc w:val="left"/>
      <w:pPr>
        <w:ind w:left="4298" w:hanging="360"/>
      </w:pPr>
      <w:rPr>
        <w:rFonts w:ascii="Noto Sans Symbols" w:cs="Noto Sans Symbols" w:eastAsia="Noto Sans Symbols" w:hAnsi="Noto Sans Symbols"/>
      </w:rPr>
    </w:lvl>
    <w:lvl w:ilvl="4">
      <w:start w:val="1"/>
      <w:numFmt w:val="bullet"/>
      <w:lvlText w:val="o"/>
      <w:lvlJc w:val="left"/>
      <w:pPr>
        <w:ind w:left="5018" w:hanging="360"/>
      </w:pPr>
      <w:rPr>
        <w:rFonts w:ascii="Courier New" w:cs="Courier New" w:eastAsia="Courier New" w:hAnsi="Courier New"/>
      </w:rPr>
    </w:lvl>
    <w:lvl w:ilvl="5">
      <w:start w:val="1"/>
      <w:numFmt w:val="bullet"/>
      <w:lvlText w:val="▪"/>
      <w:lvlJc w:val="left"/>
      <w:pPr>
        <w:ind w:left="5738" w:hanging="360"/>
      </w:pPr>
      <w:rPr>
        <w:rFonts w:ascii="Noto Sans Symbols" w:cs="Noto Sans Symbols" w:eastAsia="Noto Sans Symbols" w:hAnsi="Noto Sans Symbols"/>
      </w:rPr>
    </w:lvl>
    <w:lvl w:ilvl="6">
      <w:start w:val="1"/>
      <w:numFmt w:val="bullet"/>
      <w:lvlText w:val="●"/>
      <w:lvlJc w:val="left"/>
      <w:pPr>
        <w:ind w:left="6458" w:hanging="360"/>
      </w:pPr>
      <w:rPr>
        <w:rFonts w:ascii="Noto Sans Symbols" w:cs="Noto Sans Symbols" w:eastAsia="Noto Sans Symbols" w:hAnsi="Noto Sans Symbols"/>
      </w:rPr>
    </w:lvl>
    <w:lvl w:ilvl="7">
      <w:start w:val="1"/>
      <w:numFmt w:val="bullet"/>
      <w:lvlText w:val="o"/>
      <w:lvlJc w:val="left"/>
      <w:pPr>
        <w:ind w:left="7178" w:hanging="360"/>
      </w:pPr>
      <w:rPr>
        <w:rFonts w:ascii="Courier New" w:cs="Courier New" w:eastAsia="Courier New" w:hAnsi="Courier New"/>
      </w:rPr>
    </w:lvl>
    <w:lvl w:ilvl="8">
      <w:start w:val="1"/>
      <w:numFmt w:val="bullet"/>
      <w:lvlText w:val="▪"/>
      <w:lvlJc w:val="left"/>
      <w:pPr>
        <w:ind w:left="7898" w:hanging="360"/>
      </w:pPr>
      <w:rPr>
        <w:rFonts w:ascii="Noto Sans Symbols" w:cs="Noto Sans Symbols" w:eastAsia="Noto Sans Symbols" w:hAnsi="Noto Sans Symbols"/>
      </w:rPr>
    </w:lvl>
  </w:abstractNum>
  <w:abstractNum w:abstractNumId="4">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5">
    <w:lvl w:ilvl="0">
      <w:start w:val="1"/>
      <w:numFmt w:val="bullet"/>
      <w:lvlText w:val="●"/>
      <w:lvlJc w:val="left"/>
      <w:pPr>
        <w:ind w:left="1429" w:hanging="360"/>
      </w:pPr>
      <w:rPr>
        <w:rFonts w:ascii="Noto Sans Symbols" w:cs="Noto Sans Symbols" w:eastAsia="Noto Sans Symbols" w:hAnsi="Noto Sans Symbols"/>
      </w:rPr>
    </w:lvl>
    <w:lvl w:ilvl="1">
      <w:start w:val="1"/>
      <w:numFmt w:val="bullet"/>
      <w:lvlText w:val="o"/>
      <w:lvlJc w:val="left"/>
      <w:pPr>
        <w:ind w:left="2149" w:hanging="360"/>
      </w:pPr>
      <w:rPr>
        <w:rFonts w:ascii="Courier New" w:cs="Courier New" w:eastAsia="Courier New" w:hAnsi="Courier New"/>
      </w:rPr>
    </w:lvl>
    <w:lvl w:ilvl="2">
      <w:start w:val="1"/>
      <w:numFmt w:val="bullet"/>
      <w:lvlText w:val="▪"/>
      <w:lvlJc w:val="left"/>
      <w:pPr>
        <w:ind w:left="2869" w:hanging="360"/>
      </w:pPr>
      <w:rPr>
        <w:rFonts w:ascii="Noto Sans Symbols" w:cs="Noto Sans Symbols" w:eastAsia="Noto Sans Symbols" w:hAnsi="Noto Sans Symbols"/>
      </w:rPr>
    </w:lvl>
    <w:lvl w:ilvl="3">
      <w:start w:val="1"/>
      <w:numFmt w:val="bullet"/>
      <w:lvlText w:val="●"/>
      <w:lvlJc w:val="left"/>
      <w:pPr>
        <w:ind w:left="3589" w:hanging="360"/>
      </w:pPr>
      <w:rPr>
        <w:rFonts w:ascii="Noto Sans Symbols" w:cs="Noto Sans Symbols" w:eastAsia="Noto Sans Symbols" w:hAnsi="Noto Sans Symbols"/>
      </w:rPr>
    </w:lvl>
    <w:lvl w:ilvl="4">
      <w:start w:val="1"/>
      <w:numFmt w:val="bullet"/>
      <w:lvlText w:val="o"/>
      <w:lvlJc w:val="left"/>
      <w:pPr>
        <w:ind w:left="4309" w:hanging="360"/>
      </w:pPr>
      <w:rPr>
        <w:rFonts w:ascii="Courier New" w:cs="Courier New" w:eastAsia="Courier New" w:hAnsi="Courier New"/>
      </w:rPr>
    </w:lvl>
    <w:lvl w:ilvl="5">
      <w:start w:val="1"/>
      <w:numFmt w:val="bullet"/>
      <w:lvlText w:val="▪"/>
      <w:lvlJc w:val="left"/>
      <w:pPr>
        <w:ind w:left="5029" w:hanging="360"/>
      </w:pPr>
      <w:rPr>
        <w:rFonts w:ascii="Noto Sans Symbols" w:cs="Noto Sans Symbols" w:eastAsia="Noto Sans Symbols" w:hAnsi="Noto Sans Symbols"/>
      </w:rPr>
    </w:lvl>
    <w:lvl w:ilvl="6">
      <w:start w:val="1"/>
      <w:numFmt w:val="bullet"/>
      <w:lvlText w:val="●"/>
      <w:lvlJc w:val="left"/>
      <w:pPr>
        <w:ind w:left="5749" w:hanging="360"/>
      </w:pPr>
      <w:rPr>
        <w:rFonts w:ascii="Noto Sans Symbols" w:cs="Noto Sans Symbols" w:eastAsia="Noto Sans Symbols" w:hAnsi="Noto Sans Symbols"/>
      </w:rPr>
    </w:lvl>
    <w:lvl w:ilvl="7">
      <w:start w:val="1"/>
      <w:numFmt w:val="bullet"/>
      <w:lvlText w:val="o"/>
      <w:lvlJc w:val="left"/>
      <w:pPr>
        <w:ind w:left="6469" w:hanging="360"/>
      </w:pPr>
      <w:rPr>
        <w:rFonts w:ascii="Courier New" w:cs="Courier New" w:eastAsia="Courier New" w:hAnsi="Courier New"/>
      </w:rPr>
    </w:lvl>
    <w:lvl w:ilvl="8">
      <w:start w:val="1"/>
      <w:numFmt w:val="bullet"/>
      <w:lvlText w:val="▪"/>
      <w:lvlJc w:val="left"/>
      <w:pPr>
        <w:ind w:left="7189" w:hanging="360"/>
      </w:pPr>
      <w:rPr>
        <w:rFonts w:ascii="Noto Sans Symbols" w:cs="Noto Sans Symbols" w:eastAsia="Noto Sans Symbols" w:hAnsi="Noto Sans Symbols"/>
      </w:rPr>
    </w:lvl>
  </w:abstractNum>
  <w:abstractNum w:abstractNumId="6">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7">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8">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pt-BR"/>
      </w:rPr>
    </w:rPrDefault>
    <w:pPrDefault>
      <w:pPr>
        <w:spacing w:line="360"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lineRule="auto"/>
    </w:pPr>
    <w:rPr>
      <w:color w:val="000000"/>
      <w:sz w:val="28"/>
      <w:szCs w:val="28"/>
    </w:rPr>
  </w:style>
  <w:style w:type="paragraph" w:styleId="Heading2">
    <w:name w:val="heading 2"/>
    <w:basedOn w:val="Normal"/>
    <w:next w:val="Normal"/>
    <w:pPr>
      <w:keepNext w:val="1"/>
      <w:keepLines w:val="1"/>
      <w:spacing w:before="120" w:line="230" w:lineRule="auto"/>
      <w:ind w:left="240" w:right="140"/>
    </w:pPr>
    <w:rPr>
      <w:b w:val="1"/>
      <w:bCs w:val="1"/>
    </w:rPr>
  </w:style>
  <w:style w:type="paragraph" w:styleId="Heading3">
    <w:name w:val="heading 3"/>
    <w:basedOn w:val="Normal"/>
    <w:next w:val="Normal"/>
    <w:pPr>
      <w:keepNext w:val="1"/>
      <w:keepLines w:val="1"/>
      <w:spacing w:after="120" w:before="240" w:line="240" w:lineRule="auto"/>
      <w:ind w:left="720" w:right="-181"/>
      <w:jc w:val="left"/>
    </w:pPr>
    <w:rPr>
      <w:b w:val="1"/>
      <w:bCs w:val="1"/>
    </w:rPr>
  </w:style>
  <w:style w:type="paragraph" w:styleId="Heading4">
    <w:name w:val="heading 4"/>
    <w:basedOn w:val="Normal"/>
    <w:next w:val="Normal"/>
    <w:pPr>
      <w:keepNext w:val="1"/>
      <w:keepLines w:val="1"/>
      <w:spacing w:after="80" w:before="280" w:lineRule="auto"/>
      <w:ind w:left="720" w:right="-182"/>
    </w:pPr>
    <w:rPr>
      <w:i w:val="1"/>
      <w:iCs w:val="1"/>
    </w:rPr>
  </w:style>
  <w:style w:type="paragraph" w:styleId="Heading5">
    <w:name w:val="heading 5"/>
    <w:basedOn w:val="Normal"/>
    <w:next w:val="Normal"/>
    <w:pPr>
      <w:keepNext w:val="1"/>
      <w:keepLines w:val="1"/>
      <w:spacing w:after="80" w:lineRule="auto"/>
      <w:ind w:firstLine="720"/>
    </w:pPr>
    <w:rPr>
      <w:i w:val="1"/>
      <w:iCs w:val="1"/>
    </w:rPr>
  </w:style>
  <w:style w:type="paragraph" w:styleId="Heading6">
    <w:name w:val="heading 6"/>
    <w:basedOn w:val="Normal"/>
    <w:next w:val="Normal"/>
    <w:pPr>
      <w:keepNext w:val="1"/>
      <w:keepLines w:val="1"/>
      <w:spacing w:after="80" w:lineRule="auto"/>
    </w:pPr>
    <w:rPr>
      <w:i w:val="1"/>
      <w:iCs w:val="1"/>
      <w:color w:val="666666"/>
      <w:sz w:val="22"/>
      <w:szCs w:val="22"/>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qFormat w:val="1"/>
    <w:rsid w:val="00F822E4"/>
  </w:style>
  <w:style w:type="paragraph" w:styleId="Ttulo1">
    <w:name w:val="heading 1"/>
    <w:basedOn w:val="Normal"/>
    <w:next w:val="Normal"/>
    <w:uiPriority w:val="9"/>
    <w:qFormat w:val="1"/>
    <w:pPr>
      <w:keepNext w:val="1"/>
      <w:keepLines w:val="1"/>
      <w:spacing w:after="120"/>
      <w:outlineLvl w:val="0"/>
    </w:pPr>
    <w:rPr>
      <w:color w:val="000000"/>
      <w:sz w:val="28"/>
      <w:szCs w:val="28"/>
    </w:rPr>
  </w:style>
  <w:style w:type="paragraph" w:styleId="Ttulo2">
    <w:name w:val="heading 2"/>
    <w:basedOn w:val="Normal"/>
    <w:next w:val="Normal"/>
    <w:uiPriority w:val="9"/>
    <w:unhideWhenUsed w:val="1"/>
    <w:qFormat w:val="1"/>
    <w:pPr>
      <w:keepNext w:val="1"/>
      <w:keepLines w:val="1"/>
      <w:spacing w:before="120" w:line="230" w:lineRule="auto"/>
      <w:ind w:left="240" w:right="140"/>
      <w:outlineLvl w:val="1"/>
    </w:pPr>
    <w:rPr>
      <w:b w:val="1"/>
    </w:rPr>
  </w:style>
  <w:style w:type="paragraph" w:styleId="Ttulo3">
    <w:name w:val="heading 3"/>
    <w:basedOn w:val="Normal"/>
    <w:next w:val="Normal"/>
    <w:uiPriority w:val="9"/>
    <w:unhideWhenUsed w:val="1"/>
    <w:qFormat w:val="1"/>
    <w:rsid w:val="00A2278F"/>
    <w:pPr>
      <w:keepNext w:val="1"/>
      <w:keepLines w:val="1"/>
      <w:spacing w:after="120" w:before="240" w:line="240" w:lineRule="auto"/>
      <w:ind w:left="720" w:right="-181"/>
      <w:jc w:val="left"/>
      <w:outlineLvl w:val="2"/>
    </w:pPr>
    <w:rPr>
      <w:b w:val="1"/>
    </w:rPr>
  </w:style>
  <w:style w:type="paragraph" w:styleId="Ttulo4">
    <w:name w:val="heading 4"/>
    <w:basedOn w:val="Normal"/>
    <w:next w:val="Normal"/>
    <w:uiPriority w:val="9"/>
    <w:unhideWhenUsed w:val="1"/>
    <w:qFormat w:val="1"/>
    <w:pPr>
      <w:keepNext w:val="1"/>
      <w:keepLines w:val="1"/>
      <w:spacing w:after="80" w:before="280"/>
      <w:ind w:left="720" w:right="-182"/>
      <w:outlineLvl w:val="3"/>
    </w:pPr>
    <w:rPr>
      <w:i w:val="1"/>
    </w:rPr>
  </w:style>
  <w:style w:type="paragraph" w:styleId="Ttulo5">
    <w:name w:val="heading 5"/>
    <w:basedOn w:val="Normal"/>
    <w:next w:val="Normal"/>
    <w:uiPriority w:val="9"/>
    <w:unhideWhenUsed w:val="1"/>
    <w:qFormat w:val="1"/>
    <w:pPr>
      <w:keepNext w:val="1"/>
      <w:keepLines w:val="1"/>
      <w:spacing w:after="80"/>
      <w:ind w:firstLine="720"/>
      <w:outlineLvl w:val="4"/>
    </w:pPr>
    <w:rPr>
      <w:i w:val="1"/>
    </w:rPr>
  </w:style>
  <w:style w:type="paragraph" w:styleId="Ttulo6">
    <w:name w:val="heading 6"/>
    <w:basedOn w:val="Normal"/>
    <w:next w:val="Normal"/>
    <w:uiPriority w:val="9"/>
    <w:semiHidden w:val="1"/>
    <w:unhideWhenUsed w:val="1"/>
    <w:qFormat w:val="1"/>
    <w:pPr>
      <w:keepNext w:val="1"/>
      <w:keepLines w:val="1"/>
      <w:spacing w:after="80"/>
      <w:outlineLvl w:val="5"/>
    </w:pPr>
    <w:rPr>
      <w:i w:val="1"/>
      <w:color w:val="666666"/>
      <w:sz w:val="22"/>
      <w:szCs w:val="22"/>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tulo">
    <w:name w:val="Title"/>
    <w:basedOn w:val="Normal"/>
    <w:next w:val="Normal"/>
    <w:uiPriority w:val="10"/>
    <w:qFormat w:val="1"/>
    <w:pPr>
      <w:keepNext w:val="1"/>
      <w:keepLines w:val="1"/>
      <w:spacing w:after="60"/>
    </w:pPr>
    <w:rPr>
      <w:sz w:val="52"/>
      <w:szCs w:val="52"/>
    </w:rPr>
  </w:style>
  <w:style w:type="table" w:styleId="TableNormal0" w:customStyle="1">
    <w:name w:val="Table Normal"/>
    <w:tblPr>
      <w:tblCellMar>
        <w:top w:w="0.0" w:type="dxa"/>
        <w:left w:w="0.0" w:type="dxa"/>
        <w:bottom w:w="0.0" w:type="dxa"/>
        <w:right w:w="0.0" w:type="dxa"/>
      </w:tblCellMar>
    </w:tblPr>
  </w:style>
  <w:style w:type="paragraph" w:styleId="Subttulo">
    <w:name w:val="Subtitle"/>
    <w:basedOn w:val="Normal"/>
    <w:next w:val="Normal"/>
    <w:uiPriority w:val="11"/>
    <w:qFormat w:val="1"/>
    <w:pPr>
      <w:keepNext w:val="1"/>
      <w:keepLines w:val="1"/>
      <w:ind w:left="2834"/>
    </w:pPr>
    <w:rPr>
      <w:sz w:val="22"/>
      <w:szCs w:val="22"/>
    </w:rPr>
  </w:style>
  <w:style w:type="table" w:styleId="a" w:customStyle="1">
    <w:basedOn w:val="TableNormal0"/>
    <w:tblPr>
      <w:tblStyleRowBandSize w:val="1"/>
      <w:tblStyleColBandSize w:val="1"/>
      <w:tblCellMar>
        <w:top w:w="100.0" w:type="dxa"/>
        <w:left w:w="100.0" w:type="dxa"/>
        <w:bottom w:w="100.0" w:type="dxa"/>
        <w:right w:w="100.0" w:type="dxa"/>
      </w:tblCellMar>
    </w:tblPr>
  </w:style>
  <w:style w:type="table" w:styleId="a0" w:customStyle="1">
    <w:basedOn w:val="TableNormal0"/>
    <w:tblPr>
      <w:tblStyleRowBandSize w:val="1"/>
      <w:tblStyleColBandSize w:val="1"/>
      <w:tblCellMar>
        <w:top w:w="100.0" w:type="dxa"/>
        <w:left w:w="100.0" w:type="dxa"/>
        <w:bottom w:w="100.0" w:type="dxa"/>
        <w:right w:w="100.0" w:type="dxa"/>
      </w:tblCellMar>
    </w:tblPr>
  </w:style>
  <w:style w:type="paragraph" w:styleId="Textodecomentrio">
    <w:name w:val="annotation text"/>
    <w:basedOn w:val="Normal"/>
    <w:link w:val="TextodecomentrioChar"/>
    <w:uiPriority w:val="99"/>
    <w:semiHidden w:val="1"/>
    <w:unhideWhenUsed w:val="1"/>
    <w:rPr>
      <w:sz w:val="20"/>
      <w:szCs w:val="20"/>
    </w:rPr>
  </w:style>
  <w:style w:type="character" w:styleId="TextodecomentrioChar" w:customStyle="1">
    <w:name w:val="Texto de comentário Char"/>
    <w:basedOn w:val="Fontepargpadro"/>
    <w:link w:val="Textodecomentrio"/>
    <w:uiPriority w:val="99"/>
    <w:semiHidden w:val="1"/>
    <w:rPr>
      <w:sz w:val="20"/>
      <w:szCs w:val="20"/>
    </w:rPr>
  </w:style>
  <w:style w:type="character" w:styleId="Refdecomentrio">
    <w:name w:val="annotation reference"/>
    <w:basedOn w:val="Fontepargpadro"/>
    <w:uiPriority w:val="99"/>
    <w:semiHidden w:val="1"/>
    <w:unhideWhenUsed w:val="1"/>
    <w:rPr>
      <w:sz w:val="16"/>
      <w:szCs w:val="16"/>
    </w:rPr>
  </w:style>
  <w:style w:type="paragraph" w:styleId="PargrafodaLista">
    <w:name w:val="List Paragraph"/>
    <w:basedOn w:val="Normal"/>
    <w:uiPriority w:val="34"/>
    <w:qFormat w:val="1"/>
    <w:rsid w:val="00F14222"/>
    <w:pPr>
      <w:ind w:left="720"/>
      <w:contextualSpacing w:val="1"/>
    </w:pPr>
  </w:style>
  <w:style w:type="table" w:styleId="Tabelacomgrade">
    <w:name w:val="Table Grid"/>
    <w:basedOn w:val="Tabelanormal"/>
    <w:uiPriority w:val="39"/>
    <w:rsid w:val="00846263"/>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SimplesTabela1">
    <w:name w:val="Plain Table 1"/>
    <w:basedOn w:val="Tabelanormal"/>
    <w:uiPriority w:val="41"/>
    <w:rsid w:val="006F4600"/>
    <w:tblPr>
      <w:tblStyleRowBandSize w:val="1"/>
      <w:tblStyleColBandSize w:val="1"/>
      <w:tblBorders>
        <w:top w:color="bfbfbf" w:space="0" w:sz="4" w:themeColor="background1" w:themeShade="0000BF" w:val="single"/>
        <w:left w:color="bfbfbf" w:space="0" w:sz="4" w:themeColor="background1" w:themeShade="0000BF" w:val="single"/>
        <w:bottom w:color="bfbfbf" w:space="0" w:sz="4" w:themeColor="background1" w:themeShade="0000BF" w:val="single"/>
        <w:right w:color="bfbfbf" w:space="0" w:sz="4" w:themeColor="background1" w:themeShade="0000BF" w:val="single"/>
        <w:insideH w:color="bfbfbf" w:space="0" w:sz="4" w:themeColor="background1" w:themeShade="0000BF" w:val="single"/>
        <w:insideV w:color="bfbfbf" w:space="0" w:sz="4" w:themeColor="background1" w:themeShade="0000BF" w:val="single"/>
      </w:tblBorders>
    </w:tblPr>
    <w:tblStylePr w:type="firstRow">
      <w:rPr>
        <w:b w:val="1"/>
        <w:bCs w:val="1"/>
      </w:rPr>
    </w:tblStylePr>
    <w:tblStylePr w:type="lastRow">
      <w:rPr>
        <w:b w:val="1"/>
        <w:bCs w:val="1"/>
      </w:rPr>
      <w:tblPr/>
      <w:tcPr>
        <w:tcBorders>
          <w:top w:color="bfbfbf" w:space="0" w:sz="4" w:themeColor="background1" w:themeShade="0000BF" w:val="double"/>
        </w:tcBorders>
      </w:tcPr>
    </w:tblStylePr>
    <w:tblStylePr w:type="firstCol">
      <w:rPr>
        <w:b w:val="1"/>
        <w:bCs w:val="1"/>
      </w:rPr>
    </w:tblStylePr>
    <w:tblStylePr w:type="lastCol">
      <w:rPr>
        <w:b w:val="1"/>
        <w:bCs w:val="1"/>
      </w:rPr>
    </w:tblStylePr>
    <w:tblStylePr w:type="band1Vert">
      <w:tblPr/>
      <w:tcPr>
        <w:shd w:color="auto" w:fill="f2f2f2" w:themeFill="background1" w:themeFillShade="0000F2" w:val="clear"/>
      </w:tcPr>
    </w:tblStylePr>
    <w:tblStylePr w:type="band1Horz">
      <w:tblPr/>
      <w:tcPr>
        <w:shd w:color="auto" w:fill="f2f2f2" w:themeFill="background1" w:themeFillShade="0000F2" w:val="clear"/>
      </w:tcPr>
    </w:tblStylePr>
  </w:style>
  <w:style w:type="paragraph" w:styleId="Citao">
    <w:name w:val="Quote"/>
    <w:basedOn w:val="Normal"/>
    <w:next w:val="Normal"/>
    <w:link w:val="CitaoChar"/>
    <w:uiPriority w:val="29"/>
    <w:qFormat w:val="1"/>
    <w:rsid w:val="00C274BC"/>
    <w:pPr>
      <w:spacing w:after="120" w:before="120" w:line="240" w:lineRule="auto"/>
      <w:ind w:left="1418"/>
      <w:contextualSpacing w:val="1"/>
    </w:pPr>
    <w:rPr>
      <w:iCs w:val="1"/>
      <w:color w:val="000000" w:themeColor="text1"/>
      <w:sz w:val="20"/>
    </w:rPr>
  </w:style>
  <w:style w:type="character" w:styleId="CitaoChar" w:customStyle="1">
    <w:name w:val="Citação Char"/>
    <w:basedOn w:val="Fontepargpadro"/>
    <w:link w:val="Citao"/>
    <w:uiPriority w:val="29"/>
    <w:rsid w:val="00C274BC"/>
    <w:rPr>
      <w:iCs w:val="1"/>
      <w:color w:val="000000" w:themeColor="text1"/>
      <w:sz w:val="20"/>
    </w:rPr>
  </w:style>
  <w:style w:type="paragraph" w:styleId="CabealhodoSumrio">
    <w:name w:val="TOC Heading"/>
    <w:basedOn w:val="Ttulo1"/>
    <w:next w:val="Normal"/>
    <w:uiPriority w:val="39"/>
    <w:unhideWhenUsed w:val="1"/>
    <w:qFormat w:val="1"/>
    <w:rsid w:val="006C1FF4"/>
    <w:pPr>
      <w:spacing w:after="0" w:before="240" w:line="259" w:lineRule="auto"/>
      <w:jc w:val="left"/>
      <w:outlineLvl w:val="9"/>
    </w:pPr>
    <w:rPr>
      <w:rFonts w:asciiTheme="majorHAnsi" w:cstheme="majorBidi" w:eastAsiaTheme="majorEastAsia" w:hAnsiTheme="majorHAnsi"/>
      <w:color w:val="365f91" w:themeColor="accent1" w:themeShade="0000BF"/>
      <w:sz w:val="32"/>
      <w:szCs w:val="32"/>
    </w:rPr>
  </w:style>
  <w:style w:type="paragraph" w:styleId="Sumrio1">
    <w:name w:val="toc 1"/>
    <w:basedOn w:val="Normal"/>
    <w:next w:val="Normal"/>
    <w:autoRedefine w:val="1"/>
    <w:uiPriority w:val="39"/>
    <w:unhideWhenUsed w:val="1"/>
    <w:rsid w:val="00FD54FB"/>
    <w:pPr>
      <w:tabs>
        <w:tab w:val="right" w:leader="dot" w:pos="8900"/>
      </w:tabs>
      <w:spacing w:line="276" w:lineRule="auto"/>
      <w:jc w:val="left"/>
    </w:pPr>
    <w:rPr>
      <w:rFonts w:asciiTheme="minorHAnsi" w:hAnsiTheme="minorHAnsi"/>
      <w:b w:val="1"/>
      <w:noProof w:val="1"/>
    </w:rPr>
  </w:style>
  <w:style w:type="paragraph" w:styleId="Sumrio2">
    <w:name w:val="toc 2"/>
    <w:basedOn w:val="Normal"/>
    <w:next w:val="Normal"/>
    <w:autoRedefine w:val="1"/>
    <w:uiPriority w:val="39"/>
    <w:unhideWhenUsed w:val="1"/>
    <w:rsid w:val="006C1FF4"/>
    <w:pPr>
      <w:spacing w:before="120"/>
      <w:ind w:left="240"/>
      <w:jc w:val="left"/>
    </w:pPr>
    <w:rPr>
      <w:rFonts w:asciiTheme="minorHAnsi" w:hAnsiTheme="minorHAnsi"/>
      <w:i w:val="1"/>
      <w:iCs w:val="1"/>
      <w:sz w:val="20"/>
      <w:szCs w:val="20"/>
    </w:rPr>
  </w:style>
  <w:style w:type="paragraph" w:styleId="Sumrio3">
    <w:name w:val="toc 3"/>
    <w:basedOn w:val="Normal"/>
    <w:next w:val="Normal"/>
    <w:autoRedefine w:val="1"/>
    <w:uiPriority w:val="39"/>
    <w:unhideWhenUsed w:val="1"/>
    <w:rsid w:val="006C1FF4"/>
    <w:pPr>
      <w:ind w:left="480"/>
      <w:jc w:val="left"/>
    </w:pPr>
    <w:rPr>
      <w:rFonts w:asciiTheme="minorHAnsi" w:hAnsiTheme="minorHAnsi"/>
      <w:sz w:val="20"/>
      <w:szCs w:val="20"/>
    </w:rPr>
  </w:style>
  <w:style w:type="character" w:styleId="Hyperlink">
    <w:name w:val="Hyperlink"/>
    <w:basedOn w:val="Fontepargpadro"/>
    <w:uiPriority w:val="99"/>
    <w:unhideWhenUsed w:val="1"/>
    <w:rsid w:val="006C1FF4"/>
    <w:rPr>
      <w:color w:val="0000ff" w:themeColor="hyperlink"/>
      <w:u w:val="single"/>
    </w:rPr>
  </w:style>
  <w:style w:type="paragraph" w:styleId="Sumrio4">
    <w:name w:val="toc 4"/>
    <w:basedOn w:val="Normal"/>
    <w:next w:val="Normal"/>
    <w:autoRedefine w:val="1"/>
    <w:uiPriority w:val="39"/>
    <w:unhideWhenUsed w:val="1"/>
    <w:rsid w:val="004D3C32"/>
    <w:pPr>
      <w:ind w:left="720"/>
      <w:jc w:val="left"/>
    </w:pPr>
    <w:rPr>
      <w:rFonts w:asciiTheme="minorHAnsi" w:hAnsiTheme="minorHAnsi"/>
      <w:sz w:val="20"/>
      <w:szCs w:val="20"/>
    </w:rPr>
  </w:style>
  <w:style w:type="paragraph" w:styleId="Sumrio5">
    <w:name w:val="toc 5"/>
    <w:basedOn w:val="Normal"/>
    <w:next w:val="Normal"/>
    <w:autoRedefine w:val="1"/>
    <w:uiPriority w:val="39"/>
    <w:unhideWhenUsed w:val="1"/>
    <w:rsid w:val="004D3C32"/>
    <w:pPr>
      <w:ind w:left="960"/>
      <w:jc w:val="left"/>
    </w:pPr>
    <w:rPr>
      <w:rFonts w:asciiTheme="minorHAnsi" w:hAnsiTheme="minorHAnsi"/>
      <w:sz w:val="20"/>
      <w:szCs w:val="20"/>
    </w:rPr>
  </w:style>
  <w:style w:type="paragraph" w:styleId="Sumrio6">
    <w:name w:val="toc 6"/>
    <w:basedOn w:val="Normal"/>
    <w:next w:val="Normal"/>
    <w:autoRedefine w:val="1"/>
    <w:uiPriority w:val="39"/>
    <w:unhideWhenUsed w:val="1"/>
    <w:rsid w:val="004D3C32"/>
    <w:pPr>
      <w:ind w:left="1200"/>
      <w:jc w:val="left"/>
    </w:pPr>
    <w:rPr>
      <w:rFonts w:asciiTheme="minorHAnsi" w:hAnsiTheme="minorHAnsi"/>
      <w:sz w:val="20"/>
      <w:szCs w:val="20"/>
    </w:rPr>
  </w:style>
  <w:style w:type="paragraph" w:styleId="Sumrio7">
    <w:name w:val="toc 7"/>
    <w:basedOn w:val="Normal"/>
    <w:next w:val="Normal"/>
    <w:autoRedefine w:val="1"/>
    <w:uiPriority w:val="39"/>
    <w:unhideWhenUsed w:val="1"/>
    <w:rsid w:val="004D3C32"/>
    <w:pPr>
      <w:ind w:left="1440"/>
      <w:jc w:val="left"/>
    </w:pPr>
    <w:rPr>
      <w:rFonts w:asciiTheme="minorHAnsi" w:hAnsiTheme="minorHAnsi"/>
      <w:sz w:val="20"/>
      <w:szCs w:val="20"/>
    </w:rPr>
  </w:style>
  <w:style w:type="paragraph" w:styleId="Sumrio8">
    <w:name w:val="toc 8"/>
    <w:basedOn w:val="Normal"/>
    <w:next w:val="Normal"/>
    <w:autoRedefine w:val="1"/>
    <w:uiPriority w:val="39"/>
    <w:unhideWhenUsed w:val="1"/>
    <w:rsid w:val="004D3C32"/>
    <w:pPr>
      <w:ind w:left="1680"/>
      <w:jc w:val="left"/>
    </w:pPr>
    <w:rPr>
      <w:rFonts w:asciiTheme="minorHAnsi" w:hAnsiTheme="minorHAnsi"/>
      <w:sz w:val="20"/>
      <w:szCs w:val="20"/>
    </w:rPr>
  </w:style>
  <w:style w:type="paragraph" w:styleId="Sumrio9">
    <w:name w:val="toc 9"/>
    <w:basedOn w:val="Normal"/>
    <w:next w:val="Normal"/>
    <w:autoRedefine w:val="1"/>
    <w:uiPriority w:val="39"/>
    <w:unhideWhenUsed w:val="1"/>
    <w:rsid w:val="004D3C32"/>
    <w:pPr>
      <w:ind w:left="1920"/>
      <w:jc w:val="left"/>
    </w:pPr>
    <w:rPr>
      <w:rFonts w:asciiTheme="minorHAnsi" w:hAnsiTheme="minorHAnsi"/>
      <w:sz w:val="20"/>
      <w:szCs w:val="20"/>
    </w:rPr>
  </w:style>
  <w:style w:type="character" w:styleId="MenoPendente">
    <w:name w:val="Unresolved Mention"/>
    <w:basedOn w:val="Fontepargpadro"/>
    <w:uiPriority w:val="99"/>
    <w:semiHidden w:val="1"/>
    <w:unhideWhenUsed w:val="1"/>
    <w:rsid w:val="00D06476"/>
    <w:rPr>
      <w:color w:val="605e5c"/>
      <w:shd w:color="auto" w:fill="e1dfdd" w:val="clear"/>
    </w:rPr>
  </w:style>
  <w:style w:type="table" w:styleId="a1" w:customStyle="1">
    <w:basedOn w:val="TableNormal0"/>
    <w:tblPr>
      <w:tblStyleRowBandSize w:val="1"/>
      <w:tblStyleColBandSize w:val="1"/>
      <w:tblCellMar>
        <w:left w:w="108.0" w:type="dxa"/>
        <w:right w:w="108.0" w:type="dxa"/>
      </w:tblCellMar>
    </w:tblPr>
  </w:style>
  <w:style w:type="table" w:styleId="a2" w:customStyle="1">
    <w:basedOn w:val="TableNormal0"/>
    <w:tblPr>
      <w:tblStyleRowBandSize w:val="1"/>
      <w:tblStyleColBandSize w:val="1"/>
      <w:tblCellMar>
        <w:left w:w="70.0" w:type="dxa"/>
        <w:right w:w="70.0" w:type="dxa"/>
      </w:tblCellMar>
    </w:tblPr>
  </w:style>
  <w:style w:type="table" w:styleId="a3" w:customStyle="1">
    <w:basedOn w:val="TableNormal0"/>
    <w:tblPr>
      <w:tblStyleRowBandSize w:val="1"/>
      <w:tblStyleColBandSize w:val="1"/>
      <w:tblCellMar>
        <w:left w:w="70.0" w:type="dxa"/>
        <w:right w:w="70.0" w:type="dxa"/>
      </w:tblCellMar>
    </w:tblPr>
  </w:style>
  <w:style w:type="table" w:styleId="a4" w:customStyle="1">
    <w:basedOn w:val="TableNormal0"/>
    <w:tblPr>
      <w:tblStyleRowBandSize w:val="1"/>
      <w:tblStyleColBandSize w:val="1"/>
      <w:tblCellMar>
        <w:left w:w="70.0" w:type="dxa"/>
        <w:right w:w="70.0" w:type="dxa"/>
      </w:tblCellMar>
    </w:tblPr>
  </w:style>
  <w:style w:type="table" w:styleId="a5" w:customStyle="1">
    <w:basedOn w:val="TableNormal0"/>
    <w:tblPr>
      <w:tblStyleRowBandSize w:val="1"/>
      <w:tblStyleColBandSize w:val="1"/>
      <w:tblCellMar>
        <w:top w:w="100.0" w:type="dxa"/>
        <w:left w:w="100.0" w:type="dxa"/>
        <w:bottom w:w="100.0" w:type="dxa"/>
        <w:right w:w="100.0" w:type="dxa"/>
      </w:tblCellMar>
    </w:tblPr>
  </w:style>
  <w:style w:type="table" w:styleId="a6" w:customStyle="1">
    <w:basedOn w:val="TableNormal0"/>
    <w:tblPr>
      <w:tblStyleRowBandSize w:val="1"/>
      <w:tblStyleColBandSize w:val="1"/>
      <w:tblCellMar>
        <w:left w:w="70.0" w:type="dxa"/>
        <w:right w:w="70.0" w:type="dxa"/>
      </w:tblCellMar>
    </w:tblPr>
  </w:style>
  <w:style w:type="table" w:styleId="a7" w:customStyle="1">
    <w:basedOn w:val="TableNormal0"/>
    <w:tblPr>
      <w:tblStyleRowBandSize w:val="1"/>
      <w:tblStyleColBandSize w:val="1"/>
      <w:tblCellMar>
        <w:left w:w="70.0" w:type="dxa"/>
        <w:right w:w="70.0" w:type="dxa"/>
      </w:tblCellMar>
    </w:tblPr>
  </w:style>
  <w:style w:type="table" w:styleId="a8" w:customStyle="1">
    <w:basedOn w:val="TableNormal0"/>
    <w:tblPr>
      <w:tblStyleRowBandSize w:val="1"/>
      <w:tblStyleColBandSize w:val="1"/>
      <w:tblCellMar>
        <w:left w:w="70.0" w:type="dxa"/>
        <w:right w:w="70.0" w:type="dxa"/>
      </w:tblCellMar>
    </w:tblPr>
  </w:style>
  <w:style w:type="table" w:styleId="a9" w:customStyle="1">
    <w:basedOn w:val="TableNormal0"/>
    <w:tblPr>
      <w:tblStyleRowBandSize w:val="1"/>
      <w:tblStyleColBandSize w:val="1"/>
      <w:tblCellMar>
        <w:left w:w="70.0" w:type="dxa"/>
        <w:right w:w="70.0" w:type="dxa"/>
      </w:tblCellMar>
    </w:tblPr>
  </w:style>
  <w:style w:type="table" w:styleId="aa" w:customStyle="1">
    <w:basedOn w:val="TableNormal0"/>
    <w:tblPr>
      <w:tblStyleRowBandSize w:val="1"/>
      <w:tblStyleColBandSize w:val="1"/>
      <w:tblCellMar>
        <w:left w:w="70.0" w:type="dxa"/>
        <w:right w:w="70.0" w:type="dxa"/>
      </w:tblCellMar>
    </w:tblPr>
  </w:style>
  <w:style w:type="table" w:styleId="ab" w:customStyle="1">
    <w:basedOn w:val="TableNormal0"/>
    <w:tblPr>
      <w:tblStyleRowBandSize w:val="1"/>
      <w:tblStyleColBandSize w:val="1"/>
      <w:tblCellMar>
        <w:left w:w="70.0" w:type="dxa"/>
        <w:right w:w="70.0" w:type="dxa"/>
      </w:tblCellMar>
    </w:tblPr>
  </w:style>
  <w:style w:type="table" w:styleId="ac" w:customStyle="1">
    <w:basedOn w:val="TableNormal0"/>
    <w:tblPr>
      <w:tblStyleRowBandSize w:val="1"/>
      <w:tblStyleColBandSize w:val="1"/>
      <w:tblCellMar>
        <w:left w:w="70.0" w:type="dxa"/>
        <w:right w:w="70.0" w:type="dxa"/>
      </w:tblCellMar>
    </w:tblPr>
  </w:style>
  <w:style w:type="table" w:styleId="ad" w:customStyle="1">
    <w:basedOn w:val="TableNormal0"/>
    <w:tblPr>
      <w:tblStyleRowBandSize w:val="1"/>
      <w:tblStyleColBandSize w:val="1"/>
      <w:tblCellMar>
        <w:left w:w="70.0" w:type="dxa"/>
        <w:right w:w="70.0" w:type="dxa"/>
      </w:tblCellMar>
    </w:tblPr>
  </w:style>
  <w:style w:type="table" w:styleId="ae" w:customStyle="1">
    <w:basedOn w:val="TableNormal0"/>
    <w:tblPr>
      <w:tblStyleRowBandSize w:val="1"/>
      <w:tblStyleColBandSize w:val="1"/>
      <w:tblCellMar>
        <w:left w:w="108.0" w:type="dxa"/>
        <w:right w:w="108.0" w:type="dxa"/>
      </w:tblCellMar>
    </w:tblPr>
    <w:tblStylePr w:type="firstRow">
      <w:rPr>
        <w:b w:val="1"/>
      </w:rPr>
    </w:tblStylePr>
    <w:tblStylePr w:type="lastRow">
      <w:rPr>
        <w:b w:val="1"/>
      </w:rPr>
      <w:tblPr/>
      <w:tcPr>
        <w:tcBorders>
          <w:top w:color="bfbfbf" w:space="0" w:sz="4" w:val="single"/>
        </w:tcBorders>
      </w:tcPr>
    </w:tblStylePr>
    <w:tblStylePr w:type="firstCol">
      <w:rPr>
        <w:b w:val="1"/>
      </w:rPr>
    </w:tblStylePr>
    <w:tblStylePr w:type="lastCol">
      <w:rPr>
        <w:b w:val="1"/>
      </w:rPr>
    </w:tblStylePr>
    <w:tblStylePr w:type="band1Vert">
      <w:tblPr/>
      <w:tcPr>
        <w:shd w:color="auto" w:fill="f2f2f2" w:val="clear"/>
      </w:tcPr>
    </w:tblStylePr>
    <w:tblStylePr w:type="band1Horz">
      <w:tblPr/>
      <w:tcPr>
        <w:shd w:color="auto" w:fill="f2f2f2" w:val="clear"/>
      </w:tcPr>
    </w:tblStylePr>
  </w:style>
  <w:style w:type="table" w:styleId="af" w:customStyle="1">
    <w:basedOn w:val="TableNormal0"/>
    <w:tblPr>
      <w:tblStyleRowBandSize w:val="1"/>
      <w:tblStyleColBandSize w:val="1"/>
      <w:tblCellMar>
        <w:left w:w="70.0" w:type="dxa"/>
        <w:right w:w="70.0" w:type="dxa"/>
      </w:tblCellMar>
    </w:tblPr>
  </w:style>
  <w:style w:type="table" w:styleId="af0" w:customStyle="1">
    <w:basedOn w:val="TableNormal0"/>
    <w:tblPr>
      <w:tblStyleRowBandSize w:val="1"/>
      <w:tblStyleColBandSize w:val="1"/>
    </w:tblPr>
  </w:style>
  <w:style w:type="paragraph" w:styleId="Subtitle">
    <w:name w:val="Subtitle"/>
    <w:basedOn w:val="Normal"/>
    <w:next w:val="Normal"/>
    <w:pPr>
      <w:keepNext w:val="1"/>
      <w:keepLines w:val="1"/>
      <w:ind w:left="2834"/>
    </w:pPr>
    <w:rPr>
      <w:sz w:val="22"/>
      <w:szCs w:val="22"/>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70.0" w:type="dxa"/>
        <w:bottom w:w="0.0" w:type="dxa"/>
        <w:right w:w="70.0" w:type="dxa"/>
      </w:tblCellMar>
    </w:tblPr>
  </w:style>
  <w:style w:type="table" w:styleId="Table4">
    <w:basedOn w:val="TableNormal"/>
    <w:tblPr>
      <w:tblStyleRowBandSize w:val="1"/>
      <w:tblStyleColBandSize w:val="1"/>
      <w:tblCellMar>
        <w:top w:w="0.0" w:type="dxa"/>
        <w:left w:w="70.0" w:type="dxa"/>
        <w:bottom w:w="0.0" w:type="dxa"/>
        <w:right w:w="70.0" w:type="dxa"/>
      </w:tblCellMar>
    </w:tblPr>
  </w:style>
  <w:style w:type="table" w:styleId="Table5">
    <w:basedOn w:val="TableNormal"/>
    <w:tblPr>
      <w:tblStyleRowBandSize w:val="1"/>
      <w:tblStyleColBandSize w:val="1"/>
      <w:tblCellMar>
        <w:top w:w="0.0" w:type="dxa"/>
        <w:left w:w="70.0" w:type="dxa"/>
        <w:bottom w:w="0.0" w:type="dxa"/>
        <w:right w:w="7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0.0" w:type="dxa"/>
        <w:left w:w="70.0" w:type="dxa"/>
        <w:bottom w:w="0.0" w:type="dxa"/>
        <w:right w:w="70.0" w:type="dxa"/>
      </w:tblCellMar>
    </w:tblPr>
  </w:style>
  <w:style w:type="table" w:styleId="Table8">
    <w:basedOn w:val="TableNormal"/>
    <w:tblPr>
      <w:tblStyleRowBandSize w:val="1"/>
      <w:tblStyleColBandSize w:val="1"/>
      <w:tblCellMar>
        <w:top w:w="0.0" w:type="dxa"/>
        <w:left w:w="70.0" w:type="dxa"/>
        <w:bottom w:w="0.0" w:type="dxa"/>
        <w:right w:w="70.0" w:type="dxa"/>
      </w:tblCellMar>
    </w:tblPr>
  </w:style>
  <w:style w:type="table" w:styleId="Table9">
    <w:basedOn w:val="TableNormal"/>
    <w:tblPr>
      <w:tblStyleRowBandSize w:val="1"/>
      <w:tblStyleColBandSize w:val="1"/>
      <w:tblCellMar>
        <w:top w:w="0.0" w:type="dxa"/>
        <w:left w:w="70.0" w:type="dxa"/>
        <w:bottom w:w="0.0" w:type="dxa"/>
        <w:right w:w="70.0" w:type="dxa"/>
      </w:tblCellMar>
    </w:tblPr>
  </w:style>
  <w:style w:type="table" w:styleId="Table10">
    <w:basedOn w:val="TableNormal"/>
    <w:tblPr>
      <w:tblStyleRowBandSize w:val="1"/>
      <w:tblStyleColBandSize w:val="1"/>
      <w:tblCellMar>
        <w:top w:w="0.0" w:type="dxa"/>
        <w:left w:w="70.0" w:type="dxa"/>
        <w:bottom w:w="0.0" w:type="dxa"/>
        <w:right w:w="70.0" w:type="dxa"/>
      </w:tblCellMar>
    </w:tblPr>
  </w:style>
  <w:style w:type="table" w:styleId="Table11">
    <w:basedOn w:val="TableNormal"/>
    <w:tblPr>
      <w:tblStyleRowBandSize w:val="1"/>
      <w:tblStyleColBandSize w:val="1"/>
      <w:tblCellMar>
        <w:top w:w="0.0" w:type="dxa"/>
        <w:left w:w="70.0" w:type="dxa"/>
        <w:bottom w:w="0.0" w:type="dxa"/>
        <w:right w:w="70.0" w:type="dxa"/>
      </w:tblCellMar>
    </w:tblPr>
  </w:style>
  <w:style w:type="table" w:styleId="Table12">
    <w:basedOn w:val="TableNormal"/>
    <w:tblPr>
      <w:tblStyleRowBandSize w:val="1"/>
      <w:tblStyleColBandSize w:val="1"/>
      <w:tblCellMar>
        <w:top w:w="0.0" w:type="dxa"/>
        <w:left w:w="70.0" w:type="dxa"/>
        <w:bottom w:w="0.0" w:type="dxa"/>
        <w:right w:w="70.0" w:type="dxa"/>
      </w:tblCellMar>
    </w:tblPr>
  </w:style>
  <w:style w:type="table" w:styleId="Table13">
    <w:basedOn w:val="TableNormal"/>
    <w:tblPr>
      <w:tblStyleRowBandSize w:val="1"/>
      <w:tblStyleColBandSize w:val="1"/>
      <w:tblCellMar>
        <w:top w:w="0.0" w:type="dxa"/>
        <w:left w:w="70.0" w:type="dxa"/>
        <w:bottom w:w="0.0" w:type="dxa"/>
        <w:right w:w="70.0" w:type="dxa"/>
      </w:tblCellMar>
    </w:tblPr>
  </w:style>
  <w:style w:type="table" w:styleId="Table14">
    <w:basedOn w:val="TableNormal"/>
    <w:tblPr>
      <w:tblStyleRowBandSize w:val="1"/>
      <w:tblStyleColBandSize w:val="1"/>
      <w:tblCellMar>
        <w:top w:w="0.0" w:type="dxa"/>
        <w:left w:w="70.0" w:type="dxa"/>
        <w:bottom w:w="0.0" w:type="dxa"/>
        <w:right w:w="70.0" w:type="dxa"/>
      </w:tblCellMar>
    </w:tblPr>
  </w:style>
  <w:style w:type="table" w:styleId="Table15">
    <w:basedOn w:val="TableNormal"/>
    <w:tblPr>
      <w:tblStyleRowBandSize w:val="1"/>
      <w:tblStyleColBandSize w:val="1"/>
      <w:tblCellMar>
        <w:top w:w="0.0" w:type="dxa"/>
        <w:left w:w="70.0" w:type="dxa"/>
        <w:bottom w:w="0.0" w:type="dxa"/>
        <w:right w:w="70.0" w:type="dxa"/>
      </w:tblCellMar>
    </w:tblPr>
  </w:style>
  <w:style w:type="table" w:styleId="Table16">
    <w:basedOn w:val="TableNormal"/>
    <w:tblPr>
      <w:tblStyleRowBandSize w:val="1"/>
      <w:tblStyleColBandSize w:val="1"/>
      <w:tblCellMar>
        <w:top w:w="0.0" w:type="dxa"/>
        <w:left w:w="108.0" w:type="dxa"/>
        <w:bottom w:w="0.0" w:type="dxa"/>
        <w:right w:w="108.0" w:type="dxa"/>
      </w:tblCellMar>
    </w:tblPr>
    <w:tblStylePr w:type="band1Horz">
      <w:tcPr>
        <w:shd w:fill="f2f2f2" w:val="clear"/>
      </w:tcPr>
    </w:tblStylePr>
    <w:tblStylePr w:type="band1Vert">
      <w:tcPr>
        <w:shd w:fill="f2f2f2" w:val="clear"/>
      </w:tcPr>
    </w:tblStylePr>
    <w:tblStylePr w:type="firstCol">
      <w:rPr>
        <w:b w:val="1"/>
        <w:bCs w:val="1"/>
      </w:rPr>
    </w:tblStylePr>
    <w:tblStylePr w:type="firstRow">
      <w:rPr>
        <w:b w:val="1"/>
        <w:bCs w:val="1"/>
      </w:rPr>
    </w:tblStylePr>
    <w:tblStylePr w:type="lastCol">
      <w:rPr>
        <w:b w:val="1"/>
        <w:bCs w:val="1"/>
      </w:rPr>
    </w:tblStylePr>
    <w:tblStylePr w:type="lastRow">
      <w:rPr>
        <w:b w:val="1"/>
        <w:bCs w:val="1"/>
      </w:rPr>
      <w:tcPr>
        <w:tcBorders>
          <w:top w:color="bfbfbf" w:space="0" w:sz="4" w:val="single"/>
        </w:tcBorders>
      </w:tcPr>
    </w:tblStylePr>
  </w:style>
  <w:style w:type="table" w:styleId="Table17">
    <w:basedOn w:val="TableNormal"/>
    <w:tblPr>
      <w:tblStyleRowBandSize w:val="1"/>
      <w:tblStyleColBandSize w:val="1"/>
      <w:tblCellMar>
        <w:top w:w="0.0" w:type="dxa"/>
        <w:left w:w="70.0" w:type="dxa"/>
        <w:bottom w:w="0.0" w:type="dxa"/>
        <w:right w:w="70.0" w:type="dxa"/>
      </w:tblCellMar>
    </w:tblPr>
  </w:style>
  <w:style w:type="table" w:styleId="Table18">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chart" Target="charts/chart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charts/_rels/chart1.xml.rels><?xml version="1.0" encoding="UTF-8" standalone="yes"?><Relationships xmlns="http://schemas.openxmlformats.org/package/2006/relationships"><Relationship Id="rId1" Type="http://schemas.microsoft.com/office/2011/relationships/chartStyle" Target="style1.xml"/><Relationship Id="rId2" Type="http://schemas.microsoft.com/office/2011/relationships/chartColorStyle" Target="colors1.xml"/><Relationship Id="rId3" Type="http://schemas.openxmlformats.org/officeDocument/2006/relationships/oleObject" Target="https://d.docs.live.net/42710a975a93f9d7/&#193;rea%20de%20Trabalho/Concurso/Prova%20Objetiv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r>
              <a:rPr lang="pt-BR"/>
              <a:t>Eliminados</a:t>
            </a:r>
          </a:p>
        </c:rich>
      </c:tx>
      <c:layout>
        <c:manualLayout>
          <c:xMode val="edge"/>
          <c:yMode val="edge"/>
          <c:x val="0.36178455818022742"/>
          <c:y val="0.9027908927929571"/>
        </c:manualLayout>
      </c:layout>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pt-BR"/>
        </a:p>
      </c:txPr>
    </c:title>
    <c:autoTitleDeleted val="0"/>
    <c:plotArea>
      <c:layout/>
      <c:pieChart>
        <c:varyColors val="1"/>
        <c:ser>
          <c:idx val="0"/>
          <c:order val="0"/>
          <c:dPt>
            <c:idx val="0"/>
            <c:bubble3D val="0"/>
            <c:spPr>
              <a:solidFill>
                <a:schemeClr val="dk1">
                  <a:tint val="885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767B-42EA-8A9F-575EB0A6660A}"/>
              </c:ext>
            </c:extLst>
          </c:dPt>
          <c:dPt>
            <c:idx val="1"/>
            <c:bubble3D val="0"/>
            <c:spPr>
              <a:solidFill>
                <a:schemeClr val="dk1">
                  <a:tint val="55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767B-42EA-8A9F-575EB0A6660A}"/>
              </c:ext>
            </c:extLst>
          </c:dPt>
          <c:dPt>
            <c:idx val="2"/>
            <c:bubble3D val="0"/>
            <c:spPr>
              <a:solidFill>
                <a:schemeClr val="dk1">
                  <a:tint val="75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767B-42EA-8A9F-575EB0A6660A}"/>
              </c:ext>
            </c:extLst>
          </c:dPt>
          <c:dPt>
            <c:idx val="3"/>
            <c:bubble3D val="0"/>
            <c:spPr>
              <a:solidFill>
                <a:schemeClr val="dk1">
                  <a:tint val="985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7-767B-42EA-8A9F-575EB0A6660A}"/>
              </c:ext>
            </c:extLst>
          </c:dPt>
          <c:dPt>
            <c:idx val="4"/>
            <c:bubble3D val="0"/>
            <c:spPr>
              <a:solidFill>
                <a:schemeClr val="dk1">
                  <a:tint val="3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9-767B-42EA-8A9F-575EB0A6660A}"/>
              </c:ext>
            </c:extLst>
          </c:dPt>
          <c:dPt>
            <c:idx val="5"/>
            <c:bubble3D val="0"/>
            <c:spPr>
              <a:solidFill>
                <a:schemeClr val="dk1">
                  <a:tint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B-767B-42EA-8A9F-575EB0A6660A}"/>
              </c:ext>
            </c:extLst>
          </c:dPt>
          <c:dLbls>
            <c:dLbl>
              <c:idx val="0"/>
              <c:layout>
                <c:manualLayout>
                  <c:x val="-0.394476009860734"/>
                  <c:y val="4.0149000122491662E-3"/>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dk1">
                          <a:tint val="88500"/>
                        </a:schemeClr>
                      </a:solidFill>
                      <a:latin typeface="+mn-lt"/>
                      <a:ea typeface="+mn-ea"/>
                      <a:cs typeface="+mn-cs"/>
                    </a:defRPr>
                  </a:pPr>
                  <a:endParaRPr lang="pt-BR"/>
                </a:p>
              </c:txPr>
              <c:dLblPos val="bestFit"/>
              <c:showLegendKey val="0"/>
              <c:showVal val="0"/>
              <c:showCatName val="1"/>
              <c:showSerName val="0"/>
              <c:showPercent val="1"/>
              <c:showBubbleSize val="0"/>
              <c:extLst>
                <c:ext xmlns:c15="http://schemas.microsoft.com/office/drawing/2012/chart" uri="{CE6537A1-D6FC-4f65-9D91-7224C49458BB}">
                  <c15:layout>
                    <c:manualLayout>
                      <c:w val="0.22582516227040461"/>
                      <c:h val="0.19896290386916635"/>
                    </c:manualLayout>
                  </c15:layout>
                </c:ext>
                <c:ext xmlns:c16="http://schemas.microsoft.com/office/drawing/2014/chart" uri="{C3380CC4-5D6E-409C-BE32-E72D297353CC}">
                  <c16:uniqueId val="{00000001-767B-42EA-8A9F-575EB0A6660A}"/>
                </c:ext>
              </c:extLst>
            </c:dLbl>
            <c:dLbl>
              <c:idx val="1"/>
              <c:layout>
                <c:manualLayout>
                  <c:x val="-5.5555555555555558E-3"/>
                  <c:y val="-2.5619196441131961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dk1">
                          <a:tint val="55000"/>
                        </a:schemeClr>
                      </a:solidFill>
                      <a:latin typeface="+mn-lt"/>
                      <a:ea typeface="+mn-ea"/>
                      <a:cs typeface="+mn-cs"/>
                    </a:defRPr>
                  </a:pPr>
                  <a:endParaRPr lang="pt-BR"/>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767B-42EA-8A9F-575EB0A6660A}"/>
                </c:ext>
              </c:extLst>
            </c:dLbl>
            <c:dLbl>
              <c:idx val="2"/>
              <c:layout>
                <c:manualLayout>
                  <c:x val="0.22354033359419356"/>
                  <c:y val="1.1181843500978257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dk1">
                          <a:tint val="75000"/>
                        </a:schemeClr>
                      </a:solidFill>
                      <a:latin typeface="+mn-lt"/>
                      <a:ea typeface="+mn-ea"/>
                      <a:cs typeface="+mn-cs"/>
                    </a:defRPr>
                  </a:pPr>
                  <a:endParaRPr lang="pt-BR"/>
                </a:p>
              </c:txPr>
              <c:dLblPos val="bestFit"/>
              <c:showLegendKey val="0"/>
              <c:showVal val="0"/>
              <c:showCatName val="1"/>
              <c:showSerName val="0"/>
              <c:showPercent val="1"/>
              <c:showBubbleSize val="0"/>
              <c:extLst>
                <c:ext xmlns:c15="http://schemas.microsoft.com/office/drawing/2012/chart" uri="{CE6537A1-D6FC-4f65-9D91-7224C49458BB}">
                  <c15:layout>
                    <c:manualLayout>
                      <c:w val="0.22416793260599363"/>
                      <c:h val="0.19896290386916635"/>
                    </c:manualLayout>
                  </c15:layout>
                </c:ext>
                <c:ext xmlns:c16="http://schemas.microsoft.com/office/drawing/2014/chart" uri="{C3380CC4-5D6E-409C-BE32-E72D297353CC}">
                  <c16:uniqueId val="{00000005-767B-42EA-8A9F-575EB0A6660A}"/>
                </c:ext>
              </c:extLst>
            </c:dLbl>
            <c:dLbl>
              <c:idx val="3"/>
              <c:layout>
                <c:manualLayout>
                  <c:x val="0.13662858155712168"/>
                  <c:y val="-4.8256378204020865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dk1">
                          <a:tint val="98500"/>
                        </a:schemeClr>
                      </a:solidFill>
                      <a:latin typeface="+mn-lt"/>
                      <a:ea typeface="+mn-ea"/>
                      <a:cs typeface="+mn-cs"/>
                    </a:defRPr>
                  </a:pPr>
                  <a:endParaRPr lang="pt-BR"/>
                </a:p>
              </c:txPr>
              <c:dLblPos val="bestFit"/>
              <c:showLegendKey val="0"/>
              <c:showVal val="0"/>
              <c:showCatName val="1"/>
              <c:showSerName val="0"/>
              <c:showPercent val="1"/>
              <c:showBubbleSize val="0"/>
              <c:extLst>
                <c:ext xmlns:c15="http://schemas.microsoft.com/office/drawing/2012/chart" uri="{CE6537A1-D6FC-4f65-9D91-7224C49458BB}">
                  <c15:layout>
                    <c:manualLayout>
                      <c:w val="0.21547421887828169"/>
                      <c:h val="0.19896290386916635"/>
                    </c:manualLayout>
                  </c15:layout>
                </c:ext>
                <c:ext xmlns:c16="http://schemas.microsoft.com/office/drawing/2014/chart" uri="{C3380CC4-5D6E-409C-BE32-E72D297353CC}">
                  <c16:uniqueId val="{00000007-767B-42EA-8A9F-575EB0A6660A}"/>
                </c:ext>
              </c:extLst>
            </c:dLbl>
            <c:dLbl>
              <c:idx val="4"/>
              <c:layout>
                <c:manualLayout>
                  <c:x val="-0.10416949849229074"/>
                  <c:y val="0.15365763264434379"/>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dk1">
                          <a:tint val="30000"/>
                        </a:schemeClr>
                      </a:solidFill>
                      <a:latin typeface="+mn-lt"/>
                      <a:ea typeface="+mn-ea"/>
                      <a:cs typeface="+mn-cs"/>
                    </a:defRPr>
                  </a:pPr>
                  <a:endParaRPr lang="pt-BR"/>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767B-42EA-8A9F-575EB0A6660A}"/>
                </c:ext>
              </c:extLst>
            </c:dLbl>
            <c:dLbl>
              <c:idx val="5"/>
              <c:layout>
                <c:manualLayout>
                  <c:x val="-0.19252528525772422"/>
                  <c:y val="0.14529396430153049"/>
                </c:manualLayout>
              </c:layout>
              <c:tx>
                <c:rich>
                  <a:bodyPr rot="0" spcFirstLastPara="1" vertOverflow="ellipsis" vert="horz" wrap="square" lIns="38100" tIns="19050" rIns="38100" bIns="19050" anchor="ctr" anchorCtr="1">
                    <a:spAutoFit/>
                  </a:bodyPr>
                  <a:lstStyle/>
                  <a:p>
                    <a:pPr>
                      <a:defRPr sz="1000" b="1" i="0" u="none" strike="noStrike" kern="1200" spc="0" baseline="0">
                        <a:ln>
                          <a:noFill/>
                        </a:ln>
                        <a:solidFill>
                          <a:schemeClr val="dk1">
                            <a:tint val="88500"/>
                          </a:schemeClr>
                        </a:solidFill>
                        <a:latin typeface="+mn-lt"/>
                        <a:ea typeface="+mn-ea"/>
                        <a:cs typeface="+mn-cs"/>
                      </a:defRPr>
                    </a:pPr>
                    <a:fld id="{BF96E0C6-B622-4981-9E31-7B1C5709BD17}" type="CATEGORYNAME">
                      <a:rPr lang="en-US"/>
                      <a:pPr>
                        <a:defRPr>
                          <a:ln>
                            <a:noFill/>
                          </a:ln>
                          <a:solidFill>
                            <a:schemeClr val="dk1">
                              <a:tint val="88500"/>
                            </a:schemeClr>
                          </a:solidFill>
                        </a:defRPr>
                      </a:pPr>
                      <a:t>[NOME DA CATEGORIA]</a:t>
                    </a:fld>
                    <a:r>
                      <a:rPr lang="en-US" baseline="0"/>
                      <a:t>
</a:t>
                    </a:r>
                    <a:fld id="{673CBFCD-6BBD-4BD1-95E6-8034B26601FA}" type="PERCENTAGE">
                      <a:rPr lang="en-US" baseline="0"/>
                      <a:pPr>
                        <a:defRPr>
                          <a:ln>
                            <a:noFill/>
                          </a:ln>
                          <a:solidFill>
                            <a:schemeClr val="dk1">
                              <a:tint val="88500"/>
                            </a:schemeClr>
                          </a:solidFill>
                        </a:defRPr>
                      </a:pPr>
                      <a:t>[PORCENTAGEM]</a:t>
                    </a:fld>
                    <a:endParaRPr lang="en-US" baseline="0"/>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ln>
                        <a:noFill/>
                      </a:ln>
                      <a:solidFill>
                        <a:schemeClr val="dk1">
                          <a:tint val="88500"/>
                        </a:schemeClr>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B-767B-42EA-8A9F-575EB0A6660A}"/>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Grafico!$B$1:$B$6</c:f>
              <c:strCache>
                <c:ptCount val="6"/>
                <c:pt idx="0">
                  <c:v>Item 9.7(i, d, r) - Critérios Formais</c:v>
                </c:pt>
                <c:pt idx="1">
                  <c:v>Item 11.3 (a) - Português</c:v>
                </c:pt>
                <c:pt idx="2">
                  <c:v>Item 11.3 (b) -  Conhecimentos Gerais</c:v>
                </c:pt>
                <c:pt idx="3">
                  <c:v>Item 11.3(c) - Conhecimentos Específicos</c:v>
                </c:pt>
                <c:pt idx="4">
                  <c:v>Item 11.4 - Total da Prova</c:v>
                </c:pt>
                <c:pt idx="5">
                  <c:v>Item 12.20 - Redação</c:v>
                </c:pt>
              </c:strCache>
            </c:strRef>
          </c:cat>
          <c:val>
            <c:numRef>
              <c:f>Grafico!$C$1:$C$6</c:f>
              <c:numCache>
                <c:formatCode>General</c:formatCode>
                <c:ptCount val="6"/>
                <c:pt idx="0">
                  <c:v>11</c:v>
                </c:pt>
                <c:pt idx="1">
                  <c:v>16</c:v>
                </c:pt>
                <c:pt idx="2">
                  <c:v>80</c:v>
                </c:pt>
                <c:pt idx="3">
                  <c:v>1961</c:v>
                </c:pt>
                <c:pt idx="4">
                  <c:v>131</c:v>
                </c:pt>
                <c:pt idx="5">
                  <c:v>454</c:v>
                </c:pt>
              </c:numCache>
            </c:numRef>
          </c:val>
          <c:extLst>
            <c:ext xmlns:c16="http://schemas.microsoft.com/office/drawing/2014/chart" uri="{C3380CC4-5D6E-409C-BE32-E72D297353CC}">
              <c16:uniqueId val="{0000000C-767B-42EA-8A9F-575EB0A6660A}"/>
            </c:ext>
          </c:extLst>
        </c:ser>
        <c:dLbls>
          <c:dLblPos val="outEnd"/>
          <c:showLegendKey val="0"/>
          <c:showVal val="0"/>
          <c:showCatName val="0"/>
          <c:showSerName val="0"/>
          <c:showPercent val="1"/>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2AvfS/HEQkpc+CqhlJgXUsPurmA==">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</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2024-12-16T08:13:00Z</dcterms:created>
</cp:coreProperties>
</file>